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51464" w14:paraId="09E0003B" w14:textId="77777777" w:rsidTr="00345119">
        <w:tc>
          <w:tcPr>
            <w:tcW w:w="9576" w:type="dxa"/>
            <w:noWrap/>
          </w:tcPr>
          <w:p w14:paraId="1378519F" w14:textId="77777777" w:rsidR="008423E4" w:rsidRPr="0022177D" w:rsidRDefault="00757471" w:rsidP="002A1ED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758523" w14:textId="77777777" w:rsidR="008423E4" w:rsidRPr="0022177D" w:rsidRDefault="008423E4" w:rsidP="002A1EDF">
      <w:pPr>
        <w:jc w:val="center"/>
      </w:pPr>
    </w:p>
    <w:p w14:paraId="44818846" w14:textId="77777777" w:rsidR="008423E4" w:rsidRPr="00B31F0E" w:rsidRDefault="008423E4" w:rsidP="002A1EDF"/>
    <w:p w14:paraId="3855C94F" w14:textId="77777777" w:rsidR="008423E4" w:rsidRPr="00742794" w:rsidRDefault="008423E4" w:rsidP="002A1ED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1464" w14:paraId="25B41867" w14:textId="77777777" w:rsidTr="00345119">
        <w:tc>
          <w:tcPr>
            <w:tcW w:w="9576" w:type="dxa"/>
          </w:tcPr>
          <w:p w14:paraId="4E18BA68" w14:textId="48A42036" w:rsidR="008423E4" w:rsidRPr="00861995" w:rsidRDefault="00757471" w:rsidP="002A1EDF">
            <w:pPr>
              <w:jc w:val="right"/>
            </w:pPr>
            <w:r>
              <w:t>H.B. 1493</w:t>
            </w:r>
          </w:p>
        </w:tc>
      </w:tr>
      <w:tr w:rsidR="00051464" w14:paraId="199AF47A" w14:textId="77777777" w:rsidTr="00345119">
        <w:tc>
          <w:tcPr>
            <w:tcW w:w="9576" w:type="dxa"/>
          </w:tcPr>
          <w:p w14:paraId="0918DB1F" w14:textId="01396731" w:rsidR="008423E4" w:rsidRPr="00861995" w:rsidRDefault="00757471" w:rsidP="002A1EDF">
            <w:pPr>
              <w:jc w:val="right"/>
            </w:pPr>
            <w:r>
              <w:t xml:space="preserve">By: </w:t>
            </w:r>
            <w:r w:rsidR="000835BF">
              <w:t>Herrero</w:t>
            </w:r>
          </w:p>
        </w:tc>
      </w:tr>
      <w:tr w:rsidR="00051464" w14:paraId="1F505AAF" w14:textId="77777777" w:rsidTr="00345119">
        <w:tc>
          <w:tcPr>
            <w:tcW w:w="9576" w:type="dxa"/>
          </w:tcPr>
          <w:p w14:paraId="68A1B958" w14:textId="062812CC" w:rsidR="008423E4" w:rsidRPr="00861995" w:rsidRDefault="00757471" w:rsidP="002A1EDF">
            <w:pPr>
              <w:jc w:val="right"/>
            </w:pPr>
            <w:r>
              <w:t>Judiciary &amp; Civil Jurisprudence</w:t>
            </w:r>
          </w:p>
        </w:tc>
      </w:tr>
      <w:tr w:rsidR="00051464" w14:paraId="4FF78FBA" w14:textId="77777777" w:rsidTr="00345119">
        <w:tc>
          <w:tcPr>
            <w:tcW w:w="9576" w:type="dxa"/>
          </w:tcPr>
          <w:p w14:paraId="68B3ACC2" w14:textId="03D15221" w:rsidR="008423E4" w:rsidRDefault="00757471" w:rsidP="002A1EDF">
            <w:pPr>
              <w:jc w:val="right"/>
            </w:pPr>
            <w:r>
              <w:t>Committee Report (Unamended)</w:t>
            </w:r>
          </w:p>
        </w:tc>
      </w:tr>
    </w:tbl>
    <w:p w14:paraId="6751B912" w14:textId="77777777" w:rsidR="008423E4" w:rsidRDefault="008423E4" w:rsidP="002A1EDF">
      <w:pPr>
        <w:tabs>
          <w:tab w:val="right" w:pos="9360"/>
        </w:tabs>
      </w:pPr>
    </w:p>
    <w:p w14:paraId="4535D3F6" w14:textId="77777777" w:rsidR="008423E4" w:rsidRDefault="008423E4" w:rsidP="002A1EDF"/>
    <w:p w14:paraId="3D1157D6" w14:textId="77777777" w:rsidR="008423E4" w:rsidRDefault="008423E4" w:rsidP="002A1ED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51464" w14:paraId="1AB0E107" w14:textId="77777777" w:rsidTr="00345119">
        <w:tc>
          <w:tcPr>
            <w:tcW w:w="9576" w:type="dxa"/>
          </w:tcPr>
          <w:p w14:paraId="5D6393EB" w14:textId="77777777" w:rsidR="008423E4" w:rsidRPr="00A8133F" w:rsidRDefault="00757471" w:rsidP="002A1E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2E7CC8" w14:textId="77777777" w:rsidR="008423E4" w:rsidRDefault="008423E4" w:rsidP="002A1EDF"/>
          <w:p w14:paraId="2275D967" w14:textId="3E8E1548" w:rsidR="008423E4" w:rsidRDefault="00757471" w:rsidP="002A1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678AB">
              <w:t xml:space="preserve">Current state law prohibits registration with the </w:t>
            </w:r>
            <w:r w:rsidR="00B071F1">
              <w:t>s</w:t>
            </w:r>
            <w:r w:rsidRPr="00D678AB">
              <w:t xml:space="preserve">ecretary of </w:t>
            </w:r>
            <w:r w:rsidR="00B071F1">
              <w:t>s</w:t>
            </w:r>
            <w:r w:rsidRPr="00D678AB">
              <w:t xml:space="preserve">tate of an entity whose name falsely implies governmental affiliation. However, </w:t>
            </w:r>
            <w:r w:rsidR="00FB7A0D">
              <w:t>there is no current</w:t>
            </w:r>
            <w:r w:rsidRPr="00D678AB">
              <w:t xml:space="preserve"> path </w:t>
            </w:r>
            <w:r w:rsidR="00FB7A0D">
              <w:t xml:space="preserve">in statute </w:t>
            </w:r>
            <w:r w:rsidRPr="00D678AB">
              <w:t xml:space="preserve">to reverse a registration for an entity that was mistakenly allowed to register as a governmental affiliation. H.B. 1493 </w:t>
            </w:r>
            <w:r w:rsidR="00B071F1">
              <w:t xml:space="preserve">seeks to </w:t>
            </w:r>
            <w:r w:rsidR="005D41E2">
              <w:t>address this issue</w:t>
            </w:r>
            <w:r w:rsidR="00B071F1">
              <w:t xml:space="preserve"> by </w:t>
            </w:r>
            <w:r w:rsidR="00B071F1" w:rsidRPr="00D678AB">
              <w:t>provid</w:t>
            </w:r>
            <w:r w:rsidR="00B071F1">
              <w:t>ing</w:t>
            </w:r>
            <w:r w:rsidR="00B071F1" w:rsidRPr="00D678AB">
              <w:t xml:space="preserve"> </w:t>
            </w:r>
            <w:r w:rsidRPr="00D678AB">
              <w:t xml:space="preserve">a remedy </w:t>
            </w:r>
            <w:r w:rsidR="00B071F1">
              <w:t>for</w:t>
            </w:r>
            <w:r w:rsidR="00B071F1" w:rsidRPr="00D678AB">
              <w:t xml:space="preserve"> </w:t>
            </w:r>
            <w:r w:rsidRPr="00D678AB">
              <w:t xml:space="preserve">governmental units </w:t>
            </w:r>
            <w:r w:rsidR="00B071F1">
              <w:t>to</w:t>
            </w:r>
            <w:r w:rsidR="00B071F1" w:rsidRPr="00D678AB">
              <w:t xml:space="preserve"> </w:t>
            </w:r>
            <w:r w:rsidR="00B071F1">
              <w:t>pursue</w:t>
            </w:r>
            <w:r w:rsidR="00B071F1" w:rsidRPr="00D678AB">
              <w:t xml:space="preserve"> </w:t>
            </w:r>
            <w:r w:rsidRPr="00D678AB">
              <w:t>if they believe an entity wilfully intended to imply governmental affiliation with that governmental unit.</w:t>
            </w:r>
          </w:p>
          <w:p w14:paraId="1E22089B" w14:textId="77777777" w:rsidR="008423E4" w:rsidRPr="00E26B13" w:rsidRDefault="008423E4" w:rsidP="002A1EDF">
            <w:pPr>
              <w:rPr>
                <w:b/>
              </w:rPr>
            </w:pPr>
          </w:p>
        </w:tc>
      </w:tr>
      <w:tr w:rsidR="00051464" w14:paraId="339AB00E" w14:textId="77777777" w:rsidTr="00345119">
        <w:tc>
          <w:tcPr>
            <w:tcW w:w="9576" w:type="dxa"/>
          </w:tcPr>
          <w:p w14:paraId="0EB57E4C" w14:textId="77777777" w:rsidR="0017725B" w:rsidRDefault="00757471" w:rsidP="002A1E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BAD84A" w14:textId="77777777" w:rsidR="0017725B" w:rsidRDefault="0017725B" w:rsidP="002A1EDF">
            <w:pPr>
              <w:rPr>
                <w:b/>
                <w:u w:val="single"/>
              </w:rPr>
            </w:pPr>
          </w:p>
          <w:p w14:paraId="12086EF2" w14:textId="77777777" w:rsidR="00C1274C" w:rsidRPr="00C1274C" w:rsidRDefault="00757471" w:rsidP="002A1EDF">
            <w:pPr>
              <w:jc w:val="both"/>
            </w:pPr>
            <w:r>
              <w:t>It is the committee's opinion that this bill does not expr</w:t>
            </w:r>
            <w:r>
              <w:t>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894E825" w14:textId="77777777" w:rsidR="0017725B" w:rsidRPr="0017725B" w:rsidRDefault="0017725B" w:rsidP="002A1EDF">
            <w:pPr>
              <w:rPr>
                <w:b/>
                <w:u w:val="single"/>
              </w:rPr>
            </w:pPr>
          </w:p>
        </w:tc>
      </w:tr>
      <w:tr w:rsidR="00051464" w14:paraId="4086EC33" w14:textId="77777777" w:rsidTr="00345119">
        <w:tc>
          <w:tcPr>
            <w:tcW w:w="9576" w:type="dxa"/>
          </w:tcPr>
          <w:p w14:paraId="5060D00B" w14:textId="77777777" w:rsidR="008423E4" w:rsidRPr="00A8133F" w:rsidRDefault="00757471" w:rsidP="002A1E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D1A105C" w14:textId="77777777" w:rsidR="008423E4" w:rsidRDefault="008423E4" w:rsidP="002A1EDF"/>
          <w:p w14:paraId="5BF27582" w14:textId="77777777" w:rsidR="00C1274C" w:rsidRDefault="00757471" w:rsidP="002A1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7F92DF21" w14:textId="77777777" w:rsidR="008423E4" w:rsidRPr="00E21FDC" w:rsidRDefault="008423E4" w:rsidP="002A1EDF">
            <w:pPr>
              <w:rPr>
                <w:b/>
              </w:rPr>
            </w:pPr>
          </w:p>
        </w:tc>
      </w:tr>
      <w:tr w:rsidR="00051464" w14:paraId="655C69F6" w14:textId="77777777" w:rsidTr="00345119">
        <w:tc>
          <w:tcPr>
            <w:tcW w:w="9576" w:type="dxa"/>
          </w:tcPr>
          <w:p w14:paraId="13203A12" w14:textId="77777777" w:rsidR="008423E4" w:rsidRPr="00A8133F" w:rsidRDefault="00757471" w:rsidP="002A1E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607A56" w14:textId="77777777" w:rsidR="008423E4" w:rsidRDefault="008423E4" w:rsidP="002A1EDF"/>
          <w:p w14:paraId="4E421F1E" w14:textId="65496BBD" w:rsidR="009C36CD" w:rsidRPr="009C36CD" w:rsidRDefault="00757471" w:rsidP="002A1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1493 amends the </w:t>
            </w:r>
            <w:r w:rsidRPr="002C0A8B">
              <w:t>Civil Practice and Remedies Code</w:t>
            </w:r>
            <w:r>
              <w:t xml:space="preserve"> to </w:t>
            </w:r>
            <w:r w:rsidR="005C36FE">
              <w:t>entitle a</w:t>
            </w:r>
            <w:r w:rsidR="005F015F">
              <w:t>n applicable</w:t>
            </w:r>
            <w:r w:rsidR="005C36FE">
              <w:t xml:space="preserve"> </w:t>
            </w:r>
            <w:r w:rsidR="005C36FE" w:rsidRPr="005C36FE">
              <w:t>governmental unit</w:t>
            </w:r>
            <w:r w:rsidR="005C36FE">
              <w:t xml:space="preserve"> to </w:t>
            </w:r>
            <w:r w:rsidR="005C36FE" w:rsidRPr="005C36FE">
              <w:t>enjoin another person's use of an entity name that might falsely imply governmental affilia</w:t>
            </w:r>
            <w:r w:rsidR="005C36FE">
              <w:t>tion</w:t>
            </w:r>
            <w:r w:rsidR="00914339">
              <w:t xml:space="preserve"> with the governmental unit. The bill entitles the governmental </w:t>
            </w:r>
            <w:r w:rsidR="003F3209">
              <w:t xml:space="preserve">unit </w:t>
            </w:r>
            <w:r w:rsidR="005C36FE">
              <w:t xml:space="preserve">to </w:t>
            </w:r>
            <w:r w:rsidR="005C36FE" w:rsidRPr="005C36FE">
              <w:t xml:space="preserve">injunctive relief throughout </w:t>
            </w:r>
            <w:r w:rsidR="00B96F48">
              <w:t>Texas</w:t>
            </w:r>
            <w:r w:rsidR="005C36FE">
              <w:t xml:space="preserve"> in such an action. </w:t>
            </w:r>
            <w:r w:rsidR="00680E8E">
              <w:t>If a</w:t>
            </w:r>
            <w:r w:rsidR="00C1274C">
              <w:t xml:space="preserve"> court that </w:t>
            </w:r>
            <w:r w:rsidR="00C1274C" w:rsidRPr="00C1274C">
              <w:t>finds that the person against whom the relief is sought wilfully intended to imply governmental affiliation</w:t>
            </w:r>
            <w:r w:rsidR="00693DC0">
              <w:t>, the court, in the court's discretion, may</w:t>
            </w:r>
            <w:r w:rsidR="00C1274C">
              <w:t xml:space="preserve"> enter judgment in a maximum</w:t>
            </w:r>
            <w:r w:rsidR="00C1274C" w:rsidRPr="00C1274C">
              <w:t xml:space="preserve"> amount</w:t>
            </w:r>
            <w:r w:rsidR="00C1274C">
              <w:t xml:space="preserve"> of </w:t>
            </w:r>
            <w:r w:rsidR="00C1274C" w:rsidRPr="00C1274C">
              <w:t>three times the amount of the entity's profits and the governmental unit's damages</w:t>
            </w:r>
            <w:r w:rsidR="00C1274C">
              <w:t xml:space="preserve"> and </w:t>
            </w:r>
            <w:r w:rsidR="00693DC0">
              <w:t xml:space="preserve">may </w:t>
            </w:r>
            <w:r w:rsidR="00C1274C" w:rsidRPr="00C1274C">
              <w:t>award reasonable attorney's fees.</w:t>
            </w:r>
            <w:r w:rsidR="00C1274C">
              <w:t xml:space="preserve"> </w:t>
            </w:r>
          </w:p>
          <w:p w14:paraId="59B08EA0" w14:textId="77777777" w:rsidR="008423E4" w:rsidRPr="00835628" w:rsidRDefault="008423E4" w:rsidP="002A1EDF">
            <w:pPr>
              <w:rPr>
                <w:b/>
              </w:rPr>
            </w:pPr>
          </w:p>
        </w:tc>
      </w:tr>
      <w:tr w:rsidR="00051464" w14:paraId="4E9D72BF" w14:textId="77777777" w:rsidTr="00345119">
        <w:tc>
          <w:tcPr>
            <w:tcW w:w="9576" w:type="dxa"/>
          </w:tcPr>
          <w:p w14:paraId="2559FA67" w14:textId="41BEAD68" w:rsidR="008423E4" w:rsidRPr="00A8133F" w:rsidRDefault="00757471" w:rsidP="002A1E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</w:p>
          <w:p w14:paraId="07E81AD0" w14:textId="77777777" w:rsidR="008423E4" w:rsidRDefault="008423E4" w:rsidP="002A1EDF"/>
          <w:p w14:paraId="6E59456C" w14:textId="77777777" w:rsidR="008423E4" w:rsidRPr="003624F2" w:rsidRDefault="00757471" w:rsidP="002A1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1C93259" w14:textId="77777777" w:rsidR="008423E4" w:rsidRPr="00233FDB" w:rsidRDefault="008423E4" w:rsidP="002A1EDF">
            <w:pPr>
              <w:rPr>
                <w:b/>
              </w:rPr>
            </w:pPr>
          </w:p>
        </w:tc>
      </w:tr>
    </w:tbl>
    <w:p w14:paraId="0947F151" w14:textId="77777777" w:rsidR="008423E4" w:rsidRPr="00BE0E75" w:rsidRDefault="008423E4" w:rsidP="002A1EDF">
      <w:pPr>
        <w:jc w:val="both"/>
        <w:rPr>
          <w:rFonts w:ascii="Arial" w:hAnsi="Arial"/>
          <w:sz w:val="16"/>
          <w:szCs w:val="16"/>
        </w:rPr>
      </w:pPr>
    </w:p>
    <w:p w14:paraId="2801616E" w14:textId="77777777" w:rsidR="004108C3" w:rsidRPr="008423E4" w:rsidRDefault="004108C3" w:rsidP="002A1ED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F1C4B" w14:textId="77777777" w:rsidR="00000000" w:rsidRDefault="00757471">
      <w:r>
        <w:separator/>
      </w:r>
    </w:p>
  </w:endnote>
  <w:endnote w:type="continuationSeparator" w:id="0">
    <w:p w14:paraId="6BD16EF9" w14:textId="77777777" w:rsidR="00000000" w:rsidRDefault="0075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960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1464" w14:paraId="2DC9A1E9" w14:textId="77777777" w:rsidTr="009C1E9A">
      <w:trPr>
        <w:cantSplit/>
      </w:trPr>
      <w:tc>
        <w:tcPr>
          <w:tcW w:w="0" w:type="pct"/>
        </w:tcPr>
        <w:p w14:paraId="258D07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640F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BC7F4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6BBA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8E96B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1464" w14:paraId="4BE5EE61" w14:textId="77777777" w:rsidTr="009C1E9A">
      <w:trPr>
        <w:cantSplit/>
      </w:trPr>
      <w:tc>
        <w:tcPr>
          <w:tcW w:w="0" w:type="pct"/>
        </w:tcPr>
        <w:p w14:paraId="2B5545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5EFC7B" w14:textId="05A1EB90" w:rsidR="00EC379B" w:rsidRPr="009C1E9A" w:rsidRDefault="007574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18438</w:t>
          </w:r>
        </w:p>
      </w:tc>
      <w:tc>
        <w:tcPr>
          <w:tcW w:w="2453" w:type="pct"/>
        </w:tcPr>
        <w:p w14:paraId="3408AD1D" w14:textId="1F1272A4" w:rsidR="00EC379B" w:rsidRDefault="007574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E6BA3">
            <w:t>21.96.1272</w:t>
          </w:r>
          <w:r>
            <w:fldChar w:fldCharType="end"/>
          </w:r>
        </w:p>
      </w:tc>
    </w:tr>
    <w:tr w:rsidR="00051464" w14:paraId="75720332" w14:textId="77777777" w:rsidTr="009C1E9A">
      <w:trPr>
        <w:cantSplit/>
      </w:trPr>
      <w:tc>
        <w:tcPr>
          <w:tcW w:w="0" w:type="pct"/>
        </w:tcPr>
        <w:p w14:paraId="4EF6D11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C083B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D8B242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DF6F0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1464" w14:paraId="0955CF0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1F19C90" w14:textId="06C084B7" w:rsidR="00EC379B" w:rsidRDefault="007574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E6BA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D0FFC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BF513C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08E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61D8" w14:textId="77777777" w:rsidR="00000000" w:rsidRDefault="00757471">
      <w:r>
        <w:separator/>
      </w:r>
    </w:p>
  </w:footnote>
  <w:footnote w:type="continuationSeparator" w:id="0">
    <w:p w14:paraId="2BD5C779" w14:textId="77777777" w:rsidR="00000000" w:rsidRDefault="0075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0D3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0FCA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2336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8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464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5BF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CDA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1EDF"/>
    <w:rsid w:val="002A48DF"/>
    <w:rsid w:val="002A5A84"/>
    <w:rsid w:val="002A6E6F"/>
    <w:rsid w:val="002A74E4"/>
    <w:rsid w:val="002A7CFE"/>
    <w:rsid w:val="002B02CD"/>
    <w:rsid w:val="002B26DD"/>
    <w:rsid w:val="002B2870"/>
    <w:rsid w:val="002B391B"/>
    <w:rsid w:val="002B5B42"/>
    <w:rsid w:val="002B7BA7"/>
    <w:rsid w:val="002C0A8B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209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6FE"/>
    <w:rsid w:val="005C4C6F"/>
    <w:rsid w:val="005C5127"/>
    <w:rsid w:val="005C7CCB"/>
    <w:rsid w:val="005D1444"/>
    <w:rsid w:val="005D41E2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15F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C4E"/>
    <w:rsid w:val="00662B77"/>
    <w:rsid w:val="00662D0E"/>
    <w:rsid w:val="00663265"/>
    <w:rsid w:val="0066345F"/>
    <w:rsid w:val="0066485B"/>
    <w:rsid w:val="0067036E"/>
    <w:rsid w:val="00671693"/>
    <w:rsid w:val="006757AA"/>
    <w:rsid w:val="00680E8E"/>
    <w:rsid w:val="0068127E"/>
    <w:rsid w:val="00681790"/>
    <w:rsid w:val="006823AA"/>
    <w:rsid w:val="00684B98"/>
    <w:rsid w:val="00685DC9"/>
    <w:rsid w:val="00687465"/>
    <w:rsid w:val="00690464"/>
    <w:rsid w:val="006907CF"/>
    <w:rsid w:val="00691CCF"/>
    <w:rsid w:val="00693AFA"/>
    <w:rsid w:val="00693DC0"/>
    <w:rsid w:val="00695101"/>
    <w:rsid w:val="00695B9A"/>
    <w:rsid w:val="00696563"/>
    <w:rsid w:val="006979F8"/>
    <w:rsid w:val="006A6068"/>
    <w:rsid w:val="006B0D80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471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0D4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755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8E1"/>
    <w:rsid w:val="008F40DF"/>
    <w:rsid w:val="008F5DD6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339"/>
    <w:rsid w:val="00915568"/>
    <w:rsid w:val="00916CF0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BA3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BA3"/>
    <w:rsid w:val="00AF1433"/>
    <w:rsid w:val="00AF48B4"/>
    <w:rsid w:val="00AF4923"/>
    <w:rsid w:val="00AF7C74"/>
    <w:rsid w:val="00B000AF"/>
    <w:rsid w:val="00B04E79"/>
    <w:rsid w:val="00B071F1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6F48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74C"/>
    <w:rsid w:val="00C14EE6"/>
    <w:rsid w:val="00C151DA"/>
    <w:rsid w:val="00C152A1"/>
    <w:rsid w:val="00C16CCB"/>
    <w:rsid w:val="00C2142B"/>
    <w:rsid w:val="00C22987"/>
    <w:rsid w:val="00C23956"/>
    <w:rsid w:val="00C248E6"/>
    <w:rsid w:val="00C25F7D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444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8AB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195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A0D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BFEA05-A840-46C7-B17D-5EE7A7CF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36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36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3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1515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HB01493 (Committee Report (Unamended))</vt:lpstr>
    </vt:vector>
  </TitlesOfParts>
  <Company>State of Texas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18438</dc:subject>
  <dc:creator>State of Texas</dc:creator>
  <dc:description>HB 1493 by Herrero-(H)Judiciary &amp; Civil Jurisprudence</dc:description>
  <cp:lastModifiedBy>Stacey Nicchio</cp:lastModifiedBy>
  <cp:revision>2</cp:revision>
  <cp:lastPrinted>2003-11-26T17:21:00Z</cp:lastPrinted>
  <dcterms:created xsi:type="dcterms:W3CDTF">2021-04-19T21:28:00Z</dcterms:created>
  <dcterms:modified xsi:type="dcterms:W3CDTF">2021-04-19T21:28:00Z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21.96.1272</vt:lpwstr>
  </property>
</Properties>
</file>