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E5" w:rsidRDefault="00A240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B908A3492BF46E287EAED14CE5F6CA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240E5" w:rsidRPr="00585C31" w:rsidRDefault="00A240E5" w:rsidP="000F1DF9">
      <w:pPr>
        <w:spacing w:after="0" w:line="240" w:lineRule="auto"/>
        <w:rPr>
          <w:rFonts w:cs="Times New Roman"/>
          <w:szCs w:val="24"/>
        </w:rPr>
      </w:pPr>
    </w:p>
    <w:p w:rsidR="00A240E5" w:rsidRPr="00585C31" w:rsidRDefault="00A240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240E5" w:rsidTr="000F1DF9">
        <w:tc>
          <w:tcPr>
            <w:tcW w:w="2718" w:type="dxa"/>
          </w:tcPr>
          <w:p w:rsidR="00A240E5" w:rsidRPr="005C2A78" w:rsidRDefault="00A240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E91AE4F400F44308F6B089BAB2C580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240E5" w:rsidRPr="00FF6471" w:rsidRDefault="00A240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FC5F181AD4245A4A663F684B28D25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1516</w:t>
                </w:r>
              </w:sdtContent>
            </w:sdt>
          </w:p>
        </w:tc>
      </w:tr>
      <w:tr w:rsidR="00A240E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A3694BB05EB4C75BABCFE69A9581204"/>
            </w:placeholder>
          </w:sdtPr>
          <w:sdtContent>
            <w:tc>
              <w:tcPr>
                <w:tcW w:w="2718" w:type="dxa"/>
              </w:tcPr>
              <w:p w:rsidR="00A240E5" w:rsidRPr="000F1DF9" w:rsidRDefault="00A240E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87R7946 MM-F</w:t>
                </w:r>
              </w:p>
            </w:tc>
          </w:sdtContent>
        </w:sdt>
        <w:tc>
          <w:tcPr>
            <w:tcW w:w="6858" w:type="dxa"/>
          </w:tcPr>
          <w:p w:rsidR="00A240E5" w:rsidRPr="005C2A78" w:rsidRDefault="00A240E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D8C14A36FEB4CB8A763C7337174C5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CB0FFEF56D041578EB10B358833AF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Parker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2C1D0BAD82F4DCB933F77C22A6B1B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B6D58B45A804338A90877BB9F25EA53"/>
                </w:placeholder>
                <w:showingPlcHdr/>
              </w:sdtPr>
              <w:sdtContent/>
            </w:sdt>
          </w:p>
        </w:tc>
      </w:tr>
      <w:tr w:rsidR="00A240E5" w:rsidTr="000F1DF9">
        <w:tc>
          <w:tcPr>
            <w:tcW w:w="2718" w:type="dxa"/>
          </w:tcPr>
          <w:p w:rsidR="00A240E5" w:rsidRPr="00BC7495" w:rsidRDefault="00A240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777F4DF1AE54AF5B18CD8DC57C070CB"/>
            </w:placeholder>
          </w:sdtPr>
          <w:sdtContent>
            <w:tc>
              <w:tcPr>
                <w:tcW w:w="6858" w:type="dxa"/>
              </w:tcPr>
              <w:p w:rsidR="00A240E5" w:rsidRPr="00FF6471" w:rsidRDefault="00A240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A240E5" w:rsidTr="000F1DF9">
        <w:tc>
          <w:tcPr>
            <w:tcW w:w="2718" w:type="dxa"/>
          </w:tcPr>
          <w:p w:rsidR="00A240E5" w:rsidRPr="00BC7495" w:rsidRDefault="00A240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52A6B5E27474D9CAD3FDCCD765EDF1A"/>
            </w:placeholder>
            <w:date w:fullDate="2021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240E5" w:rsidRPr="00FF6471" w:rsidRDefault="00A240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5/20/2021</w:t>
                </w:r>
              </w:p>
            </w:tc>
          </w:sdtContent>
        </w:sdt>
      </w:tr>
      <w:tr w:rsidR="00A240E5" w:rsidTr="000F1DF9">
        <w:tc>
          <w:tcPr>
            <w:tcW w:w="2718" w:type="dxa"/>
          </w:tcPr>
          <w:p w:rsidR="00A240E5" w:rsidRPr="00BC7495" w:rsidRDefault="00A240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B182660952646C7AD3E145FDF72A7AF"/>
            </w:placeholder>
          </w:sdtPr>
          <w:sdtContent>
            <w:tc>
              <w:tcPr>
                <w:tcW w:w="6858" w:type="dxa"/>
              </w:tcPr>
              <w:p w:rsidR="00A240E5" w:rsidRPr="00FF6471" w:rsidRDefault="00A240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240E5" w:rsidRPr="00FF6471" w:rsidRDefault="00A240E5" w:rsidP="000F1DF9">
      <w:pPr>
        <w:spacing w:after="0" w:line="240" w:lineRule="auto"/>
        <w:rPr>
          <w:rFonts w:cs="Times New Roman"/>
          <w:szCs w:val="24"/>
        </w:rPr>
      </w:pPr>
    </w:p>
    <w:p w:rsidR="00A240E5" w:rsidRPr="00FF6471" w:rsidRDefault="00A240E5" w:rsidP="000F1DF9">
      <w:pPr>
        <w:spacing w:after="0" w:line="240" w:lineRule="auto"/>
        <w:rPr>
          <w:rFonts w:cs="Times New Roman"/>
          <w:szCs w:val="24"/>
        </w:rPr>
      </w:pPr>
    </w:p>
    <w:p w:rsidR="00A240E5" w:rsidRPr="00FF6471" w:rsidRDefault="00A240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DF1F5303A884616AC22D107D15B44E6"/>
        </w:placeholder>
      </w:sdtPr>
      <w:sdtContent>
        <w:p w:rsidR="00A240E5" w:rsidRDefault="00A240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3121BA1E70C4223834A391EED9627A7"/>
        </w:placeholder>
      </w:sdtPr>
      <w:sdtContent>
        <w:p w:rsidR="00A240E5" w:rsidRDefault="00A240E5" w:rsidP="00A240E5">
          <w:pPr>
            <w:pStyle w:val="NormalWeb"/>
            <w:spacing w:before="0" w:beforeAutospacing="0" w:after="0" w:afterAutospacing="0"/>
            <w:jc w:val="both"/>
            <w:divId w:val="178814609"/>
            <w:rPr>
              <w:rFonts w:eastAsia="Times New Roman"/>
              <w:bCs/>
            </w:rPr>
          </w:pPr>
        </w:p>
        <w:p w:rsidR="00A240E5" w:rsidRDefault="00A240E5" w:rsidP="00A240E5">
          <w:pPr>
            <w:pStyle w:val="NormalWeb"/>
            <w:spacing w:before="0" w:beforeAutospacing="0" w:after="0" w:afterAutospacing="0"/>
            <w:jc w:val="both"/>
            <w:divId w:val="178814609"/>
            <w:rPr>
              <w:color w:val="000000"/>
            </w:rPr>
          </w:pPr>
          <w:r w:rsidRPr="00032EED">
            <w:rPr>
              <w:color w:val="000000"/>
            </w:rPr>
            <w:t>The Temporary Assistance for Needy Families (TANF) program is a block grant from the federal government that aims to help poor families achieve self-sufficiency through financial assistance and work opportunities. In Texas, TANF uses state funds to provide dependent children and their families with financial and medical assistance.</w:t>
          </w:r>
        </w:p>
        <w:p w:rsidR="00A240E5" w:rsidRPr="00032EED" w:rsidRDefault="00A240E5" w:rsidP="00A240E5">
          <w:pPr>
            <w:pStyle w:val="NormalWeb"/>
            <w:spacing w:before="0" w:beforeAutospacing="0" w:after="0" w:afterAutospacing="0"/>
            <w:jc w:val="both"/>
            <w:divId w:val="178814609"/>
            <w:rPr>
              <w:color w:val="000000"/>
            </w:rPr>
          </w:pPr>
        </w:p>
        <w:p w:rsidR="00A240E5" w:rsidRDefault="00A240E5" w:rsidP="00A240E5">
          <w:pPr>
            <w:pStyle w:val="NormalWeb"/>
            <w:spacing w:before="0" w:beforeAutospacing="0" w:after="0" w:afterAutospacing="0"/>
            <w:jc w:val="both"/>
            <w:divId w:val="178814609"/>
            <w:rPr>
              <w:color w:val="000000"/>
            </w:rPr>
          </w:pPr>
          <w:r w:rsidRPr="00032EED">
            <w:rPr>
              <w:color w:val="000000"/>
            </w:rPr>
            <w:t xml:space="preserve">The Department of Family and Protective </w:t>
          </w:r>
          <w:r>
            <w:rPr>
              <w:color w:val="000000"/>
            </w:rPr>
            <w:t xml:space="preserve">Services </w:t>
          </w:r>
          <w:r w:rsidRPr="00032EED">
            <w:rPr>
              <w:color w:val="000000"/>
            </w:rPr>
            <w:t>is all</w:t>
          </w:r>
          <w:r>
            <w:rPr>
              <w:color w:val="000000"/>
            </w:rPr>
            <w:t>ocated nearly one-third of Texas</w:t>
          </w:r>
          <w:r w:rsidRPr="00032EED">
            <w:rPr>
              <w:color w:val="000000"/>
            </w:rPr>
            <w:t>'</w:t>
          </w:r>
          <w:r>
            <w:rPr>
              <w:color w:val="000000"/>
            </w:rPr>
            <w:t>s</w:t>
          </w:r>
          <w:r w:rsidRPr="00032EED">
            <w:rPr>
              <w:color w:val="000000"/>
            </w:rPr>
            <w:t xml:space="preserve"> TANF dollars and expends over half of these funds on expenses relating to administration, payroll and operations. In 2019, CPS staffing accounted for more than $118 million in TANF dollars. Interested parties have suggested the use of efficiency audits to assess the program's fiscal management and resource utilization.</w:t>
          </w:r>
        </w:p>
        <w:p w:rsidR="00A240E5" w:rsidRPr="00032EED" w:rsidRDefault="00A240E5" w:rsidP="00A240E5">
          <w:pPr>
            <w:pStyle w:val="NormalWeb"/>
            <w:spacing w:before="0" w:beforeAutospacing="0" w:after="0" w:afterAutospacing="0"/>
            <w:jc w:val="both"/>
            <w:divId w:val="178814609"/>
            <w:rPr>
              <w:color w:val="000000"/>
            </w:rPr>
          </w:pPr>
        </w:p>
        <w:p w:rsidR="00A240E5" w:rsidRPr="00032EED" w:rsidRDefault="00A240E5" w:rsidP="00A240E5">
          <w:pPr>
            <w:pStyle w:val="NormalWeb"/>
            <w:spacing w:before="0" w:beforeAutospacing="0" w:after="0" w:afterAutospacing="0"/>
            <w:jc w:val="both"/>
            <w:divId w:val="178814609"/>
            <w:rPr>
              <w:color w:val="000000"/>
            </w:rPr>
          </w:pPr>
          <w:r w:rsidRPr="00032EED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032EE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32EED">
            <w:rPr>
              <w:color w:val="000000"/>
            </w:rPr>
            <w:t xml:space="preserve"> 1516 seeks to implement regular third-party efficiency audits of </w:t>
          </w:r>
          <w:r>
            <w:rPr>
              <w:color w:val="000000"/>
            </w:rPr>
            <w:t>the TANF</w:t>
          </w:r>
          <w:r w:rsidRPr="00032EED">
            <w:rPr>
              <w:color w:val="000000"/>
            </w:rPr>
            <w:t xml:space="preserve"> program to maximize the efficiency of taxpayer dollars and determine whether certain expenditures achieve their desired outcomes. This ensures families</w:t>
          </w:r>
          <w:r>
            <w:rPr>
              <w:color w:val="000000"/>
            </w:rPr>
            <w:t xml:space="preserve"> in need are properly serviced and</w:t>
          </w:r>
          <w:r w:rsidRPr="00032EED">
            <w:rPr>
              <w:color w:val="000000"/>
            </w:rPr>
            <w:t xml:space="preserve"> that fraudulent claims are rejected. </w:t>
          </w:r>
        </w:p>
        <w:p w:rsidR="00A240E5" w:rsidRPr="00D70925" w:rsidRDefault="00A240E5" w:rsidP="00A240E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240E5" w:rsidRDefault="00A240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1516 </w:t>
      </w:r>
      <w:bookmarkStart w:id="1" w:name="AmendsCurrentLaw"/>
      <w:bookmarkEnd w:id="1"/>
      <w:r>
        <w:rPr>
          <w:rFonts w:cs="Times New Roman"/>
          <w:szCs w:val="24"/>
        </w:rPr>
        <w:t>amends current law relating to efficiency audits of the Temporary Assistance for Needy Families program and the state temporary assistance and support services program.</w:t>
      </w:r>
    </w:p>
    <w:p w:rsidR="00A240E5" w:rsidRPr="00032EED" w:rsidRDefault="00A240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5C2A78" w:rsidRDefault="00A240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15CDB80D6B84F889B2A5543A1A8DCD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240E5" w:rsidRPr="006529C4" w:rsidRDefault="00A240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240E5" w:rsidRPr="006529C4" w:rsidRDefault="00A240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240E5" w:rsidRPr="006529C4" w:rsidRDefault="00A240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240E5" w:rsidRPr="005C2A78" w:rsidRDefault="00A240E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E0292ECC50747098EBCA4AFB8359E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240E5" w:rsidRPr="005C2A78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</w:t>
      </w:r>
      <w:r w:rsidRPr="00032EED">
        <w:rPr>
          <w:rFonts w:eastAsia="Times New Roman" w:cs="Times New Roman"/>
          <w:szCs w:val="24"/>
        </w:rPr>
        <w:t xml:space="preserve"> Subchapter A, Chapter 531, Government Code, by addi</w:t>
      </w:r>
      <w:r>
        <w:rPr>
          <w:rFonts w:eastAsia="Times New Roman" w:cs="Times New Roman"/>
          <w:szCs w:val="24"/>
        </w:rPr>
        <w:t xml:space="preserve">ng Section 531.005522, </w:t>
      </w:r>
      <w:r w:rsidRPr="00032EED">
        <w:rPr>
          <w:rFonts w:eastAsia="Times New Roman" w:cs="Times New Roman"/>
          <w:szCs w:val="24"/>
        </w:rPr>
        <w:t>as follows:</w:t>
      </w: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2EED">
        <w:rPr>
          <w:rFonts w:eastAsia="Times New Roman" w:cs="Times New Roman"/>
          <w:szCs w:val="24"/>
        </w:rPr>
        <w:t xml:space="preserve">Sec. 531.005522.  EFFICIENCY AUDIT. (a) </w:t>
      </w:r>
      <w:r>
        <w:rPr>
          <w:rFonts w:eastAsia="Times New Roman" w:cs="Times New Roman"/>
          <w:szCs w:val="24"/>
        </w:rPr>
        <w:t>Defines</w:t>
      </w:r>
      <w:r w:rsidRPr="00032EED">
        <w:rPr>
          <w:rFonts w:eastAsia="Times New Roman" w:cs="Times New Roman"/>
          <w:szCs w:val="24"/>
        </w:rPr>
        <w:t xml:space="preserve"> "efficiency audit" </w:t>
      </w:r>
      <w:r>
        <w:rPr>
          <w:rFonts w:eastAsia="Times New Roman" w:cs="Times New Roman"/>
          <w:szCs w:val="24"/>
        </w:rPr>
        <w:t>as</w:t>
      </w:r>
      <w:r w:rsidRPr="00032EED">
        <w:rPr>
          <w:rFonts w:eastAsia="Times New Roman" w:cs="Times New Roman"/>
          <w:szCs w:val="24"/>
        </w:rPr>
        <w:t xml:space="preserve"> an investigation of the implementation and administration of the federal Temporary Assistance for Needy Families</w:t>
      </w:r>
      <w:r>
        <w:rPr>
          <w:rFonts w:eastAsia="Times New Roman" w:cs="Times New Roman"/>
          <w:szCs w:val="24"/>
        </w:rPr>
        <w:t xml:space="preserve"> (TANF)</w:t>
      </w:r>
      <w:r w:rsidRPr="00032EED">
        <w:rPr>
          <w:rFonts w:eastAsia="Times New Roman" w:cs="Times New Roman"/>
          <w:szCs w:val="24"/>
        </w:rPr>
        <w:t xml:space="preserve"> program operated under Chapter 31</w:t>
      </w:r>
      <w:r>
        <w:rPr>
          <w:rFonts w:eastAsia="Times New Roman" w:cs="Times New Roman"/>
          <w:szCs w:val="24"/>
        </w:rPr>
        <w:t xml:space="preserve"> (Financial Assistance a</w:t>
      </w:r>
      <w:r w:rsidRPr="00032EED">
        <w:rPr>
          <w:rFonts w:eastAsia="Times New Roman" w:cs="Times New Roman"/>
          <w:szCs w:val="24"/>
        </w:rPr>
        <w:t>nd Service Programs</w:t>
      </w:r>
      <w:r>
        <w:rPr>
          <w:rFonts w:eastAsia="Times New Roman" w:cs="Times New Roman"/>
          <w:szCs w:val="24"/>
        </w:rPr>
        <w:t>)</w:t>
      </w:r>
      <w:r w:rsidRPr="00032EED">
        <w:rPr>
          <w:rFonts w:eastAsia="Times New Roman" w:cs="Times New Roman"/>
          <w:szCs w:val="24"/>
        </w:rPr>
        <w:t>, Human Resources Code, and the state temporary assistance and support services program operated under Chapter 34</w:t>
      </w:r>
      <w:r>
        <w:rPr>
          <w:rFonts w:eastAsia="Times New Roman" w:cs="Times New Roman"/>
          <w:szCs w:val="24"/>
        </w:rPr>
        <w:t xml:space="preserve"> (State Temporary Assistance and Support Services Program)</w:t>
      </w:r>
      <w:r w:rsidRPr="00032EED">
        <w:rPr>
          <w:rFonts w:eastAsia="Times New Roman" w:cs="Times New Roman"/>
          <w:szCs w:val="24"/>
        </w:rPr>
        <w:t xml:space="preserve">, Human Resources Code, to examine fiscal management, efficiency of the use of resources, and the effectiveness of state efforts in achieving the goals of </w:t>
      </w:r>
      <w:r>
        <w:rPr>
          <w:rFonts w:eastAsia="Times New Roman" w:cs="Times New Roman"/>
          <w:szCs w:val="24"/>
        </w:rPr>
        <w:t>the TANF</w:t>
      </w:r>
      <w:r w:rsidRPr="00032EE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program </w:t>
      </w:r>
      <w:r w:rsidRPr="00032EED">
        <w:rPr>
          <w:rFonts w:eastAsia="Times New Roman" w:cs="Times New Roman"/>
          <w:szCs w:val="24"/>
        </w:rPr>
        <w:t>described</w:t>
      </w:r>
      <w:r>
        <w:rPr>
          <w:rFonts w:eastAsia="Times New Roman" w:cs="Times New Roman"/>
          <w:szCs w:val="24"/>
        </w:rPr>
        <w:t xml:space="preserve"> under 42 U.S.C. Section 601(a), for purposes of this section.</w:t>
      </w: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</w:t>
      </w:r>
      <w:r w:rsidRPr="00032EED">
        <w:rPr>
          <w:rFonts w:eastAsia="Times New Roman" w:cs="Times New Roman"/>
          <w:szCs w:val="24"/>
        </w:rPr>
        <w:t>an external auditor selected under Subsection (e)</w:t>
      </w:r>
      <w:r>
        <w:rPr>
          <w:rFonts w:eastAsia="Times New Roman" w:cs="Times New Roman"/>
          <w:szCs w:val="24"/>
        </w:rPr>
        <w:t>, i</w:t>
      </w:r>
      <w:r w:rsidRPr="00032EED">
        <w:rPr>
          <w:rFonts w:eastAsia="Times New Roman" w:cs="Times New Roman"/>
          <w:szCs w:val="24"/>
        </w:rPr>
        <w:t xml:space="preserve">n 2022 and every sixth year after that year, </w:t>
      </w:r>
      <w:r>
        <w:rPr>
          <w:rFonts w:eastAsia="Times New Roman" w:cs="Times New Roman"/>
          <w:szCs w:val="24"/>
        </w:rPr>
        <w:t>to</w:t>
      </w:r>
      <w:r w:rsidRPr="00032EED">
        <w:rPr>
          <w:rFonts w:eastAsia="Times New Roman" w:cs="Times New Roman"/>
          <w:szCs w:val="24"/>
        </w:rPr>
        <w:t xml:space="preserve"> conduct an efficiency audit.</w:t>
      </w: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Health and Human Services Commission (HHSC) to </w:t>
      </w:r>
      <w:r w:rsidRPr="00032EED">
        <w:rPr>
          <w:rFonts w:eastAsia="Times New Roman" w:cs="Times New Roman"/>
          <w:szCs w:val="24"/>
        </w:rPr>
        <w:t>pay the costs associated with an efficiency audit required under this section using existing resources.</w:t>
      </w: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the </w:t>
      </w:r>
      <w:r w:rsidRPr="00032EED">
        <w:rPr>
          <w:rFonts w:eastAsia="Times New Roman" w:cs="Times New Roman"/>
          <w:szCs w:val="24"/>
        </w:rPr>
        <w:t xml:space="preserve">state auditor </w:t>
      </w:r>
      <w:r>
        <w:rPr>
          <w:rFonts w:eastAsia="Times New Roman" w:cs="Times New Roman"/>
          <w:szCs w:val="24"/>
        </w:rPr>
        <w:t>to</w:t>
      </w:r>
      <w:r w:rsidRPr="00032EED">
        <w:rPr>
          <w:rFonts w:eastAsia="Times New Roman" w:cs="Times New Roman"/>
          <w:szCs w:val="24"/>
        </w:rPr>
        <w:t xml:space="preserve"> ensure that the external auditor conducts the efficiency audit in accordance with the requirements of this section.</w:t>
      </w: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the state auditor, n</w:t>
      </w:r>
      <w:r w:rsidRPr="00032EED">
        <w:rPr>
          <w:rFonts w:eastAsia="Times New Roman" w:cs="Times New Roman"/>
          <w:szCs w:val="24"/>
        </w:rPr>
        <w:t xml:space="preserve">ot later than March 1 of the year in which an efficiency audit is required under this section, </w:t>
      </w:r>
      <w:r>
        <w:rPr>
          <w:rFonts w:eastAsia="Times New Roman" w:cs="Times New Roman"/>
          <w:szCs w:val="24"/>
        </w:rPr>
        <w:t>to</w:t>
      </w:r>
      <w:r w:rsidRPr="00032EED">
        <w:rPr>
          <w:rFonts w:eastAsia="Times New Roman" w:cs="Times New Roman"/>
          <w:szCs w:val="24"/>
        </w:rPr>
        <w:t xml:space="preserve"> select an external auditor to conduct the efficiency audit.</w:t>
      </w: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the </w:t>
      </w:r>
      <w:r w:rsidRPr="00032EED">
        <w:rPr>
          <w:rFonts w:eastAsia="Times New Roman" w:cs="Times New Roman"/>
          <w:szCs w:val="24"/>
        </w:rPr>
        <w:t xml:space="preserve">external auditor </w:t>
      </w:r>
      <w:r>
        <w:rPr>
          <w:rFonts w:eastAsia="Times New Roman" w:cs="Times New Roman"/>
          <w:szCs w:val="24"/>
        </w:rPr>
        <w:t>to</w:t>
      </w:r>
      <w:r w:rsidRPr="00032EED">
        <w:rPr>
          <w:rFonts w:eastAsia="Times New Roman" w:cs="Times New Roman"/>
          <w:szCs w:val="24"/>
        </w:rPr>
        <w:t xml:space="preserve"> be independent and not subject to direction from</w:t>
      </w:r>
      <w:r>
        <w:rPr>
          <w:rFonts w:eastAsia="Times New Roman" w:cs="Times New Roman"/>
          <w:szCs w:val="24"/>
        </w:rPr>
        <w:t xml:space="preserve"> HHSC or</w:t>
      </w:r>
      <w:r w:rsidRPr="00032EED">
        <w:rPr>
          <w:rFonts w:eastAsia="Times New Roman" w:cs="Times New Roman"/>
          <w:szCs w:val="24"/>
        </w:rPr>
        <w:t xml:space="preserve"> any other state agency subject to evaluation by the auditor for purposes of this section or that receives or spends money under the programs described by Subsection (a).</w:t>
      </w: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(g) Requires the </w:t>
      </w:r>
      <w:r w:rsidRPr="00032EED">
        <w:rPr>
          <w:rFonts w:eastAsia="Times New Roman" w:cs="Times New Roman"/>
          <w:szCs w:val="24"/>
        </w:rPr>
        <w:t xml:space="preserve">external auditor </w:t>
      </w:r>
      <w:r>
        <w:rPr>
          <w:rFonts w:eastAsia="Times New Roman" w:cs="Times New Roman"/>
          <w:szCs w:val="24"/>
        </w:rPr>
        <w:t>to</w:t>
      </w:r>
      <w:r w:rsidRPr="00032EED">
        <w:rPr>
          <w:rFonts w:eastAsia="Times New Roman" w:cs="Times New Roman"/>
          <w:szCs w:val="24"/>
        </w:rPr>
        <w:t xml:space="preserve"> complete the audit not later than the 90th day after the date the auditor is selected.</w:t>
      </w: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(h) Requires the </w:t>
      </w:r>
      <w:r w:rsidRPr="00032EED">
        <w:rPr>
          <w:rFonts w:eastAsia="Times New Roman" w:cs="Times New Roman"/>
          <w:szCs w:val="24"/>
        </w:rPr>
        <w:t xml:space="preserve">Legislative Budget Board </w:t>
      </w:r>
      <w:r>
        <w:rPr>
          <w:rFonts w:eastAsia="Times New Roman" w:cs="Times New Roman"/>
          <w:szCs w:val="24"/>
        </w:rPr>
        <w:t>(LBB) to</w:t>
      </w:r>
      <w:r w:rsidRPr="00032EED">
        <w:rPr>
          <w:rFonts w:eastAsia="Times New Roman" w:cs="Times New Roman"/>
          <w:szCs w:val="24"/>
        </w:rPr>
        <w:t xml:space="preserve"> establish the scope of the efficiency audit and determine the areas of investigation for the audit, including:</w:t>
      </w: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2EED">
        <w:rPr>
          <w:rFonts w:eastAsia="Times New Roman" w:cs="Times New Roman"/>
          <w:szCs w:val="24"/>
        </w:rPr>
        <w:t>(1)  reviewing the resources dedicated to a program described by Subsection (a) to determine whether those resources:</w:t>
      </w: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032EED">
        <w:rPr>
          <w:rFonts w:eastAsia="Times New Roman" w:cs="Times New Roman"/>
          <w:szCs w:val="24"/>
        </w:rPr>
        <w:t>(A)  are being used effectively and efficiently to achieve desired outcomes for individuals receiving benefits under a program; and</w:t>
      </w:r>
    </w:p>
    <w:p w:rsidR="00A240E5" w:rsidRPr="00032EED" w:rsidRDefault="00A240E5" w:rsidP="00A240E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032EED">
        <w:rPr>
          <w:rFonts w:eastAsia="Times New Roman" w:cs="Times New Roman"/>
          <w:szCs w:val="24"/>
        </w:rPr>
        <w:t>(B)  are not being used for purposes other than the intended goals of the applicable program;</w:t>
      </w: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2EED">
        <w:rPr>
          <w:rFonts w:eastAsia="Times New Roman" w:cs="Times New Roman"/>
          <w:szCs w:val="24"/>
        </w:rPr>
        <w:t>(2)  identifying cost savings or reallocations of resources; and</w:t>
      </w:r>
    </w:p>
    <w:p w:rsidR="00A240E5" w:rsidRPr="00032EED" w:rsidRDefault="00A240E5" w:rsidP="00A240E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240E5" w:rsidRPr="00032EED" w:rsidRDefault="00A240E5" w:rsidP="00A240E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2EED">
        <w:rPr>
          <w:rFonts w:eastAsia="Times New Roman" w:cs="Times New Roman"/>
          <w:szCs w:val="24"/>
        </w:rPr>
        <w:t>(3)  identifying opportunities for improving services through consolidation of essential functions, outsourcing, and elimination of duplicative efforts.</w:t>
      </w:r>
    </w:p>
    <w:p w:rsidR="00A240E5" w:rsidRPr="00032EED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5C2A78" w:rsidRDefault="00A240E5" w:rsidP="00A240E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Requires the external auditor, n</w:t>
      </w:r>
      <w:r w:rsidRPr="00032EED">
        <w:rPr>
          <w:rFonts w:eastAsia="Times New Roman" w:cs="Times New Roman"/>
          <w:szCs w:val="24"/>
        </w:rPr>
        <w:t xml:space="preserve">ot later than November 1 of the year an efficiency audit is conducted, </w:t>
      </w:r>
      <w:r>
        <w:rPr>
          <w:rFonts w:eastAsia="Times New Roman" w:cs="Times New Roman"/>
          <w:szCs w:val="24"/>
        </w:rPr>
        <w:t>to</w:t>
      </w:r>
      <w:r w:rsidRPr="00032EED">
        <w:rPr>
          <w:rFonts w:eastAsia="Times New Roman" w:cs="Times New Roman"/>
          <w:szCs w:val="24"/>
        </w:rPr>
        <w:t xml:space="preserve"> prepare and submit a report of the audit and recommendations for efficiency improvements to the governor,</w:t>
      </w:r>
      <w:r>
        <w:rPr>
          <w:rFonts w:eastAsia="Times New Roman" w:cs="Times New Roman"/>
          <w:szCs w:val="24"/>
        </w:rPr>
        <w:t xml:space="preserve"> the</w:t>
      </w:r>
      <w:r w:rsidRPr="00032EE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LBB</w:t>
      </w:r>
      <w:r w:rsidRPr="00032EED">
        <w:rPr>
          <w:rFonts w:eastAsia="Times New Roman" w:cs="Times New Roman"/>
          <w:szCs w:val="24"/>
        </w:rPr>
        <w:t>, the state auditor, the executive commissioner</w:t>
      </w:r>
      <w:r>
        <w:rPr>
          <w:rFonts w:eastAsia="Times New Roman" w:cs="Times New Roman"/>
          <w:szCs w:val="24"/>
        </w:rPr>
        <w:t xml:space="preserve"> of HHSC (executive commissioner)</w:t>
      </w:r>
      <w:r w:rsidRPr="00032EED">
        <w:rPr>
          <w:rFonts w:eastAsia="Times New Roman" w:cs="Times New Roman"/>
          <w:szCs w:val="24"/>
        </w:rPr>
        <w:t xml:space="preserve">, and the chairs of the House Human Services Committee and the Senate Health and Human Services Committee. </w:t>
      </w:r>
      <w:r>
        <w:rPr>
          <w:rFonts w:eastAsia="Times New Roman" w:cs="Times New Roman"/>
          <w:szCs w:val="24"/>
        </w:rPr>
        <w:t>Requires the</w:t>
      </w:r>
      <w:r w:rsidRPr="00032EED">
        <w:rPr>
          <w:rFonts w:eastAsia="Times New Roman" w:cs="Times New Roman"/>
          <w:szCs w:val="24"/>
        </w:rPr>
        <w:t xml:space="preserve"> executive commissioner</w:t>
      </w:r>
      <w:r>
        <w:rPr>
          <w:rFonts w:eastAsia="Times New Roman" w:cs="Times New Roman"/>
          <w:szCs w:val="24"/>
        </w:rPr>
        <w:t xml:space="preserve"> </w:t>
      </w:r>
      <w:r w:rsidRPr="00032EED">
        <w:rPr>
          <w:rFonts w:eastAsia="Times New Roman" w:cs="Times New Roman"/>
          <w:szCs w:val="24"/>
        </w:rPr>
        <w:t xml:space="preserve">and the state auditor </w:t>
      </w:r>
      <w:r>
        <w:rPr>
          <w:rFonts w:eastAsia="Times New Roman" w:cs="Times New Roman"/>
          <w:szCs w:val="24"/>
        </w:rPr>
        <w:t>to</w:t>
      </w:r>
      <w:r w:rsidRPr="00032EED">
        <w:rPr>
          <w:rFonts w:eastAsia="Times New Roman" w:cs="Times New Roman"/>
          <w:szCs w:val="24"/>
        </w:rPr>
        <w:t xml:space="preserve"> publish the report, recommendations, and full audit on </w:t>
      </w:r>
      <w:r>
        <w:rPr>
          <w:rFonts w:eastAsia="Times New Roman" w:cs="Times New Roman"/>
          <w:szCs w:val="24"/>
        </w:rPr>
        <w:t>HHSC</w:t>
      </w:r>
      <w:r w:rsidRPr="00032EED">
        <w:rPr>
          <w:rFonts w:eastAsia="Times New Roman" w:cs="Times New Roman"/>
          <w:szCs w:val="24"/>
        </w:rPr>
        <w:t>'s and the state auditor's Internet websites.</w:t>
      </w:r>
    </w:p>
    <w:p w:rsidR="00A240E5" w:rsidRPr="005C2A78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40E5" w:rsidRPr="00C8671F" w:rsidRDefault="00A240E5" w:rsidP="00A240E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A240E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56" w:rsidRDefault="00575356" w:rsidP="000F1DF9">
      <w:pPr>
        <w:spacing w:after="0" w:line="240" w:lineRule="auto"/>
      </w:pPr>
      <w:r>
        <w:separator/>
      </w:r>
    </w:p>
  </w:endnote>
  <w:endnote w:type="continuationSeparator" w:id="0">
    <w:p w:rsidR="00575356" w:rsidRDefault="0057535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7535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240E5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240E5">
                <w:rPr>
                  <w:sz w:val="20"/>
                  <w:szCs w:val="20"/>
                </w:rPr>
                <w:t>H.B. 1516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240E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7535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240E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240E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56" w:rsidRDefault="00575356" w:rsidP="000F1DF9">
      <w:pPr>
        <w:spacing w:after="0" w:line="240" w:lineRule="auto"/>
      </w:pPr>
      <w:r>
        <w:separator/>
      </w:r>
    </w:p>
  </w:footnote>
  <w:footnote w:type="continuationSeparator" w:id="0">
    <w:p w:rsidR="00575356" w:rsidRDefault="0057535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5356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240E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7F504"/>
  <w15:docId w15:val="{FC6B2B76-63E0-4354-836B-D5E758D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0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B908A3492BF46E287EAED14CE5F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DC7-0103-478C-80BA-C4075496F860}"/>
      </w:docPartPr>
      <w:docPartBody>
        <w:p w:rsidR="00000000" w:rsidRDefault="008312C2"/>
      </w:docPartBody>
    </w:docPart>
    <w:docPart>
      <w:docPartPr>
        <w:name w:val="3E91AE4F400F44308F6B089BAB2C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22F6-2175-4EB5-B6CC-35780ED2649B}"/>
      </w:docPartPr>
      <w:docPartBody>
        <w:p w:rsidR="00000000" w:rsidRDefault="008312C2"/>
      </w:docPartBody>
    </w:docPart>
    <w:docPart>
      <w:docPartPr>
        <w:name w:val="0FC5F181AD4245A4A663F684B28D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73D9-065E-48C1-80CE-4126602AEFCB}"/>
      </w:docPartPr>
      <w:docPartBody>
        <w:p w:rsidR="00000000" w:rsidRDefault="008312C2"/>
      </w:docPartBody>
    </w:docPart>
    <w:docPart>
      <w:docPartPr>
        <w:name w:val="3A3694BB05EB4C75BABCFE69A958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7069-1ED5-4B98-A4F6-597414F4FB9F}"/>
      </w:docPartPr>
      <w:docPartBody>
        <w:p w:rsidR="00000000" w:rsidRDefault="008312C2"/>
      </w:docPartBody>
    </w:docPart>
    <w:docPart>
      <w:docPartPr>
        <w:name w:val="0D8C14A36FEB4CB8A763C7337174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D970-D6DD-4B65-8A4F-8E8D05D96598}"/>
      </w:docPartPr>
      <w:docPartBody>
        <w:p w:rsidR="00000000" w:rsidRDefault="008312C2"/>
      </w:docPartBody>
    </w:docPart>
    <w:docPart>
      <w:docPartPr>
        <w:name w:val="0CB0FFEF56D041578EB10B358833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5EC5-2D71-4930-AA79-DC48068F1836}"/>
      </w:docPartPr>
      <w:docPartBody>
        <w:p w:rsidR="00000000" w:rsidRDefault="008312C2"/>
      </w:docPartBody>
    </w:docPart>
    <w:docPart>
      <w:docPartPr>
        <w:name w:val="92C1D0BAD82F4DCB933F77C22A6B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6777-30A1-4AD5-8407-87F943243CF2}"/>
      </w:docPartPr>
      <w:docPartBody>
        <w:p w:rsidR="00000000" w:rsidRDefault="008312C2"/>
      </w:docPartBody>
    </w:docPart>
    <w:docPart>
      <w:docPartPr>
        <w:name w:val="5B6D58B45A804338A90877BB9F25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0EC6-03E7-4402-9B21-9437521ED8CA}"/>
      </w:docPartPr>
      <w:docPartBody>
        <w:p w:rsidR="00000000" w:rsidRDefault="008312C2"/>
      </w:docPartBody>
    </w:docPart>
    <w:docPart>
      <w:docPartPr>
        <w:name w:val="E777F4DF1AE54AF5B18CD8DC57C0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C9EC-0D7C-4F5D-8390-DA201209F93C}"/>
      </w:docPartPr>
      <w:docPartBody>
        <w:p w:rsidR="00000000" w:rsidRDefault="008312C2"/>
      </w:docPartBody>
    </w:docPart>
    <w:docPart>
      <w:docPartPr>
        <w:name w:val="A52A6B5E27474D9CAD3FDCCD765E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8677-BD91-4662-A20C-C07F3B5A8C46}"/>
      </w:docPartPr>
      <w:docPartBody>
        <w:p w:rsidR="00000000" w:rsidRDefault="00BB3DA0" w:rsidP="00BB3DA0">
          <w:pPr>
            <w:pStyle w:val="A52A6B5E27474D9CAD3FDCCD765EDF1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B182660952646C7AD3E145FDF72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4540-D16D-4B6F-A904-2F9CDD8F2B0F}"/>
      </w:docPartPr>
      <w:docPartBody>
        <w:p w:rsidR="00000000" w:rsidRDefault="008312C2"/>
      </w:docPartBody>
    </w:docPart>
    <w:docPart>
      <w:docPartPr>
        <w:name w:val="7DF1F5303A884616AC22D107D15B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BD5A-4E1E-44A3-9761-074C9247AD98}"/>
      </w:docPartPr>
      <w:docPartBody>
        <w:p w:rsidR="00000000" w:rsidRDefault="008312C2"/>
      </w:docPartBody>
    </w:docPart>
    <w:docPart>
      <w:docPartPr>
        <w:name w:val="B3121BA1E70C4223834A391EED96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2821-B08B-41AF-8DDC-6E3C3C2879C6}"/>
      </w:docPartPr>
      <w:docPartBody>
        <w:p w:rsidR="00000000" w:rsidRDefault="00BB3DA0" w:rsidP="00BB3DA0">
          <w:pPr>
            <w:pStyle w:val="B3121BA1E70C4223834A391EED9627A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15CDB80D6B84F889B2A5543A1A8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C4AF-9C2D-4C11-9434-87CF86246E77}"/>
      </w:docPartPr>
      <w:docPartBody>
        <w:p w:rsidR="00000000" w:rsidRDefault="008312C2"/>
      </w:docPartBody>
    </w:docPart>
    <w:docPart>
      <w:docPartPr>
        <w:name w:val="3E0292ECC50747098EBCA4AFB835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6F22-B37B-4DC6-9A0F-E309C08F668B}"/>
      </w:docPartPr>
      <w:docPartBody>
        <w:p w:rsidR="00000000" w:rsidRDefault="008312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312C2"/>
    <w:rsid w:val="008C55F7"/>
    <w:rsid w:val="0090598B"/>
    <w:rsid w:val="00984D6C"/>
    <w:rsid w:val="00A54AD6"/>
    <w:rsid w:val="00A57564"/>
    <w:rsid w:val="00B252A4"/>
    <w:rsid w:val="00B5530B"/>
    <w:rsid w:val="00BB3DA0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DA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52A6B5E27474D9CAD3FDCCD765EDF1A">
    <w:name w:val="A52A6B5E27474D9CAD3FDCCD765EDF1A"/>
    <w:rsid w:val="00BB3DA0"/>
    <w:pPr>
      <w:spacing w:after="160" w:line="259" w:lineRule="auto"/>
    </w:pPr>
  </w:style>
  <w:style w:type="paragraph" w:customStyle="1" w:styleId="B3121BA1E70C4223834A391EED9627A7">
    <w:name w:val="B3121BA1E70C4223834A391EED9627A7"/>
    <w:rsid w:val="00BB3D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8051BCB-32AF-4D2D-9D44-858074EB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</Pages>
  <Words>716</Words>
  <Characters>4086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2021-05-20T16:57:00Z</cp:lastPrinted>
  <dcterms:created xsi:type="dcterms:W3CDTF">2015-05-29T14:24:00Z</dcterms:created>
  <dcterms:modified xsi:type="dcterms:W3CDTF">2021-05-20T17:03:00Z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