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4A75" w14:paraId="348D61A7" w14:textId="77777777" w:rsidTr="00E844AB">
        <w:tc>
          <w:tcPr>
            <w:tcW w:w="9576" w:type="dxa"/>
            <w:noWrap/>
          </w:tcPr>
          <w:p w14:paraId="79CC7ABB" w14:textId="77777777" w:rsidR="008423E4" w:rsidRPr="0022177D" w:rsidRDefault="00115726" w:rsidP="00B9394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E8181D" w14:textId="77777777" w:rsidR="008423E4" w:rsidRPr="0022177D" w:rsidRDefault="008423E4" w:rsidP="00B9394A">
      <w:pPr>
        <w:jc w:val="center"/>
      </w:pPr>
    </w:p>
    <w:p w14:paraId="18F1DF36" w14:textId="77777777" w:rsidR="008423E4" w:rsidRPr="00B31F0E" w:rsidRDefault="008423E4" w:rsidP="00B9394A"/>
    <w:p w14:paraId="120CE9D2" w14:textId="77777777" w:rsidR="008423E4" w:rsidRPr="00742794" w:rsidRDefault="008423E4" w:rsidP="00B9394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4A75" w14:paraId="13B72144" w14:textId="77777777" w:rsidTr="00E844AB">
        <w:tc>
          <w:tcPr>
            <w:tcW w:w="9576" w:type="dxa"/>
          </w:tcPr>
          <w:p w14:paraId="1472D08B" w14:textId="42D8E51D" w:rsidR="008423E4" w:rsidRPr="00861995" w:rsidRDefault="00115726" w:rsidP="00B9394A">
            <w:pPr>
              <w:jc w:val="right"/>
            </w:pPr>
            <w:r>
              <w:t>C.S.H.B. 1543</w:t>
            </w:r>
          </w:p>
        </w:tc>
      </w:tr>
      <w:tr w:rsidR="00734A75" w14:paraId="272B7ED2" w14:textId="77777777" w:rsidTr="00E844AB">
        <w:tc>
          <w:tcPr>
            <w:tcW w:w="9576" w:type="dxa"/>
          </w:tcPr>
          <w:p w14:paraId="7383ED17" w14:textId="777C370F" w:rsidR="008423E4" w:rsidRPr="00861995" w:rsidRDefault="00115726" w:rsidP="00B9394A">
            <w:pPr>
              <w:jc w:val="right"/>
            </w:pPr>
            <w:r>
              <w:t xml:space="preserve">By: </w:t>
            </w:r>
            <w:r w:rsidR="00ED0D0A">
              <w:t>Parker</w:t>
            </w:r>
          </w:p>
        </w:tc>
      </w:tr>
      <w:tr w:rsidR="00734A75" w14:paraId="6CFF419B" w14:textId="77777777" w:rsidTr="00E844AB">
        <w:tc>
          <w:tcPr>
            <w:tcW w:w="9576" w:type="dxa"/>
          </w:tcPr>
          <w:p w14:paraId="4AAD14AE" w14:textId="64816C00" w:rsidR="008423E4" w:rsidRPr="00861995" w:rsidRDefault="00115726" w:rsidP="00B9394A">
            <w:pPr>
              <w:jc w:val="right"/>
            </w:pPr>
            <w:r>
              <w:t>Business &amp; Industry</w:t>
            </w:r>
          </w:p>
        </w:tc>
      </w:tr>
      <w:tr w:rsidR="00734A75" w14:paraId="5DE512FE" w14:textId="77777777" w:rsidTr="00E844AB">
        <w:tc>
          <w:tcPr>
            <w:tcW w:w="9576" w:type="dxa"/>
          </w:tcPr>
          <w:p w14:paraId="1784D4D1" w14:textId="52A07FAB" w:rsidR="008423E4" w:rsidRDefault="00115726" w:rsidP="00B9394A">
            <w:pPr>
              <w:jc w:val="right"/>
            </w:pPr>
            <w:r>
              <w:t>Committee Report (Substituted)</w:t>
            </w:r>
          </w:p>
        </w:tc>
      </w:tr>
    </w:tbl>
    <w:p w14:paraId="38167589" w14:textId="77777777" w:rsidR="008423E4" w:rsidRDefault="008423E4" w:rsidP="00B9394A">
      <w:pPr>
        <w:tabs>
          <w:tab w:val="right" w:pos="9360"/>
        </w:tabs>
      </w:pPr>
    </w:p>
    <w:p w14:paraId="50A7EBC0" w14:textId="77777777" w:rsidR="008423E4" w:rsidRDefault="008423E4" w:rsidP="00B9394A"/>
    <w:p w14:paraId="550BFC91" w14:textId="77777777" w:rsidR="008423E4" w:rsidRDefault="008423E4" w:rsidP="00B9394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4A75" w14:paraId="27467C53" w14:textId="77777777" w:rsidTr="00E844AB">
        <w:tc>
          <w:tcPr>
            <w:tcW w:w="9576" w:type="dxa"/>
          </w:tcPr>
          <w:p w14:paraId="47E51C05" w14:textId="77777777" w:rsidR="008423E4" w:rsidRPr="00A8133F" w:rsidRDefault="00115726" w:rsidP="00B939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70C163" w14:textId="77777777" w:rsidR="008423E4" w:rsidRDefault="008423E4" w:rsidP="00B9394A"/>
          <w:p w14:paraId="0797236E" w14:textId="2F2AAF0A" w:rsidR="004867D1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22E9E">
              <w:t xml:space="preserve">Texans who reside in a public improvement district </w:t>
            </w:r>
            <w:r w:rsidR="006D3612">
              <w:t>may be</w:t>
            </w:r>
            <w:r w:rsidRPr="00622E9E">
              <w:t xml:space="preserve"> unaware of</w:t>
            </w:r>
            <w:r w:rsidR="006D3612">
              <w:t xml:space="preserve"> the obligation to pay</w:t>
            </w:r>
            <w:r w:rsidRPr="00622E9E">
              <w:t xml:space="preserve"> </w:t>
            </w:r>
            <w:r w:rsidR="00AC4FBE">
              <w:t xml:space="preserve">certain </w:t>
            </w:r>
            <w:r w:rsidR="006D3612">
              <w:t xml:space="preserve">public improvement district </w:t>
            </w:r>
            <w:r w:rsidR="001D0FD3">
              <w:t>a</w:t>
            </w:r>
            <w:r w:rsidRPr="00622E9E">
              <w:t xml:space="preserve">ssessments, </w:t>
            </w:r>
            <w:r w:rsidR="00AC4FBE">
              <w:t>which</w:t>
            </w:r>
            <w:r w:rsidRPr="00622E9E">
              <w:t xml:space="preserve"> are initially required when living within the jurisdiction of a </w:t>
            </w:r>
            <w:r w:rsidR="006D3612">
              <w:t>district</w:t>
            </w:r>
            <w:r w:rsidRPr="00622E9E">
              <w:t xml:space="preserve">. These </w:t>
            </w:r>
            <w:r w:rsidR="00D73572">
              <w:t>a</w:t>
            </w:r>
            <w:r w:rsidRPr="00622E9E">
              <w:t xml:space="preserve">ssessments </w:t>
            </w:r>
            <w:r w:rsidR="00D73572">
              <w:t>may</w:t>
            </w:r>
            <w:r w:rsidRPr="00622E9E">
              <w:t xml:space="preserve"> be costly</w:t>
            </w:r>
            <w:r w:rsidR="00B23CEE">
              <w:t>,</w:t>
            </w:r>
            <w:r w:rsidRPr="00622E9E">
              <w:t xml:space="preserve"> and </w:t>
            </w:r>
            <w:r w:rsidR="00BC708D">
              <w:t xml:space="preserve">they </w:t>
            </w:r>
            <w:r w:rsidR="00790419">
              <w:t xml:space="preserve">often </w:t>
            </w:r>
            <w:r w:rsidRPr="00622E9E">
              <w:t>surprise homeowners when appearing on a property tax statement</w:t>
            </w:r>
            <w:r w:rsidR="00790419">
              <w:t xml:space="preserve"> after purchase</w:t>
            </w:r>
            <w:r w:rsidR="00AC4FBE">
              <w:t xml:space="preserve">. </w:t>
            </w:r>
            <w:r w:rsidR="00790419">
              <w:t>S</w:t>
            </w:r>
            <w:r w:rsidR="00AC4FBE">
              <w:t>tronger</w:t>
            </w:r>
            <w:r w:rsidR="00D73572" w:rsidRPr="00622E9E">
              <w:t xml:space="preserve"> </w:t>
            </w:r>
            <w:r w:rsidR="00AC4FBE">
              <w:t xml:space="preserve">pre-purchase </w:t>
            </w:r>
            <w:r w:rsidR="00D73572" w:rsidRPr="00622E9E">
              <w:t>disclosure</w:t>
            </w:r>
            <w:r w:rsidR="00AC4FBE">
              <w:t xml:space="preserve"> procedures </w:t>
            </w:r>
            <w:r w:rsidR="00790419">
              <w:t xml:space="preserve">for property within such a district </w:t>
            </w:r>
            <w:r w:rsidR="00AC4FBE">
              <w:t xml:space="preserve">would </w:t>
            </w:r>
            <w:r w:rsidR="00790419">
              <w:t>better prepare a buyer for these assessments</w:t>
            </w:r>
            <w:r w:rsidR="00D73572" w:rsidRPr="00622E9E">
              <w:t>.</w:t>
            </w:r>
            <w:r w:rsidRPr="00622E9E">
              <w:t xml:space="preserve"> </w:t>
            </w:r>
            <w:r w:rsidR="00D73572">
              <w:t>C.S.H.B.</w:t>
            </w:r>
            <w:r w:rsidRPr="00622E9E">
              <w:t xml:space="preserve"> 1543 seeks to provide </w:t>
            </w:r>
            <w:r w:rsidR="00D73572">
              <w:t xml:space="preserve">this disclosure by revising </w:t>
            </w:r>
            <w:r>
              <w:t>certain procedural requirements and requiring notices of obligation to pay the assessments be given to</w:t>
            </w:r>
            <w:r>
              <w:t xml:space="preserve"> a purchaser before the execution of a contract to purchase property within a district</w:t>
            </w:r>
            <w:r w:rsidRPr="00622E9E">
              <w:t xml:space="preserve">. </w:t>
            </w:r>
          </w:p>
          <w:p w14:paraId="75F73202" w14:textId="77777777" w:rsidR="008423E4" w:rsidRPr="00E26B13" w:rsidRDefault="008423E4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34A75" w14:paraId="20167FFA" w14:textId="77777777" w:rsidTr="00E844AB">
        <w:tc>
          <w:tcPr>
            <w:tcW w:w="9576" w:type="dxa"/>
          </w:tcPr>
          <w:p w14:paraId="561C50E5" w14:textId="77777777" w:rsidR="0017725B" w:rsidRDefault="00115726" w:rsidP="00B939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584BBE" w14:textId="77777777" w:rsidR="0017725B" w:rsidRDefault="0017725B" w:rsidP="00B9394A">
            <w:pPr>
              <w:rPr>
                <w:b/>
                <w:u w:val="single"/>
              </w:rPr>
            </w:pPr>
          </w:p>
          <w:p w14:paraId="1FE8214A" w14:textId="45914B4B" w:rsidR="00230551" w:rsidRPr="00230551" w:rsidRDefault="00115726" w:rsidP="00B9394A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0FFE0BC7" w14:textId="77777777" w:rsidR="0017725B" w:rsidRPr="0017725B" w:rsidRDefault="0017725B" w:rsidP="00B9394A">
            <w:pPr>
              <w:rPr>
                <w:b/>
                <w:u w:val="single"/>
              </w:rPr>
            </w:pPr>
          </w:p>
        </w:tc>
      </w:tr>
      <w:tr w:rsidR="00734A75" w14:paraId="450AD15F" w14:textId="77777777" w:rsidTr="00E844AB">
        <w:tc>
          <w:tcPr>
            <w:tcW w:w="9576" w:type="dxa"/>
          </w:tcPr>
          <w:p w14:paraId="1A385385" w14:textId="77777777" w:rsidR="008423E4" w:rsidRPr="00A8133F" w:rsidRDefault="00115726" w:rsidP="00B939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DE8C38B" w14:textId="77777777" w:rsidR="008423E4" w:rsidRDefault="008423E4" w:rsidP="00B9394A"/>
          <w:p w14:paraId="324D2D77" w14:textId="266394D1" w:rsidR="00230551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2D0C1EEA" w14:textId="77777777" w:rsidR="008423E4" w:rsidRPr="00E21FDC" w:rsidRDefault="008423E4" w:rsidP="00B9394A">
            <w:pPr>
              <w:rPr>
                <w:b/>
              </w:rPr>
            </w:pPr>
          </w:p>
        </w:tc>
      </w:tr>
      <w:tr w:rsidR="00734A75" w14:paraId="02001143" w14:textId="77777777" w:rsidTr="00E844AB">
        <w:tc>
          <w:tcPr>
            <w:tcW w:w="9576" w:type="dxa"/>
          </w:tcPr>
          <w:p w14:paraId="4B0F0599" w14:textId="77777777" w:rsidR="008423E4" w:rsidRPr="00A8133F" w:rsidRDefault="00115726" w:rsidP="00B9394A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A56A17D" w14:textId="77777777" w:rsidR="008423E4" w:rsidRDefault="008423E4" w:rsidP="00B9394A">
            <w:pPr>
              <w:jc w:val="both"/>
            </w:pPr>
          </w:p>
          <w:p w14:paraId="0E94E92E" w14:textId="4992778F" w:rsidR="008F76B1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04C64">
              <w:t xml:space="preserve">H.B. 1543 amends the </w:t>
            </w:r>
            <w:r>
              <w:t xml:space="preserve">Local </w:t>
            </w:r>
            <w:r w:rsidR="00604C64">
              <w:t xml:space="preserve">Government Code </w:t>
            </w:r>
            <w:r>
              <w:t xml:space="preserve">and Property Code to </w:t>
            </w:r>
            <w:r w:rsidR="0051126F">
              <w:t>revise</w:t>
            </w:r>
            <w:r>
              <w:t xml:space="preserve"> certain procedural requirements for public improvements districts in municipalities and counties and for transfers of property loc</w:t>
            </w:r>
            <w:r w:rsidR="007C511C">
              <w:t>ated in such districts with respect to the following:</w:t>
            </w:r>
          </w:p>
          <w:p w14:paraId="7E9B163D" w14:textId="5F90ED03" w:rsidR="008F76B1" w:rsidRDefault="00115726" w:rsidP="00B9394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</w:t>
            </w:r>
            <w:r w:rsidR="007C511C">
              <w:t>i</w:t>
            </w:r>
            <w:r>
              <w:t>mprovement order</w:t>
            </w:r>
            <w:r w:rsidR="007C403A">
              <w:t>;</w:t>
            </w:r>
          </w:p>
          <w:p w14:paraId="3A1E0022" w14:textId="0AB83C24" w:rsidR="008F76B1" w:rsidRDefault="00115726" w:rsidP="00B939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7C511C">
              <w:t>s</w:t>
            </w:r>
            <w:r>
              <w:t>ervice plan</w:t>
            </w:r>
            <w:r w:rsidR="007C511C">
              <w:t xml:space="preserve"> and</w:t>
            </w:r>
            <w:r w:rsidR="00984922">
              <w:t xml:space="preserve"> subsequent</w:t>
            </w:r>
            <w:r w:rsidR="007C511C">
              <w:t xml:space="preserve"> reliance on a filed service plan</w:t>
            </w:r>
            <w:r w:rsidR="007C403A">
              <w:t>;</w:t>
            </w:r>
          </w:p>
          <w:p w14:paraId="098829FD" w14:textId="59306574" w:rsidR="008F76B1" w:rsidRDefault="00115726" w:rsidP="00B939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requisite </w:t>
            </w:r>
            <w:r w:rsidR="007C511C">
              <w:t>n</w:t>
            </w:r>
            <w:r>
              <w:t>otice</w:t>
            </w:r>
            <w:r w:rsidR="006C6AD9">
              <w:t>s</w:t>
            </w:r>
            <w:r>
              <w:t xml:space="preserve"> of obligations</w:t>
            </w:r>
            <w:r w:rsidR="007C511C">
              <w:t xml:space="preserve"> </w:t>
            </w:r>
            <w:r w:rsidR="00A36035">
              <w:t xml:space="preserve">related to </w:t>
            </w:r>
            <w:r w:rsidR="007C403A">
              <w:t xml:space="preserve">a </w:t>
            </w:r>
            <w:r w:rsidR="00A36035">
              <w:t>public improvement district</w:t>
            </w:r>
            <w:r w:rsidR="006C6AD9">
              <w:t>, including a public improvement district composed of territory in which the only businesses are a certain number of hotels</w:t>
            </w:r>
            <w:r w:rsidR="0051126F">
              <w:t>;</w:t>
            </w:r>
          </w:p>
          <w:p w14:paraId="1166A4F8" w14:textId="420B1772" w:rsidR="008F76B1" w:rsidRDefault="00115726" w:rsidP="00B939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requisite </w:t>
            </w:r>
            <w:r w:rsidR="007C511C">
              <w:t>n</w:t>
            </w:r>
            <w:r>
              <w:t>oti</w:t>
            </w:r>
            <w:r w:rsidR="00D673C9">
              <w:t xml:space="preserve">ce </w:t>
            </w:r>
            <w:r w:rsidR="00984922">
              <w:t xml:space="preserve">given </w:t>
            </w:r>
            <w:r w:rsidR="00D673C9">
              <w:t xml:space="preserve">before </w:t>
            </w:r>
            <w:r>
              <w:t xml:space="preserve">execution of </w:t>
            </w:r>
            <w:r>
              <w:t>a contract;</w:t>
            </w:r>
          </w:p>
          <w:p w14:paraId="2B2F9F4C" w14:textId="09162F91" w:rsidR="007C403A" w:rsidRDefault="00115726" w:rsidP="00B939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recording of notice at closing; and</w:t>
            </w:r>
          </w:p>
          <w:p w14:paraId="526774DF" w14:textId="7F0A29F6" w:rsidR="007C511C" w:rsidRDefault="00115726" w:rsidP="00B939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suit</w:t>
            </w:r>
            <w:r w:rsidR="00D673C9">
              <w:t>s</w:t>
            </w:r>
            <w:r>
              <w:t xml:space="preserve"> for damages</w:t>
            </w:r>
            <w:r w:rsidR="007C403A">
              <w:t xml:space="preserve">. </w:t>
            </w:r>
          </w:p>
          <w:p w14:paraId="67EACBDA" w14:textId="77777777" w:rsidR="008F76B1" w:rsidRDefault="008F76B1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67A20BC" w14:textId="2DB75FAE" w:rsidR="008F76B1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54DAD">
              <w:t>H.B. 1543 amends the</w:t>
            </w:r>
            <w:r w:rsidR="00484882">
              <w:t xml:space="preserve"> Local Government Code, w</w:t>
            </w:r>
            <w:r w:rsidR="008C5899">
              <w:t xml:space="preserve">ith respect to an applicable governing body's adoption of a resolution authorizing </w:t>
            </w:r>
            <w:r w:rsidR="00024CD3">
              <w:t>an</w:t>
            </w:r>
            <w:r w:rsidR="009C5887">
              <w:t xml:space="preserve"> </w:t>
            </w:r>
            <w:r w:rsidR="008C5899">
              <w:t xml:space="preserve">improvement district, </w:t>
            </w:r>
            <w:r w:rsidR="00484882">
              <w:t xml:space="preserve">to </w:t>
            </w:r>
            <w:r w:rsidR="008C5899">
              <w:t>provide the following:</w:t>
            </w:r>
          </w:p>
          <w:p w14:paraId="67815E6F" w14:textId="564B10D5" w:rsidR="008C5899" w:rsidRDefault="00115726" w:rsidP="00B9394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except for a district composed of territory in which the only businesses are a certain number of hote</w:t>
            </w:r>
            <w:r w:rsidR="00B0350B">
              <w:t>l</w:t>
            </w:r>
            <w:r>
              <w:t xml:space="preserve">s, </w:t>
            </w:r>
            <w:r w:rsidR="00604C64">
              <w:t xml:space="preserve">a resolution authorizing the establishment of a public improvement district </w:t>
            </w:r>
            <w:r>
              <w:t xml:space="preserve">must </w:t>
            </w:r>
            <w:r w:rsidR="00604C64" w:rsidRPr="00604C64">
              <w:t>provide that the authorization takes effect on the date the resolution is adopted</w:t>
            </w:r>
            <w:r w:rsidR="00484882">
              <w:t>;</w:t>
            </w:r>
            <w:r w:rsidR="00AC4D6F">
              <w:t xml:space="preserve"> and</w:t>
            </w:r>
          </w:p>
          <w:p w14:paraId="05739BAF" w14:textId="1476FC9D" w:rsidR="00604C64" w:rsidRDefault="00115726" w:rsidP="00B9394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 municipality or co</w:t>
            </w:r>
            <w:r w:rsidR="004D11D3">
              <w:t>unty that authorizes a district</w:t>
            </w:r>
            <w:r>
              <w:t>, not later than the seventh day after the date the governing body of the municipality or county adopts</w:t>
            </w:r>
            <w:r w:rsidR="004D11D3">
              <w:t xml:space="preserve"> the resolution authorizing the district,</w:t>
            </w:r>
            <w:r w:rsidR="00484882">
              <w:t xml:space="preserve"> </w:t>
            </w:r>
            <w:r w:rsidR="008C5899">
              <w:t>must</w:t>
            </w:r>
            <w:r w:rsidR="004D11D3">
              <w:t xml:space="preserve"> </w:t>
            </w:r>
            <w:r w:rsidR="004D11D3" w:rsidRPr="004D11D3">
              <w:t>file a copy of the resolution with the county clerk of each county in which all or part of the improvement district is located</w:t>
            </w:r>
            <w:r w:rsidR="007D781D">
              <w:t>.</w:t>
            </w:r>
          </w:p>
          <w:p w14:paraId="2381B7EA" w14:textId="77777777" w:rsidR="00D555F5" w:rsidRDefault="00D555F5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DC2364" w14:textId="287986F6" w:rsidR="00054DAD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555F5">
              <w:t>H.B. 1543</w:t>
            </w:r>
            <w:r w:rsidR="008369D0">
              <w:t>, with respect to an ongoing service plan,</w:t>
            </w:r>
            <w:r w:rsidR="004D11D3">
              <w:t xml:space="preserve"> </w:t>
            </w:r>
            <w:r>
              <w:t>clarifies</w:t>
            </w:r>
            <w:r w:rsidR="004D11D3">
              <w:t xml:space="preserve"> that the governing body of the municipality or county may approve</w:t>
            </w:r>
            <w:r w:rsidR="008369D0">
              <w:t xml:space="preserve"> such a</w:t>
            </w:r>
            <w:r w:rsidR="00AF0DEF">
              <w:t xml:space="preserve"> plan for a district only by ordinance or order </w:t>
            </w:r>
            <w:r w:rsidR="0084045E">
              <w:t>and establishes that</w:t>
            </w:r>
            <w:r w:rsidR="0084045E" w:rsidRPr="0084045E">
              <w:t xml:space="preserve"> the governing body may amend or update the plan only by ordinance or orde</w:t>
            </w:r>
            <w:r w:rsidR="0084045E">
              <w:t xml:space="preserve">r. The bill </w:t>
            </w:r>
            <w:r>
              <w:t>provides the following:</w:t>
            </w:r>
          </w:p>
          <w:p w14:paraId="254727F1" w14:textId="7F1D63A6" w:rsidR="0084045E" w:rsidRDefault="00115726" w:rsidP="00B9394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plan </w:t>
            </w:r>
            <w:r w:rsidR="00054DAD">
              <w:t>must i</w:t>
            </w:r>
            <w:r>
              <w:t>nclude a copy of a notice of obligations related to the district;</w:t>
            </w:r>
          </w:p>
          <w:p w14:paraId="3A4D7A73" w14:textId="7D4FF415" w:rsidR="0084045E" w:rsidRDefault="00115726" w:rsidP="00B9394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gover</w:t>
            </w:r>
            <w:r w:rsidR="00D555F5">
              <w:t xml:space="preserve">ning body </w:t>
            </w:r>
            <w:r>
              <w:t xml:space="preserve">must </w:t>
            </w:r>
            <w:r>
              <w:t>review and update the plan annually; and</w:t>
            </w:r>
          </w:p>
          <w:p w14:paraId="0D0F5078" w14:textId="77777777" w:rsidR="00F54F91" w:rsidRDefault="00115726" w:rsidP="00B9394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municipality or county, not </w:t>
            </w:r>
            <w:r w:rsidRPr="00D555F5">
              <w:t xml:space="preserve">later than the seventh day after the date the governing </w:t>
            </w:r>
            <w:r>
              <w:t>body</w:t>
            </w:r>
            <w:r w:rsidR="005D4D0E">
              <w:t xml:space="preserve"> approves a service plan or</w:t>
            </w:r>
            <w:r w:rsidRPr="00D555F5">
              <w:t xml:space="preserve"> amends or updates the service plan, </w:t>
            </w:r>
            <w:r w:rsidR="0084045E">
              <w:t xml:space="preserve">must </w:t>
            </w:r>
            <w:r w:rsidRPr="00D555F5">
              <w:t xml:space="preserve">file a copy of the </w:t>
            </w:r>
            <w:r w:rsidR="005D4D0E">
              <w:t xml:space="preserve">approved plan or </w:t>
            </w:r>
            <w:r w:rsidRPr="00D555F5">
              <w:t>amended or updated</w:t>
            </w:r>
            <w:r w:rsidRPr="00D555F5">
              <w:t xml:space="preserve"> plan with the county clerk of each county in which all or part of the public improvement district is located.</w:t>
            </w:r>
          </w:p>
          <w:p w14:paraId="47FD073D" w14:textId="593B619C" w:rsidR="004D11D3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district composed of territory in which the only businesses are a certain number of hotels</w:t>
            </w:r>
            <w:r w:rsidR="002942CA">
              <w:t xml:space="preserve"> is exempt from the requirement that the service plan be</w:t>
            </w:r>
            <w:r>
              <w:t xml:space="preserve"> amend</w:t>
            </w:r>
            <w:r w:rsidR="002942CA">
              <w:t>ed</w:t>
            </w:r>
            <w:r>
              <w:t xml:space="preserve"> or update</w:t>
            </w:r>
            <w:r w:rsidR="002942CA">
              <w:t>d</w:t>
            </w:r>
            <w:r>
              <w:t xml:space="preserve"> only by ordinance or order.</w:t>
            </w:r>
          </w:p>
          <w:p w14:paraId="6CF9A6FD" w14:textId="77777777" w:rsidR="00EF6C76" w:rsidRDefault="00EF6C7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7A9FA9" w14:textId="7131C4F2" w:rsidR="002C686B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26243">
              <w:t xml:space="preserve">H.B. 1543 </w:t>
            </w:r>
            <w:r w:rsidR="00F20E0F">
              <w:t>amends the Property Code</w:t>
            </w:r>
            <w:r w:rsidR="00EF6C76">
              <w:t xml:space="preserve"> to revise provisions</w:t>
            </w:r>
            <w:r w:rsidR="008A1042">
              <w:t xml:space="preserve"> with respect to</w:t>
            </w:r>
            <w:r w:rsidR="00312832">
              <w:t xml:space="preserve"> </w:t>
            </w:r>
            <w:r w:rsidR="00213C92">
              <w:t>the notice of obligations</w:t>
            </w:r>
            <w:r w:rsidR="00EF6C76">
              <w:t xml:space="preserve"> sent by a seller to a purchaser of </w:t>
            </w:r>
            <w:r w:rsidR="00F20E0F">
              <w:t>residential real property that is located in a public improvement district</w:t>
            </w:r>
            <w:r w:rsidR="00E32E17">
              <w:t xml:space="preserve"> regarding an assessment payable to a municipality or county</w:t>
            </w:r>
            <w:r w:rsidR="00571375">
              <w:t>.</w:t>
            </w:r>
            <w:r w:rsidR="009D41E4">
              <w:t xml:space="preserve"> </w:t>
            </w:r>
            <w:r w:rsidR="00732F7C">
              <w:t>The bill</w:t>
            </w:r>
            <w:r w:rsidR="00312832">
              <w:t xml:space="preserve"> </w:t>
            </w:r>
            <w:r w:rsidR="005F5572">
              <w:t>removes the</w:t>
            </w:r>
            <w:r w:rsidR="0049127C">
              <w:t xml:space="preserve"> specification</w:t>
            </w:r>
            <w:r w:rsidR="005F5572">
              <w:t xml:space="preserve"> that such notice is applicable to </w:t>
            </w:r>
            <w:r w:rsidR="00571375">
              <w:t xml:space="preserve">residential </w:t>
            </w:r>
            <w:r w:rsidR="005F5572">
              <w:t xml:space="preserve">real property consisting of not more than one dwelling unit located in Texas. </w:t>
            </w:r>
            <w:r w:rsidR="00F70074" w:rsidRPr="00F70074">
              <w:t xml:space="preserve">The </w:t>
            </w:r>
            <w:r w:rsidR="00F70074">
              <w:t xml:space="preserve">bill </w:t>
            </w:r>
            <w:r w:rsidR="00CD6FB1">
              <w:t xml:space="preserve">revises the contents of the notice and </w:t>
            </w:r>
            <w:r w:rsidR="008369D0">
              <w:t>provides the following</w:t>
            </w:r>
            <w:r w:rsidR="00F70074">
              <w:t>:</w:t>
            </w:r>
          </w:p>
          <w:p w14:paraId="2D957A81" w14:textId="0D07C789" w:rsidR="00384E11" w:rsidRDefault="00115726" w:rsidP="00B9394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jc w:val="both"/>
            </w:pPr>
            <w:r>
              <w:t>a person who proposes to sell or otherwise convey applicable real property, rather than only a seller, must execute the notice;</w:t>
            </w:r>
          </w:p>
          <w:p w14:paraId="66360270" w14:textId="7467B5EC" w:rsidR="008423E4" w:rsidRPr="005B1D0D" w:rsidRDefault="00115726" w:rsidP="00B9394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the written notice must first be given</w:t>
            </w:r>
            <w:r w:rsidR="002C686B">
              <w:t xml:space="preserve"> to the purchaser</w:t>
            </w:r>
            <w:r w:rsidR="0049127C">
              <w:t>;</w:t>
            </w:r>
            <w:r w:rsidR="005B1D0D">
              <w:t xml:space="preserve"> and</w:t>
            </w:r>
          </w:p>
          <w:p w14:paraId="4FF5E906" w14:textId="64D4791F" w:rsidR="002C686B" w:rsidRPr="00F1538A" w:rsidRDefault="00115726" w:rsidP="00B9394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the </w:t>
            </w:r>
            <w:r w:rsidR="00E210B6">
              <w:t xml:space="preserve">exemption from the </w:t>
            </w:r>
            <w:r>
              <w:t>notice requirements applicable to the transfer of a real property interest in a condominium</w:t>
            </w:r>
            <w:r w:rsidR="00E210B6">
              <w:t xml:space="preserve"> is removed</w:t>
            </w:r>
            <w:r w:rsidR="00691D64">
              <w:t>.</w:t>
            </w:r>
          </w:p>
          <w:p w14:paraId="20FA0F3E" w14:textId="77777777" w:rsidR="00E616DA" w:rsidRDefault="00E616DA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3785B5" w14:textId="49BB15CC" w:rsidR="00392784" w:rsidRPr="00141FDE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C.S.H.B. 1543 provides for a notice of obligation to pay</w:t>
            </w:r>
            <w:r w:rsidRPr="00392784">
              <w:t xml:space="preserve"> a public i</w:t>
            </w:r>
            <w:r>
              <w:t xml:space="preserve">mprovement district assessment for a district </w:t>
            </w:r>
            <w:r w:rsidRPr="00392784">
              <w:t>composed of territory in which the onl</w:t>
            </w:r>
            <w:r w:rsidRPr="00392784">
              <w:t>y businesses are a certain number of hotels</w:t>
            </w:r>
            <w:r>
              <w:t xml:space="preserve">. </w:t>
            </w:r>
            <w:r w:rsidR="005B1D0D">
              <w:t xml:space="preserve">The bill requires the notice to be executed by the seller and sets out the content and form of the notice. The bill establishes that the </w:t>
            </w:r>
            <w:r w:rsidR="005B1D0D" w:rsidRPr="00F70074">
              <w:t>seller or the municipality or county that created the</w:t>
            </w:r>
            <w:r w:rsidR="005B1D0D">
              <w:t xml:space="preserve"> public improvement district may</w:t>
            </w:r>
            <w:r w:rsidR="005B1D0D" w:rsidRPr="00F70074">
              <w:t xml:space="preserve"> provide additional information regarding the district in the notic</w:t>
            </w:r>
            <w:r w:rsidR="005B1D0D">
              <w:t>es</w:t>
            </w:r>
            <w:r w:rsidR="005B1D0D" w:rsidRPr="00F70074">
              <w:t>, including whether an assessment has been levied, the amount of the assessment, and the p</w:t>
            </w:r>
            <w:r w:rsidR="005B1D0D">
              <w:t>ayment schedule for assessments.</w:t>
            </w:r>
          </w:p>
          <w:p w14:paraId="7B6E5793" w14:textId="42721EA1" w:rsidR="004536F9" w:rsidRPr="009715D6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C.S.H.B. 1543</w:t>
            </w:r>
            <w:r w:rsidR="00E210B6" w:rsidRPr="009715D6">
              <w:t xml:space="preserve"> </w:t>
            </w:r>
            <w:r w:rsidRPr="009715D6">
              <w:t>revise</w:t>
            </w:r>
            <w:r w:rsidR="00D11823">
              <w:t>s</w:t>
            </w:r>
            <w:r w:rsidR="00A119ED" w:rsidRPr="009715D6">
              <w:t>, clarifie</w:t>
            </w:r>
            <w:r w:rsidR="00D11823">
              <w:t>s</w:t>
            </w:r>
            <w:r w:rsidR="00A119ED" w:rsidRPr="009715D6">
              <w:t>,</w:t>
            </w:r>
            <w:r w:rsidRPr="009715D6">
              <w:t xml:space="preserve"> and </w:t>
            </w:r>
            <w:r w:rsidR="00E210B6" w:rsidRPr="009715D6">
              <w:t>reorganize</w:t>
            </w:r>
            <w:r w:rsidR="00D11823">
              <w:t>s provisions regarding the notice required before contract execution</w:t>
            </w:r>
            <w:r w:rsidR="00E210B6" w:rsidRPr="009715D6">
              <w:t xml:space="preserve"> </w:t>
            </w:r>
            <w:r w:rsidRPr="00644C27">
              <w:t>to provide the following:</w:t>
            </w:r>
          </w:p>
          <w:p w14:paraId="422754A6" w14:textId="6EF20A2D" w:rsidR="00FA1DB1" w:rsidRPr="009715D6" w:rsidRDefault="00115726" w:rsidP="00B9394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644C27">
              <w:t xml:space="preserve">the notice </w:t>
            </w:r>
            <w:r w:rsidRPr="009715D6">
              <w:t xml:space="preserve">must be given </w:t>
            </w:r>
            <w:r w:rsidRPr="00644C27">
              <w:t xml:space="preserve">to the </w:t>
            </w:r>
            <w:r w:rsidRPr="009715D6">
              <w:t xml:space="preserve">prospective </w:t>
            </w:r>
            <w:r w:rsidRPr="00644C27">
              <w:t xml:space="preserve">purchaser before the </w:t>
            </w:r>
            <w:r w:rsidRPr="009715D6">
              <w:t xml:space="preserve">execution of </w:t>
            </w:r>
            <w:r w:rsidRPr="00644C27">
              <w:t>a binding</w:t>
            </w:r>
            <w:r w:rsidRPr="009715D6">
              <w:t xml:space="preserve"> contract of purchase and sale, either separately or as an addendum or paragrap</w:t>
            </w:r>
            <w:r w:rsidRPr="009715D6">
              <w:t>h of a purchase contract;</w:t>
            </w:r>
          </w:p>
          <w:p w14:paraId="54005D0B" w14:textId="150A101C" w:rsidR="00FA1DB1" w:rsidRDefault="00115726" w:rsidP="00B9394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9715D6">
              <w:t>in the event a contract of purchase and sale is entered into without the seller providing the notice, the purchaser is entitled to terminate the contract;</w:t>
            </w:r>
          </w:p>
          <w:p w14:paraId="3E18B69F" w14:textId="592CF6D2" w:rsidR="00C138B2" w:rsidRPr="009715D6" w:rsidRDefault="00115726" w:rsidP="00B9394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it is conclusively presumed that the purchaser has waived all rights to ter</w:t>
            </w:r>
            <w:r>
              <w:t>minate the contract or recover damages or other remedies or rights under the bill's provisions regarding suits for damages if</w:t>
            </w:r>
            <w:r w:rsidRPr="00C138B2">
              <w:t xml:space="preserve"> the seller furnishes the notice at or before closing the purchase and sale contract and the purchaser elects to close even though </w:t>
            </w:r>
            <w:r w:rsidRPr="00C138B2">
              <w:t>the notice was not timely furnished before execution of the contract</w:t>
            </w:r>
            <w:r w:rsidR="00A41254">
              <w:t>;</w:t>
            </w:r>
          </w:p>
          <w:p w14:paraId="1270B5B4" w14:textId="534D3FD2" w:rsidR="00355502" w:rsidRPr="009715D6" w:rsidRDefault="00115726" w:rsidP="00B9394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a c</w:t>
            </w:r>
            <w:r w:rsidRPr="00090931">
              <w:t>ontract for the purchase and sale</w:t>
            </w:r>
            <w:r w:rsidR="00E616DA">
              <w:t xml:space="preserve"> of real property</w:t>
            </w:r>
            <w:r w:rsidRPr="00090931">
              <w:t xml:space="preserve"> having a performance period of less than six months is considered a sale requiring </w:t>
            </w:r>
            <w:r>
              <w:t xml:space="preserve">the </w:t>
            </w:r>
            <w:r w:rsidRPr="00090931">
              <w:t>notice</w:t>
            </w:r>
            <w:r>
              <w:t>; and</w:t>
            </w:r>
          </w:p>
          <w:p w14:paraId="51F6DEE3" w14:textId="1C012B44" w:rsidR="00691D64" w:rsidRPr="009715D6" w:rsidRDefault="00115726" w:rsidP="00B9394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the purchaser must sign the </w:t>
            </w:r>
            <w:r>
              <w:t>required notice or the purchase contract including the notice to evidence the receipt of notice.</w:t>
            </w:r>
          </w:p>
          <w:p w14:paraId="30A3615A" w14:textId="77777777" w:rsidR="00FF0B6C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644C27">
              <w:t xml:space="preserve">ll </w:t>
            </w:r>
            <w:r w:rsidR="00644C27" w:rsidRPr="008175F2">
              <w:t>sellers, title companies, real estate brokers, and examining attorneys, and any agent, representative, or person acting on their behalf, are not liable for damages unde</w:t>
            </w:r>
            <w:r w:rsidR="00644C27">
              <w:t>r the bill's provisions relating to suits for damages</w:t>
            </w:r>
            <w:r>
              <w:t>, or for any other damages</w:t>
            </w:r>
          </w:p>
          <w:p w14:paraId="70C7BD64" w14:textId="06817CF4" w:rsidR="000D5953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to any person, for the following:</w:t>
            </w:r>
          </w:p>
          <w:p w14:paraId="5398447C" w14:textId="77777777" w:rsidR="000D5953" w:rsidRDefault="00115726" w:rsidP="00B9394A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failing to provide the notice to a purchaser before execution of a binding contract of purchase and sale or at or before the closing of the purchase and sale contract when the municipality or county has not filed the required service plan; or</w:t>
            </w:r>
          </w:p>
          <w:p w14:paraId="12D6C7C7" w14:textId="4A4852AB" w:rsidR="00090931" w:rsidRDefault="00115726" w:rsidP="00B9394A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unintentional</w:t>
            </w:r>
            <w:r>
              <w:t>ly providing a notice that is not the correct notice under the circumstances before execution of a binding contract of purchase and sale, or at or before the closing of the purchase and sale contract.</w:t>
            </w:r>
          </w:p>
          <w:p w14:paraId="3DB61505" w14:textId="14041016" w:rsidR="00332371" w:rsidRDefault="00332371" w:rsidP="00B9394A">
            <w:pPr>
              <w:jc w:val="both"/>
            </w:pPr>
          </w:p>
          <w:p w14:paraId="1E878548" w14:textId="0F0A4938" w:rsidR="00937998" w:rsidRDefault="00115726" w:rsidP="00B9394A">
            <w:pPr>
              <w:jc w:val="both"/>
            </w:pPr>
            <w:r>
              <w:t>C.S.</w:t>
            </w:r>
            <w:r w:rsidR="00332371">
              <w:t xml:space="preserve">H.B. 1543 </w:t>
            </w:r>
            <w:r w:rsidR="008175F2">
              <w:t>requires</w:t>
            </w:r>
            <w:r w:rsidR="001130B3">
              <w:t xml:space="preserve"> a separate copy of</w:t>
            </w:r>
            <w:r w:rsidR="008175F2">
              <w:t xml:space="preserve"> the </w:t>
            </w:r>
            <w:r w:rsidR="001130B3">
              <w:t xml:space="preserve">requisite </w:t>
            </w:r>
            <w:r w:rsidR="008175F2">
              <w:t xml:space="preserve">notice, at the </w:t>
            </w:r>
            <w:r w:rsidR="003C289C">
              <w:t>c</w:t>
            </w:r>
            <w:r w:rsidR="008175F2">
              <w:t>losing of purchase and sale</w:t>
            </w:r>
            <w:r w:rsidR="001130B3">
              <w:t>,</w:t>
            </w:r>
            <w:r w:rsidR="00606820">
              <w:t xml:space="preserve"> t</w:t>
            </w:r>
            <w:r w:rsidR="008175F2">
              <w:t xml:space="preserve">o be </w:t>
            </w:r>
            <w:r w:rsidR="00F82559" w:rsidRPr="00F82559">
              <w:t>executed by the seller and purchaser,</w:t>
            </w:r>
            <w:r w:rsidR="00EC56C9">
              <w:t xml:space="preserve"> </w:t>
            </w:r>
            <w:r w:rsidR="008175F2" w:rsidRPr="008175F2">
              <w:t>acknowledged, and recorded in the deed records of the county in which the property is located</w:t>
            </w:r>
            <w:r w:rsidR="00135092">
              <w:t xml:space="preserve">. </w:t>
            </w:r>
          </w:p>
          <w:p w14:paraId="1DE61A98" w14:textId="77777777" w:rsidR="00937998" w:rsidRDefault="00937998" w:rsidP="00B9394A">
            <w:pPr>
              <w:jc w:val="both"/>
            </w:pPr>
          </w:p>
          <w:p w14:paraId="54BAD723" w14:textId="561C7A22" w:rsidR="00090931" w:rsidRDefault="00115726" w:rsidP="00B9394A">
            <w:pPr>
              <w:jc w:val="both"/>
            </w:pPr>
            <w:r>
              <w:t>C.S.</w:t>
            </w:r>
            <w:r w:rsidR="00937998">
              <w:t>H.B. 1543</w:t>
            </w:r>
            <w:r w:rsidR="00065E36">
              <w:t xml:space="preserve"> sets out provisions</w:t>
            </w:r>
            <w:r w:rsidR="00792BFF">
              <w:t xml:space="preserve"> entitling </w:t>
            </w:r>
            <w:r w:rsidR="00996494">
              <w:t>a</w:t>
            </w:r>
            <w:r w:rsidR="00792BFF">
              <w:t>n applicable person or entity</w:t>
            </w:r>
            <w:r w:rsidR="00E85CE1">
              <w:t xml:space="preserve"> to rely </w:t>
            </w:r>
            <w:r w:rsidR="00996494">
              <w:t>on a</w:t>
            </w:r>
            <w:r w:rsidR="00E85CE1">
              <w:t xml:space="preserve"> municipality's or county's </w:t>
            </w:r>
            <w:r w:rsidR="00996494">
              <w:t>applicably filed service pl</w:t>
            </w:r>
            <w:r w:rsidR="00937998">
              <w:t>a</w:t>
            </w:r>
            <w:r w:rsidR="00600A54">
              <w:t>n in</w:t>
            </w:r>
            <w:r w:rsidR="009F5D2A">
              <w:t>, among other things,</w:t>
            </w:r>
            <w:r w:rsidR="00600A54">
              <w:t xml:space="preserve"> completing the requisite notice</w:t>
            </w:r>
            <w:r w:rsidR="00F17BC7">
              <w:t>. The bill establishes</w:t>
            </w:r>
            <w:r w:rsidR="00600A54">
              <w:t xml:space="preserve"> the circumstances under which a purchaser</w:t>
            </w:r>
            <w:r w:rsidR="00CF3C8A">
              <w:t>, or the purchaser's heirs, successors, or assigns,</w:t>
            </w:r>
            <w:r w:rsidR="00600A54">
              <w:t xml:space="preserve"> </w:t>
            </w:r>
            <w:r w:rsidR="00CF3C8A">
              <w:t>are</w:t>
            </w:r>
            <w:r w:rsidR="00600A54">
              <w:t xml:space="preserve"> not entitled to main</w:t>
            </w:r>
            <w:r w:rsidR="009F5D2A">
              <w:t>tain</w:t>
            </w:r>
            <w:r w:rsidR="00600A54">
              <w:t xml:space="preserve"> an action for damages</w:t>
            </w:r>
            <w:r w:rsidR="009F5D2A">
              <w:t>. An</w:t>
            </w:r>
            <w:r w:rsidR="00E12072">
              <w:t xml:space="preserve"> action </w:t>
            </w:r>
            <w:r w:rsidR="009F5D2A">
              <w:t>may not be</w:t>
            </w:r>
            <w:r w:rsidR="00E12072">
              <w:t xml:space="preserve"> maintained against </w:t>
            </w:r>
            <w:r w:rsidR="00E12072" w:rsidRPr="00E12072">
              <w:t>any title company for failure to disclose the inclusion of the p</w:t>
            </w:r>
            <w:r w:rsidR="00E12072">
              <w:t xml:space="preserve">roperty in a </w:t>
            </w:r>
            <w:r w:rsidR="009F5D2A">
              <w:t xml:space="preserve">public improvement </w:t>
            </w:r>
            <w:r w:rsidR="00E12072" w:rsidRPr="00E12072">
              <w:t>district when the municipality or county has not file</w:t>
            </w:r>
            <w:r w:rsidR="00E12072">
              <w:t>d the service</w:t>
            </w:r>
            <w:r w:rsidR="00E12072" w:rsidRPr="00E12072">
              <w:t xml:space="preserve"> </w:t>
            </w:r>
            <w:r w:rsidR="009F5D2A">
              <w:t xml:space="preserve">plan </w:t>
            </w:r>
            <w:r w:rsidR="00E12072" w:rsidRPr="00E12072">
              <w:t>with the clerk of each county in which the district is located.</w:t>
            </w:r>
          </w:p>
          <w:p w14:paraId="16A419C1" w14:textId="7E0EBF72" w:rsidR="00AE10CB" w:rsidRDefault="00AE10CB" w:rsidP="00B9394A">
            <w:pPr>
              <w:jc w:val="both"/>
            </w:pPr>
          </w:p>
          <w:p w14:paraId="09B1C614" w14:textId="5AD1A0C9" w:rsidR="005E46DC" w:rsidRDefault="00115726" w:rsidP="00B9394A">
            <w:pPr>
              <w:jc w:val="both"/>
            </w:pPr>
            <w:r>
              <w:t>C.S.</w:t>
            </w:r>
            <w:r w:rsidR="00AE10CB">
              <w:t>H.B. 1543</w:t>
            </w:r>
            <w:r w:rsidR="00674106">
              <w:t xml:space="preserve"> </w:t>
            </w:r>
            <w:r>
              <w:t xml:space="preserve">sets out the following </w:t>
            </w:r>
            <w:r w:rsidR="008F0F4B">
              <w:t>provisions regarding suits for damages</w:t>
            </w:r>
            <w:r>
              <w:t>:</w:t>
            </w:r>
          </w:p>
          <w:p w14:paraId="1A7DB34F" w14:textId="1AED5375" w:rsidR="005E46DC" w:rsidRDefault="00115726" w:rsidP="00B9394A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 xml:space="preserve">provisions </w:t>
            </w:r>
            <w:r w:rsidR="00002C7A">
              <w:t>under which a purchaser may institute a suit for damages</w:t>
            </w:r>
            <w:r w:rsidR="00674106">
              <w:t xml:space="preserve"> if any sale or conveyance of real property within a public improvement district is not made in compliance with applicable </w:t>
            </w:r>
            <w:r w:rsidR="00883376">
              <w:t>notice provisions</w:t>
            </w:r>
            <w:r w:rsidR="008F0F4B">
              <w:t>;</w:t>
            </w:r>
          </w:p>
          <w:p w14:paraId="755F4493" w14:textId="77777777" w:rsidR="008F0F4B" w:rsidRDefault="00115726" w:rsidP="00B9394A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provisions regarding the recovery of damages and the priority of payments from those damages;</w:t>
            </w:r>
          </w:p>
          <w:p w14:paraId="4A9215B6" w14:textId="5F86433C" w:rsidR="008F0F4B" w:rsidRDefault="00115726" w:rsidP="00B9394A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 xml:space="preserve">provisions establishing a deadline for bringing </w:t>
            </w:r>
            <w:r w:rsidR="00FC576A">
              <w:t>a</w:t>
            </w:r>
            <w:r>
              <w:t xml:space="preserve"> suit;</w:t>
            </w:r>
          </w:p>
          <w:p w14:paraId="79742C4F" w14:textId="03040DEB" w:rsidR="0002028A" w:rsidRDefault="00115726" w:rsidP="00B9394A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provisions</w:t>
            </w:r>
            <w:r>
              <w:t xml:space="preserve"> establishing the circumstances under which a purchaser may not recover damages and is conclusively considered to have waived any prior right to damages under the bill's provisions</w:t>
            </w:r>
            <w:r w:rsidR="00292FDD">
              <w:t>;</w:t>
            </w:r>
            <w:r w:rsidR="002930E6">
              <w:t xml:space="preserve"> and</w:t>
            </w:r>
          </w:p>
          <w:p w14:paraId="126CC8FB" w14:textId="414F0DBE" w:rsidR="00A54EA3" w:rsidRDefault="00115726" w:rsidP="00B9394A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provisions establishing the relief provided by the bill as the exclusi</w:t>
            </w:r>
            <w:r>
              <w:t>ve remedies for a purchaser aggrieved by the seller's failure to comply with applicable provisions.</w:t>
            </w:r>
          </w:p>
          <w:p w14:paraId="7B82B454" w14:textId="0A1112B1" w:rsidR="00090931" w:rsidRDefault="00115726" w:rsidP="00B9394A">
            <w:pPr>
              <w:jc w:val="both"/>
            </w:pPr>
            <w:r>
              <w:t xml:space="preserve">Such a </w:t>
            </w:r>
            <w:r w:rsidR="00C62578">
              <w:t xml:space="preserve">suit may be instituted </w:t>
            </w:r>
            <w:r w:rsidR="00C62578" w:rsidRPr="00C62578">
              <w:t xml:space="preserve">jointly or severally against the person or legal entity that </w:t>
            </w:r>
            <w:r w:rsidR="00877E3C">
              <w:t>sold or conveyed the property</w:t>
            </w:r>
            <w:r>
              <w:t>.</w:t>
            </w:r>
            <w:r w:rsidR="00CF3C8A">
              <w:t xml:space="preserve"> An action for damages does not apply to, affect, alter, or impair the validity of an existing vendor's lien, mechanic's lien, or deed of trust lien on the applicable property.</w:t>
            </w:r>
          </w:p>
          <w:p w14:paraId="1EDC3C3F" w14:textId="08D5574C" w:rsidR="00FA5E03" w:rsidRPr="00141FDE" w:rsidRDefault="00FA5E03" w:rsidP="00B9394A">
            <w:pPr>
              <w:jc w:val="both"/>
              <w:rPr>
                <w:b/>
              </w:rPr>
            </w:pPr>
          </w:p>
        </w:tc>
      </w:tr>
      <w:tr w:rsidR="00734A75" w14:paraId="0DD57F8B" w14:textId="77777777" w:rsidTr="00E844AB">
        <w:tc>
          <w:tcPr>
            <w:tcW w:w="9576" w:type="dxa"/>
          </w:tcPr>
          <w:p w14:paraId="57A2D8AF" w14:textId="59D98DB6" w:rsidR="008423E4" w:rsidRPr="00A8133F" w:rsidRDefault="00115726" w:rsidP="00B939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5F84E6" w14:textId="77777777" w:rsidR="008423E4" w:rsidRDefault="008423E4" w:rsidP="00B9394A"/>
          <w:p w14:paraId="747A356E" w14:textId="0D0412E4" w:rsidR="008423E4" w:rsidRPr="003624F2" w:rsidRDefault="00115726" w:rsidP="00B93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F60C0EA" w14:textId="77777777" w:rsidR="008423E4" w:rsidRPr="00233FDB" w:rsidRDefault="008423E4" w:rsidP="00B9394A">
            <w:pPr>
              <w:rPr>
                <w:b/>
              </w:rPr>
            </w:pPr>
          </w:p>
        </w:tc>
      </w:tr>
      <w:tr w:rsidR="00734A75" w14:paraId="639BF092" w14:textId="77777777" w:rsidTr="00E844AB">
        <w:tc>
          <w:tcPr>
            <w:tcW w:w="9576" w:type="dxa"/>
          </w:tcPr>
          <w:p w14:paraId="178CE6A2" w14:textId="77777777" w:rsidR="00ED0D0A" w:rsidRDefault="00115726" w:rsidP="00B9394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28AC69D" w14:textId="77777777" w:rsidR="00622E9E" w:rsidRDefault="00622E9E" w:rsidP="00B9394A">
            <w:pPr>
              <w:jc w:val="both"/>
            </w:pPr>
          </w:p>
          <w:p w14:paraId="7E1E7E2C" w14:textId="14B439EF" w:rsidR="00622E9E" w:rsidRDefault="00115726" w:rsidP="00B9394A">
            <w:pPr>
              <w:jc w:val="both"/>
            </w:pPr>
            <w:r>
              <w:t>While C.S.H.B. 1543 may differ from</w:t>
            </w:r>
            <w:r>
              <w:t xml:space="preserve"> the original in minor or nonsubstantive ways, the following summarizes the substantial differences between the introduced and committee substitute versions of the bill.</w:t>
            </w:r>
          </w:p>
          <w:p w14:paraId="611F4357" w14:textId="35AE648D" w:rsidR="00622E9E" w:rsidRDefault="00622E9E" w:rsidP="00B9394A">
            <w:pPr>
              <w:jc w:val="both"/>
            </w:pPr>
          </w:p>
          <w:p w14:paraId="4C8C4D60" w14:textId="118BC13B" w:rsidR="00622E9E" w:rsidRDefault="00115726" w:rsidP="00B9394A">
            <w:pPr>
              <w:jc w:val="both"/>
            </w:pPr>
            <w:r>
              <w:t xml:space="preserve">The substitute includes </w:t>
            </w:r>
            <w:r w:rsidR="000376A0">
              <w:t>provisions providing</w:t>
            </w:r>
            <w:r w:rsidR="000376A0" w:rsidRPr="000376A0">
              <w:t xml:space="preserve"> for a notice of obligation to pay a public improvement district assessment for a</w:t>
            </w:r>
            <w:r w:rsidR="002D06A5">
              <w:t>n improvement</w:t>
            </w:r>
            <w:r w:rsidR="000376A0" w:rsidRPr="000376A0">
              <w:t xml:space="preserve"> district composed of territory in which the only businesses are a certain number of h</w:t>
            </w:r>
            <w:r w:rsidR="000376A0">
              <w:t>otels</w:t>
            </w:r>
            <w:r w:rsidR="002D06A5">
              <w:t xml:space="preserve"> as </w:t>
            </w:r>
            <w:r w:rsidR="00E72FA5">
              <w:t>described in the Public Improvement District Assessment Act</w:t>
            </w:r>
            <w:r w:rsidR="000376A0">
              <w:t>.</w:t>
            </w:r>
          </w:p>
          <w:p w14:paraId="30639C62" w14:textId="77777777" w:rsidR="000376A0" w:rsidRDefault="000376A0" w:rsidP="00B9394A">
            <w:pPr>
              <w:jc w:val="both"/>
            </w:pPr>
          </w:p>
          <w:p w14:paraId="3971ED0B" w14:textId="2F0DE2F3" w:rsidR="00CD226A" w:rsidRDefault="00115726" w:rsidP="00B9394A">
            <w:pPr>
              <w:jc w:val="both"/>
            </w:pPr>
            <w:r>
              <w:t>The substitute</w:t>
            </w:r>
            <w:r w:rsidR="000376A0">
              <w:t xml:space="preserve"> includes</w:t>
            </w:r>
            <w:r>
              <w:t xml:space="preserve"> an exception</w:t>
            </w:r>
            <w:r w:rsidR="00A4296F">
              <w:t>,</w:t>
            </w:r>
            <w:r w:rsidR="000376A0">
              <w:t xml:space="preserve"> </w:t>
            </w:r>
            <w:r w:rsidR="00A4296F">
              <w:t>applicable</w:t>
            </w:r>
            <w:r>
              <w:t xml:space="preserve"> to such a district</w:t>
            </w:r>
            <w:r w:rsidR="00A4296F">
              <w:t>,</w:t>
            </w:r>
            <w:r>
              <w:t xml:space="preserve"> from the requirement that the resolution authorizing the district provide that the authorization take effect on the date the resolution is adopted.</w:t>
            </w:r>
          </w:p>
          <w:p w14:paraId="21F91384" w14:textId="77777777" w:rsidR="00CD226A" w:rsidRDefault="00CD226A" w:rsidP="00B9394A">
            <w:pPr>
              <w:jc w:val="both"/>
            </w:pPr>
          </w:p>
          <w:p w14:paraId="3CAE4554" w14:textId="6EDE7392" w:rsidR="000376A0" w:rsidRDefault="00115726" w:rsidP="00B9394A">
            <w:pPr>
              <w:jc w:val="both"/>
            </w:pPr>
            <w:r>
              <w:t xml:space="preserve">The substitute includes an </w:t>
            </w:r>
            <w:r w:rsidR="003A3044">
              <w:t>exception for a service plan of such a district</w:t>
            </w:r>
            <w:r w:rsidR="00A4296F">
              <w:t xml:space="preserve"> from the</w:t>
            </w:r>
            <w:r w:rsidR="003A3044">
              <w:t xml:space="preserve"> requirement that </w:t>
            </w:r>
            <w:r w:rsidR="00F54F91">
              <w:t>the amendment or update of</w:t>
            </w:r>
            <w:r w:rsidR="003A3044">
              <w:t xml:space="preserve"> a service plan </w:t>
            </w:r>
            <w:r w:rsidR="00F54F91">
              <w:t xml:space="preserve">be made </w:t>
            </w:r>
            <w:r w:rsidR="003A3044">
              <w:t>only by ordinance or order</w:t>
            </w:r>
            <w:r>
              <w:t xml:space="preserve">. </w:t>
            </w:r>
          </w:p>
          <w:p w14:paraId="38B3C511" w14:textId="6754D64D" w:rsidR="000376A0" w:rsidRPr="00622E9E" w:rsidRDefault="000376A0" w:rsidP="00B9394A">
            <w:pPr>
              <w:jc w:val="both"/>
            </w:pPr>
          </w:p>
        </w:tc>
      </w:tr>
      <w:tr w:rsidR="00734A75" w14:paraId="2F3066B1" w14:textId="77777777" w:rsidTr="00E844AB">
        <w:tc>
          <w:tcPr>
            <w:tcW w:w="9576" w:type="dxa"/>
          </w:tcPr>
          <w:p w14:paraId="207E7A8E" w14:textId="77777777" w:rsidR="00ED0D0A" w:rsidRPr="009C1E9A" w:rsidRDefault="00ED0D0A" w:rsidP="00B9394A">
            <w:pPr>
              <w:rPr>
                <w:b/>
                <w:u w:val="single"/>
              </w:rPr>
            </w:pPr>
          </w:p>
        </w:tc>
      </w:tr>
      <w:tr w:rsidR="00734A75" w14:paraId="47F4E966" w14:textId="77777777" w:rsidTr="00E844AB">
        <w:tc>
          <w:tcPr>
            <w:tcW w:w="9576" w:type="dxa"/>
          </w:tcPr>
          <w:p w14:paraId="457F83ED" w14:textId="77777777" w:rsidR="00ED0D0A" w:rsidRPr="00ED0D0A" w:rsidRDefault="00ED0D0A" w:rsidP="00B9394A">
            <w:pPr>
              <w:jc w:val="both"/>
            </w:pPr>
          </w:p>
        </w:tc>
      </w:tr>
    </w:tbl>
    <w:p w14:paraId="528AA341" w14:textId="77777777" w:rsidR="008423E4" w:rsidRPr="00BE0E75" w:rsidRDefault="008423E4" w:rsidP="00B9394A">
      <w:pPr>
        <w:jc w:val="both"/>
        <w:rPr>
          <w:rFonts w:ascii="Arial" w:hAnsi="Arial"/>
          <w:sz w:val="16"/>
          <w:szCs w:val="16"/>
        </w:rPr>
      </w:pPr>
    </w:p>
    <w:p w14:paraId="2BA5D173" w14:textId="2A259F1E" w:rsidR="00DA59BD" w:rsidRDefault="00DA59BD" w:rsidP="00B9394A"/>
    <w:p w14:paraId="44B63122" w14:textId="77777777" w:rsidR="00DA59BD" w:rsidRPr="00DA59BD" w:rsidRDefault="00DA59BD" w:rsidP="00B9394A"/>
    <w:p w14:paraId="1E00D503" w14:textId="77777777" w:rsidR="00DA59BD" w:rsidRPr="00DA59BD" w:rsidRDefault="00DA59BD" w:rsidP="00B9394A"/>
    <w:p w14:paraId="79E8922C" w14:textId="77777777" w:rsidR="00DA59BD" w:rsidRPr="00DA59BD" w:rsidRDefault="00DA59BD" w:rsidP="00B9394A"/>
    <w:p w14:paraId="0056032A" w14:textId="5B6F347B" w:rsidR="00DA59BD" w:rsidRDefault="00DA59BD" w:rsidP="00B9394A"/>
    <w:p w14:paraId="543D3118" w14:textId="5022865A" w:rsidR="004108C3" w:rsidRPr="00DA59BD" w:rsidRDefault="00115726" w:rsidP="00B9394A">
      <w:pPr>
        <w:tabs>
          <w:tab w:val="left" w:pos="8064"/>
        </w:tabs>
      </w:pPr>
      <w:r>
        <w:tab/>
      </w:r>
    </w:p>
    <w:sectPr w:rsidR="004108C3" w:rsidRPr="00DA59B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1B39" w14:textId="77777777" w:rsidR="00000000" w:rsidRDefault="00115726">
      <w:r>
        <w:separator/>
      </w:r>
    </w:p>
  </w:endnote>
  <w:endnote w:type="continuationSeparator" w:id="0">
    <w:p w14:paraId="786BBE88" w14:textId="77777777" w:rsidR="00000000" w:rsidRDefault="001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615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4A75" w14:paraId="7A26D47F" w14:textId="77777777" w:rsidTr="009C1E9A">
      <w:trPr>
        <w:cantSplit/>
      </w:trPr>
      <w:tc>
        <w:tcPr>
          <w:tcW w:w="0" w:type="pct"/>
        </w:tcPr>
        <w:p w14:paraId="6D0FC9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AA68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72861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8ECC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5050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4A75" w14:paraId="1A1EE344" w14:textId="77777777" w:rsidTr="009C1E9A">
      <w:trPr>
        <w:cantSplit/>
      </w:trPr>
      <w:tc>
        <w:tcPr>
          <w:tcW w:w="0" w:type="pct"/>
        </w:tcPr>
        <w:p w14:paraId="3EB303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9A069C" w14:textId="652A4B2F" w:rsidR="00EC379B" w:rsidRPr="009C1E9A" w:rsidRDefault="001157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17778</w:t>
          </w:r>
        </w:p>
      </w:tc>
      <w:tc>
        <w:tcPr>
          <w:tcW w:w="2453" w:type="pct"/>
        </w:tcPr>
        <w:p w14:paraId="53FC88F4" w14:textId="2DEDE4C7" w:rsidR="00EC379B" w:rsidRDefault="001157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E0EEC">
            <w:t>21.90.802</w:t>
          </w:r>
          <w:r>
            <w:fldChar w:fldCharType="end"/>
          </w:r>
        </w:p>
      </w:tc>
    </w:tr>
    <w:tr w:rsidR="00734A75" w14:paraId="528BAFEB" w14:textId="77777777" w:rsidTr="009C1E9A">
      <w:trPr>
        <w:cantSplit/>
      </w:trPr>
      <w:tc>
        <w:tcPr>
          <w:tcW w:w="0" w:type="pct"/>
        </w:tcPr>
        <w:p w14:paraId="2E016D6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7CE45F6" w14:textId="40ED0FFE" w:rsidR="00EC379B" w:rsidRPr="009C1E9A" w:rsidRDefault="001157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16151</w:t>
          </w:r>
        </w:p>
      </w:tc>
      <w:tc>
        <w:tcPr>
          <w:tcW w:w="2453" w:type="pct"/>
        </w:tcPr>
        <w:p w14:paraId="0F5E9D6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CA14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4A75" w14:paraId="4010FE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E8A8DB" w14:textId="1B6D4EAF" w:rsidR="00EC379B" w:rsidRDefault="001157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9394A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1FA2B5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000D3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31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5E0E" w14:textId="77777777" w:rsidR="00000000" w:rsidRDefault="00115726">
      <w:r>
        <w:separator/>
      </w:r>
    </w:p>
  </w:footnote>
  <w:footnote w:type="continuationSeparator" w:id="0">
    <w:p w14:paraId="32D54569" w14:textId="77777777" w:rsidR="00000000" w:rsidRDefault="0011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55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4CE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D73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450"/>
    <w:multiLevelType w:val="hybridMultilevel"/>
    <w:tmpl w:val="935A51CE"/>
    <w:lvl w:ilvl="0" w:tplc="8ECA5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A7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44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E2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0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41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C4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AB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89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5924"/>
    <w:multiLevelType w:val="hybridMultilevel"/>
    <w:tmpl w:val="E93415C0"/>
    <w:lvl w:ilvl="0" w:tplc="402C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05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47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3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D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60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6B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5111"/>
    <w:multiLevelType w:val="hybridMultilevel"/>
    <w:tmpl w:val="75DAC99C"/>
    <w:lvl w:ilvl="0" w:tplc="936AF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26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C7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3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40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0C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F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C3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A2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74FD"/>
    <w:multiLevelType w:val="hybridMultilevel"/>
    <w:tmpl w:val="B44A31FA"/>
    <w:lvl w:ilvl="0" w:tplc="FAA8B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6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A4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63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83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01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E5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0C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44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12C1"/>
    <w:multiLevelType w:val="hybridMultilevel"/>
    <w:tmpl w:val="3136588A"/>
    <w:lvl w:ilvl="0" w:tplc="43CE9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2E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C0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E7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7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4F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AB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C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4A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F2AC5"/>
    <w:multiLevelType w:val="hybridMultilevel"/>
    <w:tmpl w:val="01FC92DA"/>
    <w:lvl w:ilvl="0" w:tplc="BCB28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4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89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6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E5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47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8C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E6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C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D85"/>
    <w:multiLevelType w:val="hybridMultilevel"/>
    <w:tmpl w:val="7BECB2D6"/>
    <w:lvl w:ilvl="0" w:tplc="A7C0E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EB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21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8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9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CF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44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A9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2D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5D2D"/>
    <w:multiLevelType w:val="hybridMultilevel"/>
    <w:tmpl w:val="3D60EB4C"/>
    <w:lvl w:ilvl="0" w:tplc="06AAE1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FC078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CC2BF3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B62AC8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2442F6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D00550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BD20B2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1104D7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DC0268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EE44FD"/>
    <w:multiLevelType w:val="hybridMultilevel"/>
    <w:tmpl w:val="B208543E"/>
    <w:lvl w:ilvl="0" w:tplc="BF92F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60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8E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A8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3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A1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A8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A3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43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B3AA2"/>
    <w:multiLevelType w:val="hybridMultilevel"/>
    <w:tmpl w:val="B18E2CC4"/>
    <w:lvl w:ilvl="0" w:tplc="99F014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32C28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B6AD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645C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8A77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9C49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C82B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DAEF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1C33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953293"/>
    <w:multiLevelType w:val="hybridMultilevel"/>
    <w:tmpl w:val="2E109256"/>
    <w:lvl w:ilvl="0" w:tplc="664A8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E0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63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4E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E6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7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21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052"/>
    <w:multiLevelType w:val="hybridMultilevel"/>
    <w:tmpl w:val="B6EC098C"/>
    <w:lvl w:ilvl="0" w:tplc="C1FEC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CC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01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02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C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0D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41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8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2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60129"/>
    <w:multiLevelType w:val="hybridMultilevel"/>
    <w:tmpl w:val="61EAB2B4"/>
    <w:lvl w:ilvl="0" w:tplc="BFD6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8E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6A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23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EE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88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A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8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43"/>
    <w:rsid w:val="000005C4"/>
    <w:rsid w:val="00000A70"/>
    <w:rsid w:val="00002C7A"/>
    <w:rsid w:val="000032B8"/>
    <w:rsid w:val="00003B06"/>
    <w:rsid w:val="000052B2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28A"/>
    <w:rsid w:val="00020C1E"/>
    <w:rsid w:val="00020E9B"/>
    <w:rsid w:val="00021E34"/>
    <w:rsid w:val="000236C1"/>
    <w:rsid w:val="000236EC"/>
    <w:rsid w:val="0002413D"/>
    <w:rsid w:val="000249F2"/>
    <w:rsid w:val="00024CD3"/>
    <w:rsid w:val="00027E81"/>
    <w:rsid w:val="00030AD8"/>
    <w:rsid w:val="0003107A"/>
    <w:rsid w:val="00031C95"/>
    <w:rsid w:val="000330D4"/>
    <w:rsid w:val="0003572D"/>
    <w:rsid w:val="00035DB0"/>
    <w:rsid w:val="00037088"/>
    <w:rsid w:val="000376A0"/>
    <w:rsid w:val="000400D5"/>
    <w:rsid w:val="00043B84"/>
    <w:rsid w:val="0004512B"/>
    <w:rsid w:val="000463F0"/>
    <w:rsid w:val="00046BDA"/>
    <w:rsid w:val="0004762E"/>
    <w:rsid w:val="000532BD"/>
    <w:rsid w:val="00054DAD"/>
    <w:rsid w:val="00055C12"/>
    <w:rsid w:val="000608B0"/>
    <w:rsid w:val="0006104C"/>
    <w:rsid w:val="00064BF2"/>
    <w:rsid w:val="00065E36"/>
    <w:rsid w:val="000667BA"/>
    <w:rsid w:val="000676A7"/>
    <w:rsid w:val="00073914"/>
    <w:rsid w:val="00074236"/>
    <w:rsid w:val="000746BD"/>
    <w:rsid w:val="00076D7D"/>
    <w:rsid w:val="00080D95"/>
    <w:rsid w:val="00090931"/>
    <w:rsid w:val="00090E6B"/>
    <w:rsid w:val="00091B2C"/>
    <w:rsid w:val="00092ABC"/>
    <w:rsid w:val="00097AAF"/>
    <w:rsid w:val="00097D13"/>
    <w:rsid w:val="000A4893"/>
    <w:rsid w:val="000A54E0"/>
    <w:rsid w:val="000A72C4"/>
    <w:rsid w:val="000A7E36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953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237"/>
    <w:rsid w:val="000F5843"/>
    <w:rsid w:val="000F6A06"/>
    <w:rsid w:val="0010154D"/>
    <w:rsid w:val="00102D3F"/>
    <w:rsid w:val="00102EC7"/>
    <w:rsid w:val="0010347D"/>
    <w:rsid w:val="00110F8C"/>
    <w:rsid w:val="0011274A"/>
    <w:rsid w:val="001130B3"/>
    <w:rsid w:val="00113522"/>
    <w:rsid w:val="0011378D"/>
    <w:rsid w:val="00115726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092"/>
    <w:rsid w:val="00137D90"/>
    <w:rsid w:val="00141FB6"/>
    <w:rsid w:val="00141FDE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87D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FB7"/>
    <w:rsid w:val="001B75B8"/>
    <w:rsid w:val="001C1230"/>
    <w:rsid w:val="001C60B5"/>
    <w:rsid w:val="001C61B0"/>
    <w:rsid w:val="001C7957"/>
    <w:rsid w:val="001C7DB8"/>
    <w:rsid w:val="001C7EA8"/>
    <w:rsid w:val="001D0FD3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5A2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C92"/>
    <w:rsid w:val="00216BBA"/>
    <w:rsid w:val="00216E12"/>
    <w:rsid w:val="00217466"/>
    <w:rsid w:val="0021751D"/>
    <w:rsid w:val="00217C49"/>
    <w:rsid w:val="0022177D"/>
    <w:rsid w:val="00224C37"/>
    <w:rsid w:val="002304DF"/>
    <w:rsid w:val="00230551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81C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FDD"/>
    <w:rsid w:val="002930E6"/>
    <w:rsid w:val="002942CA"/>
    <w:rsid w:val="00296FF0"/>
    <w:rsid w:val="002A17C0"/>
    <w:rsid w:val="002A1B06"/>
    <w:rsid w:val="002A48DF"/>
    <w:rsid w:val="002A5A84"/>
    <w:rsid w:val="002A5FCC"/>
    <w:rsid w:val="002A6E6F"/>
    <w:rsid w:val="002A74E4"/>
    <w:rsid w:val="002A7CFE"/>
    <w:rsid w:val="002A7D75"/>
    <w:rsid w:val="002B26DD"/>
    <w:rsid w:val="002B2870"/>
    <w:rsid w:val="002B391B"/>
    <w:rsid w:val="002B5B42"/>
    <w:rsid w:val="002B7BA7"/>
    <w:rsid w:val="002C0C16"/>
    <w:rsid w:val="002C1C17"/>
    <w:rsid w:val="002C3203"/>
    <w:rsid w:val="002C3B07"/>
    <w:rsid w:val="002C532B"/>
    <w:rsid w:val="002C5713"/>
    <w:rsid w:val="002C686B"/>
    <w:rsid w:val="002D05CC"/>
    <w:rsid w:val="002D06A5"/>
    <w:rsid w:val="002D305A"/>
    <w:rsid w:val="002D3D64"/>
    <w:rsid w:val="002E0EEC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83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371"/>
    <w:rsid w:val="00333930"/>
    <w:rsid w:val="00336BA4"/>
    <w:rsid w:val="00336C7A"/>
    <w:rsid w:val="00337392"/>
    <w:rsid w:val="00337659"/>
    <w:rsid w:val="0034256E"/>
    <w:rsid w:val="003427C9"/>
    <w:rsid w:val="00343A92"/>
    <w:rsid w:val="00344530"/>
    <w:rsid w:val="003446DC"/>
    <w:rsid w:val="003470AB"/>
    <w:rsid w:val="00347B4A"/>
    <w:rsid w:val="00347CC9"/>
    <w:rsid w:val="003500C3"/>
    <w:rsid w:val="003523BD"/>
    <w:rsid w:val="00352681"/>
    <w:rsid w:val="003536AA"/>
    <w:rsid w:val="003538AA"/>
    <w:rsid w:val="003544CE"/>
    <w:rsid w:val="00355502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E11"/>
    <w:rsid w:val="0038731D"/>
    <w:rsid w:val="00387B60"/>
    <w:rsid w:val="00390098"/>
    <w:rsid w:val="00392784"/>
    <w:rsid w:val="00392DA1"/>
    <w:rsid w:val="00393718"/>
    <w:rsid w:val="003A0296"/>
    <w:rsid w:val="003A10BC"/>
    <w:rsid w:val="003A3044"/>
    <w:rsid w:val="003A373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89C"/>
    <w:rsid w:val="003C36FD"/>
    <w:rsid w:val="003C664C"/>
    <w:rsid w:val="003D726D"/>
    <w:rsid w:val="003E0875"/>
    <w:rsid w:val="003E0BB8"/>
    <w:rsid w:val="003E3535"/>
    <w:rsid w:val="003E6CB0"/>
    <w:rsid w:val="003F1F5E"/>
    <w:rsid w:val="003F286A"/>
    <w:rsid w:val="003F77F8"/>
    <w:rsid w:val="00400ACD"/>
    <w:rsid w:val="00403B15"/>
    <w:rsid w:val="00403E8A"/>
    <w:rsid w:val="00405EFB"/>
    <w:rsid w:val="004101E4"/>
    <w:rsid w:val="0041064E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786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6F9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882"/>
    <w:rsid w:val="004867D1"/>
    <w:rsid w:val="0049127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AE6"/>
    <w:rsid w:val="004C4B8A"/>
    <w:rsid w:val="004C52EF"/>
    <w:rsid w:val="004C5F34"/>
    <w:rsid w:val="004C600C"/>
    <w:rsid w:val="004C7888"/>
    <w:rsid w:val="004D11D3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26F"/>
    <w:rsid w:val="0051324D"/>
    <w:rsid w:val="00515466"/>
    <w:rsid w:val="005154F7"/>
    <w:rsid w:val="005159DE"/>
    <w:rsid w:val="005269CE"/>
    <w:rsid w:val="005304B2"/>
    <w:rsid w:val="0053282B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375"/>
    <w:rsid w:val="00573401"/>
    <w:rsid w:val="00575C80"/>
    <w:rsid w:val="00576714"/>
    <w:rsid w:val="0057685A"/>
    <w:rsid w:val="005847EF"/>
    <w:rsid w:val="005851E6"/>
    <w:rsid w:val="005878B7"/>
    <w:rsid w:val="00592C9A"/>
    <w:rsid w:val="00593DF8"/>
    <w:rsid w:val="00595745"/>
    <w:rsid w:val="00595D5C"/>
    <w:rsid w:val="005A0E18"/>
    <w:rsid w:val="005A12A5"/>
    <w:rsid w:val="005A3790"/>
    <w:rsid w:val="005A3CCB"/>
    <w:rsid w:val="005A6D13"/>
    <w:rsid w:val="005B031F"/>
    <w:rsid w:val="005B1D0D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0E"/>
    <w:rsid w:val="005D4DAE"/>
    <w:rsid w:val="005D767D"/>
    <w:rsid w:val="005D7A30"/>
    <w:rsid w:val="005D7D3B"/>
    <w:rsid w:val="005E1999"/>
    <w:rsid w:val="005E232C"/>
    <w:rsid w:val="005E2B83"/>
    <w:rsid w:val="005E46DC"/>
    <w:rsid w:val="005E4AEB"/>
    <w:rsid w:val="005E738F"/>
    <w:rsid w:val="005E788B"/>
    <w:rsid w:val="005E7E44"/>
    <w:rsid w:val="005F1519"/>
    <w:rsid w:val="005F4862"/>
    <w:rsid w:val="005F5572"/>
    <w:rsid w:val="005F5679"/>
    <w:rsid w:val="005F5FDF"/>
    <w:rsid w:val="005F6960"/>
    <w:rsid w:val="005F7000"/>
    <w:rsid w:val="005F7AAA"/>
    <w:rsid w:val="00600A54"/>
    <w:rsid w:val="00600BAA"/>
    <w:rsid w:val="006012DA"/>
    <w:rsid w:val="00603B0F"/>
    <w:rsid w:val="006049F5"/>
    <w:rsid w:val="00604C64"/>
    <w:rsid w:val="00605F7B"/>
    <w:rsid w:val="00606820"/>
    <w:rsid w:val="00607E64"/>
    <w:rsid w:val="006106E9"/>
    <w:rsid w:val="0061159E"/>
    <w:rsid w:val="00614633"/>
    <w:rsid w:val="00614BC8"/>
    <w:rsid w:val="006151FB"/>
    <w:rsid w:val="00617411"/>
    <w:rsid w:val="00622E9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C27"/>
    <w:rsid w:val="00645750"/>
    <w:rsid w:val="0064701C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10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1D64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873"/>
    <w:rsid w:val="006C4709"/>
    <w:rsid w:val="006C6AD9"/>
    <w:rsid w:val="006D3005"/>
    <w:rsid w:val="006D3612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741"/>
    <w:rsid w:val="0070787B"/>
    <w:rsid w:val="0071131D"/>
    <w:rsid w:val="00711E3D"/>
    <w:rsid w:val="00711E85"/>
    <w:rsid w:val="00712DDA"/>
    <w:rsid w:val="00714BFB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F7C"/>
    <w:rsid w:val="00734A75"/>
    <w:rsid w:val="00735B9D"/>
    <w:rsid w:val="007365A5"/>
    <w:rsid w:val="00736FB0"/>
    <w:rsid w:val="007404BC"/>
    <w:rsid w:val="00740D13"/>
    <w:rsid w:val="00740F5F"/>
    <w:rsid w:val="00741345"/>
    <w:rsid w:val="00742794"/>
    <w:rsid w:val="00743C4C"/>
    <w:rsid w:val="007445B7"/>
    <w:rsid w:val="00744920"/>
    <w:rsid w:val="007509BE"/>
    <w:rsid w:val="0075287B"/>
    <w:rsid w:val="00755C7B"/>
    <w:rsid w:val="00761AAF"/>
    <w:rsid w:val="00764786"/>
    <w:rsid w:val="00766E12"/>
    <w:rsid w:val="0077098E"/>
    <w:rsid w:val="00771287"/>
    <w:rsid w:val="0077149E"/>
    <w:rsid w:val="00772E53"/>
    <w:rsid w:val="00777518"/>
    <w:rsid w:val="0077779E"/>
    <w:rsid w:val="00780FB6"/>
    <w:rsid w:val="0078552A"/>
    <w:rsid w:val="00785729"/>
    <w:rsid w:val="00786058"/>
    <w:rsid w:val="00790419"/>
    <w:rsid w:val="00792BFF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03A"/>
    <w:rsid w:val="007C462E"/>
    <w:rsid w:val="007C496B"/>
    <w:rsid w:val="007C511C"/>
    <w:rsid w:val="007C6803"/>
    <w:rsid w:val="007D2892"/>
    <w:rsid w:val="007D2DCC"/>
    <w:rsid w:val="007D47E1"/>
    <w:rsid w:val="007D781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5F2"/>
    <w:rsid w:val="00823E4C"/>
    <w:rsid w:val="00827749"/>
    <w:rsid w:val="00827B7E"/>
    <w:rsid w:val="00830EEB"/>
    <w:rsid w:val="008347A9"/>
    <w:rsid w:val="00835628"/>
    <w:rsid w:val="00835E90"/>
    <w:rsid w:val="008369D0"/>
    <w:rsid w:val="0084045E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ECA"/>
    <w:rsid w:val="0085797D"/>
    <w:rsid w:val="00860020"/>
    <w:rsid w:val="008618E7"/>
    <w:rsid w:val="00861995"/>
    <w:rsid w:val="0086231A"/>
    <w:rsid w:val="0086477C"/>
    <w:rsid w:val="00864BAD"/>
    <w:rsid w:val="00865BCA"/>
    <w:rsid w:val="00866B1C"/>
    <w:rsid w:val="00866F9D"/>
    <w:rsid w:val="008673D9"/>
    <w:rsid w:val="00871775"/>
    <w:rsid w:val="00871AEF"/>
    <w:rsid w:val="008726E5"/>
    <w:rsid w:val="0087289E"/>
    <w:rsid w:val="00874C05"/>
    <w:rsid w:val="0087680A"/>
    <w:rsid w:val="00877E3C"/>
    <w:rsid w:val="008806EB"/>
    <w:rsid w:val="008826F2"/>
    <w:rsid w:val="00883376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042"/>
    <w:rsid w:val="008A3188"/>
    <w:rsid w:val="008A3FDF"/>
    <w:rsid w:val="008A6418"/>
    <w:rsid w:val="008A66A2"/>
    <w:rsid w:val="008B05D8"/>
    <w:rsid w:val="008B0B3D"/>
    <w:rsid w:val="008B2B1A"/>
    <w:rsid w:val="008B3428"/>
    <w:rsid w:val="008B7785"/>
    <w:rsid w:val="008C0809"/>
    <w:rsid w:val="008C132C"/>
    <w:rsid w:val="008C3FD0"/>
    <w:rsid w:val="008C5899"/>
    <w:rsid w:val="008D27A5"/>
    <w:rsid w:val="008D2AAB"/>
    <w:rsid w:val="008D309C"/>
    <w:rsid w:val="008D58F9"/>
    <w:rsid w:val="008E17FF"/>
    <w:rsid w:val="008E3338"/>
    <w:rsid w:val="008E47BE"/>
    <w:rsid w:val="008F09DF"/>
    <w:rsid w:val="008F0F4B"/>
    <w:rsid w:val="008F3053"/>
    <w:rsid w:val="008F3136"/>
    <w:rsid w:val="008F3F00"/>
    <w:rsid w:val="008F40DF"/>
    <w:rsid w:val="008F5E16"/>
    <w:rsid w:val="008F5EFC"/>
    <w:rsid w:val="008F76B1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998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5D6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922"/>
    <w:rsid w:val="009851B3"/>
    <w:rsid w:val="00985300"/>
    <w:rsid w:val="00986720"/>
    <w:rsid w:val="00987F00"/>
    <w:rsid w:val="0099403D"/>
    <w:rsid w:val="00995B0B"/>
    <w:rsid w:val="00996494"/>
    <w:rsid w:val="0099721F"/>
    <w:rsid w:val="009A1883"/>
    <w:rsid w:val="009A39F5"/>
    <w:rsid w:val="009A4588"/>
    <w:rsid w:val="009A5E8A"/>
    <w:rsid w:val="009A5EA5"/>
    <w:rsid w:val="009B00C2"/>
    <w:rsid w:val="009B26AB"/>
    <w:rsid w:val="009B3476"/>
    <w:rsid w:val="009B39BC"/>
    <w:rsid w:val="009B5069"/>
    <w:rsid w:val="009B59C0"/>
    <w:rsid w:val="009B69AD"/>
    <w:rsid w:val="009B7806"/>
    <w:rsid w:val="009C05C1"/>
    <w:rsid w:val="009C1E9A"/>
    <w:rsid w:val="009C2A33"/>
    <w:rsid w:val="009C2E49"/>
    <w:rsid w:val="009C36CD"/>
    <w:rsid w:val="009C43A5"/>
    <w:rsid w:val="009C5887"/>
    <w:rsid w:val="009C5A1D"/>
    <w:rsid w:val="009C6B08"/>
    <w:rsid w:val="009C70FC"/>
    <w:rsid w:val="009D002B"/>
    <w:rsid w:val="009D37C7"/>
    <w:rsid w:val="009D41E4"/>
    <w:rsid w:val="009D4BBD"/>
    <w:rsid w:val="009D5A41"/>
    <w:rsid w:val="009E13BF"/>
    <w:rsid w:val="009E3245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5D2A"/>
    <w:rsid w:val="009F64AE"/>
    <w:rsid w:val="00A0042D"/>
    <w:rsid w:val="00A0053A"/>
    <w:rsid w:val="00A00C33"/>
    <w:rsid w:val="00A01103"/>
    <w:rsid w:val="00A012B1"/>
    <w:rsid w:val="00A012C0"/>
    <w:rsid w:val="00A014BB"/>
    <w:rsid w:val="00A01E10"/>
    <w:rsid w:val="00A02D81"/>
    <w:rsid w:val="00A03F54"/>
    <w:rsid w:val="00A0432D"/>
    <w:rsid w:val="00A04E13"/>
    <w:rsid w:val="00A07689"/>
    <w:rsid w:val="00A07906"/>
    <w:rsid w:val="00A10908"/>
    <w:rsid w:val="00A119ED"/>
    <w:rsid w:val="00A12112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035"/>
    <w:rsid w:val="00A41085"/>
    <w:rsid w:val="00A41254"/>
    <w:rsid w:val="00A425FA"/>
    <w:rsid w:val="00A4296F"/>
    <w:rsid w:val="00A43243"/>
    <w:rsid w:val="00A43960"/>
    <w:rsid w:val="00A46902"/>
    <w:rsid w:val="00A50CDB"/>
    <w:rsid w:val="00A51F3E"/>
    <w:rsid w:val="00A5364B"/>
    <w:rsid w:val="00A54142"/>
    <w:rsid w:val="00A54C42"/>
    <w:rsid w:val="00A54EA3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806"/>
    <w:rsid w:val="00AB2C05"/>
    <w:rsid w:val="00AB3536"/>
    <w:rsid w:val="00AB474B"/>
    <w:rsid w:val="00AB5CCC"/>
    <w:rsid w:val="00AB74E2"/>
    <w:rsid w:val="00AC2E9A"/>
    <w:rsid w:val="00AC4D6F"/>
    <w:rsid w:val="00AC4FBE"/>
    <w:rsid w:val="00AC5AAB"/>
    <w:rsid w:val="00AC5AEC"/>
    <w:rsid w:val="00AC5F28"/>
    <w:rsid w:val="00AC6900"/>
    <w:rsid w:val="00AC70E6"/>
    <w:rsid w:val="00AD304B"/>
    <w:rsid w:val="00AD4497"/>
    <w:rsid w:val="00AD7780"/>
    <w:rsid w:val="00AE10CB"/>
    <w:rsid w:val="00AE2263"/>
    <w:rsid w:val="00AE248E"/>
    <w:rsid w:val="00AE2D12"/>
    <w:rsid w:val="00AE2F06"/>
    <w:rsid w:val="00AE4F1C"/>
    <w:rsid w:val="00AF07AA"/>
    <w:rsid w:val="00AF0DEF"/>
    <w:rsid w:val="00AF1433"/>
    <w:rsid w:val="00AF48B4"/>
    <w:rsid w:val="00AF4923"/>
    <w:rsid w:val="00AF707B"/>
    <w:rsid w:val="00AF7C74"/>
    <w:rsid w:val="00B000AF"/>
    <w:rsid w:val="00B0350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CEE"/>
    <w:rsid w:val="00B25612"/>
    <w:rsid w:val="00B26437"/>
    <w:rsid w:val="00B2678E"/>
    <w:rsid w:val="00B30647"/>
    <w:rsid w:val="00B31F0E"/>
    <w:rsid w:val="00B34F25"/>
    <w:rsid w:val="00B4208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337"/>
    <w:rsid w:val="00B90097"/>
    <w:rsid w:val="00B90999"/>
    <w:rsid w:val="00B91AD7"/>
    <w:rsid w:val="00B92D23"/>
    <w:rsid w:val="00B9394A"/>
    <w:rsid w:val="00B95BC8"/>
    <w:rsid w:val="00B95D09"/>
    <w:rsid w:val="00B96E87"/>
    <w:rsid w:val="00BA146A"/>
    <w:rsid w:val="00BA32EE"/>
    <w:rsid w:val="00BB305A"/>
    <w:rsid w:val="00BB5B36"/>
    <w:rsid w:val="00BC027B"/>
    <w:rsid w:val="00BC24FA"/>
    <w:rsid w:val="00BC30A6"/>
    <w:rsid w:val="00BC3ED3"/>
    <w:rsid w:val="00BC3EF6"/>
    <w:rsid w:val="00BC4E34"/>
    <w:rsid w:val="00BC51D0"/>
    <w:rsid w:val="00BC58E1"/>
    <w:rsid w:val="00BC59CA"/>
    <w:rsid w:val="00BC6462"/>
    <w:rsid w:val="00BC708D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EBE"/>
    <w:rsid w:val="00C119AC"/>
    <w:rsid w:val="00C138B2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FC3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578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26A"/>
    <w:rsid w:val="00CD37DA"/>
    <w:rsid w:val="00CD4F2C"/>
    <w:rsid w:val="00CD6FB1"/>
    <w:rsid w:val="00CD731C"/>
    <w:rsid w:val="00CE08E8"/>
    <w:rsid w:val="00CE2133"/>
    <w:rsid w:val="00CE245D"/>
    <w:rsid w:val="00CE300F"/>
    <w:rsid w:val="00CE3582"/>
    <w:rsid w:val="00CE3795"/>
    <w:rsid w:val="00CE3E20"/>
    <w:rsid w:val="00CF3C8A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4F1"/>
    <w:rsid w:val="00D11823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5F5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3C9"/>
    <w:rsid w:val="00D700B1"/>
    <w:rsid w:val="00D730FA"/>
    <w:rsid w:val="00D73572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9BD"/>
    <w:rsid w:val="00DA6A5C"/>
    <w:rsid w:val="00DB311F"/>
    <w:rsid w:val="00DB53C6"/>
    <w:rsid w:val="00DB59E3"/>
    <w:rsid w:val="00DB6CB6"/>
    <w:rsid w:val="00DB7289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7E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072"/>
    <w:rsid w:val="00E1228E"/>
    <w:rsid w:val="00E13374"/>
    <w:rsid w:val="00E14079"/>
    <w:rsid w:val="00E15F90"/>
    <w:rsid w:val="00E16D3E"/>
    <w:rsid w:val="00E17167"/>
    <w:rsid w:val="00E20520"/>
    <w:rsid w:val="00E210B6"/>
    <w:rsid w:val="00E216DE"/>
    <w:rsid w:val="00E21D55"/>
    <w:rsid w:val="00E21FDC"/>
    <w:rsid w:val="00E2551E"/>
    <w:rsid w:val="00E26243"/>
    <w:rsid w:val="00E26B13"/>
    <w:rsid w:val="00E27E5A"/>
    <w:rsid w:val="00E31135"/>
    <w:rsid w:val="00E317BA"/>
    <w:rsid w:val="00E32E17"/>
    <w:rsid w:val="00E3469B"/>
    <w:rsid w:val="00E360B4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702"/>
    <w:rsid w:val="00E51446"/>
    <w:rsid w:val="00E529C8"/>
    <w:rsid w:val="00E55DA0"/>
    <w:rsid w:val="00E56033"/>
    <w:rsid w:val="00E61159"/>
    <w:rsid w:val="00E616DA"/>
    <w:rsid w:val="00E625DA"/>
    <w:rsid w:val="00E634DC"/>
    <w:rsid w:val="00E667F3"/>
    <w:rsid w:val="00E67794"/>
    <w:rsid w:val="00E70A11"/>
    <w:rsid w:val="00E70CC6"/>
    <w:rsid w:val="00E71254"/>
    <w:rsid w:val="00E72FA5"/>
    <w:rsid w:val="00E73CCD"/>
    <w:rsid w:val="00E76453"/>
    <w:rsid w:val="00E77353"/>
    <w:rsid w:val="00E775AE"/>
    <w:rsid w:val="00E8272C"/>
    <w:rsid w:val="00E827C7"/>
    <w:rsid w:val="00E844AB"/>
    <w:rsid w:val="00E85CE1"/>
    <w:rsid w:val="00E85DBD"/>
    <w:rsid w:val="00E87A99"/>
    <w:rsid w:val="00E90702"/>
    <w:rsid w:val="00E9241E"/>
    <w:rsid w:val="00E93DEF"/>
    <w:rsid w:val="00E947B1"/>
    <w:rsid w:val="00E96852"/>
    <w:rsid w:val="00EA096C"/>
    <w:rsid w:val="00EA16AC"/>
    <w:rsid w:val="00EA385A"/>
    <w:rsid w:val="00EA3931"/>
    <w:rsid w:val="00EA3A43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6C9"/>
    <w:rsid w:val="00EC5F74"/>
    <w:rsid w:val="00ED0665"/>
    <w:rsid w:val="00ED0D0A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C76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BE1"/>
    <w:rsid w:val="00F15223"/>
    <w:rsid w:val="00F1538A"/>
    <w:rsid w:val="00F164B4"/>
    <w:rsid w:val="00F167EE"/>
    <w:rsid w:val="00F176E4"/>
    <w:rsid w:val="00F17BC7"/>
    <w:rsid w:val="00F20E0F"/>
    <w:rsid w:val="00F20E5F"/>
    <w:rsid w:val="00F25CC2"/>
    <w:rsid w:val="00F27573"/>
    <w:rsid w:val="00F31876"/>
    <w:rsid w:val="00F31C67"/>
    <w:rsid w:val="00F3526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C52"/>
    <w:rsid w:val="00F54F91"/>
    <w:rsid w:val="00F5605D"/>
    <w:rsid w:val="00F6514B"/>
    <w:rsid w:val="00F6587F"/>
    <w:rsid w:val="00F67981"/>
    <w:rsid w:val="00F70074"/>
    <w:rsid w:val="00F706CA"/>
    <w:rsid w:val="00F70F8D"/>
    <w:rsid w:val="00F71C5A"/>
    <w:rsid w:val="00F733A4"/>
    <w:rsid w:val="00F7758F"/>
    <w:rsid w:val="00F82559"/>
    <w:rsid w:val="00F82811"/>
    <w:rsid w:val="00F84153"/>
    <w:rsid w:val="00F85661"/>
    <w:rsid w:val="00F96602"/>
    <w:rsid w:val="00F9735A"/>
    <w:rsid w:val="00FA1DB1"/>
    <w:rsid w:val="00FA32FC"/>
    <w:rsid w:val="00FA59FD"/>
    <w:rsid w:val="00FA5D8C"/>
    <w:rsid w:val="00FA5E03"/>
    <w:rsid w:val="00FA6403"/>
    <w:rsid w:val="00FA764D"/>
    <w:rsid w:val="00FB16CD"/>
    <w:rsid w:val="00FB73AE"/>
    <w:rsid w:val="00FC5388"/>
    <w:rsid w:val="00FC576A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E759B"/>
    <w:rsid w:val="00FF0A28"/>
    <w:rsid w:val="00FF0B6C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9B351C-D72B-40D9-BCD1-36F9B36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09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9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931"/>
    <w:rPr>
      <w:b/>
      <w:bCs/>
    </w:rPr>
  </w:style>
  <w:style w:type="paragraph" w:styleId="ListParagraph">
    <w:name w:val="List Paragraph"/>
    <w:basedOn w:val="Normal"/>
    <w:uiPriority w:val="34"/>
    <w:qFormat/>
    <w:rsid w:val="00877E3C"/>
    <w:pPr>
      <w:ind w:left="720"/>
      <w:contextualSpacing/>
    </w:pPr>
  </w:style>
  <w:style w:type="paragraph" w:styleId="Revision">
    <w:name w:val="Revision"/>
    <w:hidden/>
    <w:uiPriority w:val="99"/>
    <w:semiHidden/>
    <w:rsid w:val="00761AAF"/>
    <w:rPr>
      <w:sz w:val="24"/>
      <w:szCs w:val="24"/>
    </w:rPr>
  </w:style>
  <w:style w:type="character" w:styleId="Hyperlink">
    <w:name w:val="Hyperlink"/>
    <w:basedOn w:val="DefaultParagraphFont"/>
    <w:unhideWhenUsed/>
    <w:rsid w:val="00A43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3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1593</Words>
  <Characters>8477</Characters>
  <Application>Microsoft Office Word</Application>
  <DocSecurity>4</DocSecurity>
  <Lines>178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HB01543 (Committee Report (Substituted))</vt:lpstr>
    </vt:vector>
  </TitlesOfParts>
  <Company>State of Texas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17778</dc:subject>
  <dc:creator>State of Texas</dc:creator>
  <cp:lastModifiedBy>Stacey Nicchio</cp:lastModifiedBy>
  <cp:revision>2</cp:revision>
  <cp:lastPrinted>2003-11-26T17:21:00Z</cp:lastPrinted>
  <dcterms:created xsi:type="dcterms:W3CDTF">2021-04-07T16:44:00Z</dcterms:created>
  <dcterms:modified xsi:type="dcterms:W3CDTF">2021-04-07T16:44:00Z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21.90.802</vt:lpwstr>
  </property>
</Properties>
</file>