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6F4A" w14:paraId="14DA2A58" w14:textId="77777777" w:rsidTr="00345119">
        <w:tc>
          <w:tcPr>
            <w:tcW w:w="9576" w:type="dxa"/>
            <w:noWrap/>
          </w:tcPr>
          <w:p w14:paraId="22BF02C6" w14:textId="77777777" w:rsidR="008423E4" w:rsidRPr="0022177D" w:rsidRDefault="00A945E3" w:rsidP="004635B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971F3B" w14:textId="77777777" w:rsidR="008423E4" w:rsidRPr="0022177D" w:rsidRDefault="008423E4" w:rsidP="004635B4">
      <w:pPr>
        <w:jc w:val="center"/>
      </w:pPr>
    </w:p>
    <w:p w14:paraId="1095C2D3" w14:textId="77777777" w:rsidR="008423E4" w:rsidRPr="00B31F0E" w:rsidRDefault="008423E4" w:rsidP="004635B4"/>
    <w:p w14:paraId="5C5FC875" w14:textId="77777777" w:rsidR="008423E4" w:rsidRPr="00742794" w:rsidRDefault="008423E4" w:rsidP="004635B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6F4A" w14:paraId="6CE4EB24" w14:textId="77777777" w:rsidTr="00345119">
        <w:tc>
          <w:tcPr>
            <w:tcW w:w="9576" w:type="dxa"/>
          </w:tcPr>
          <w:p w14:paraId="619A05FF" w14:textId="77777777" w:rsidR="008423E4" w:rsidRPr="00861995" w:rsidRDefault="00A945E3" w:rsidP="004635B4">
            <w:pPr>
              <w:jc w:val="right"/>
            </w:pPr>
            <w:r>
              <w:t>H.B. 1561</w:t>
            </w:r>
          </w:p>
        </w:tc>
      </w:tr>
      <w:tr w:rsidR="00746F4A" w14:paraId="7D8203A1" w14:textId="77777777" w:rsidTr="00345119">
        <w:tc>
          <w:tcPr>
            <w:tcW w:w="9576" w:type="dxa"/>
          </w:tcPr>
          <w:p w14:paraId="251DA650" w14:textId="77777777" w:rsidR="008423E4" w:rsidRPr="00861995" w:rsidRDefault="00A945E3" w:rsidP="004635B4">
            <w:pPr>
              <w:jc w:val="right"/>
            </w:pPr>
            <w:r>
              <w:t xml:space="preserve">By: </w:t>
            </w:r>
            <w:r w:rsidR="00C27586">
              <w:t>Gervin-Hawkins</w:t>
            </w:r>
          </w:p>
        </w:tc>
      </w:tr>
      <w:tr w:rsidR="00746F4A" w14:paraId="3F7B69F1" w14:textId="77777777" w:rsidTr="00345119">
        <w:tc>
          <w:tcPr>
            <w:tcW w:w="9576" w:type="dxa"/>
          </w:tcPr>
          <w:p w14:paraId="7FD23D02" w14:textId="77777777" w:rsidR="008423E4" w:rsidRPr="00861995" w:rsidRDefault="00A945E3" w:rsidP="004635B4">
            <w:pPr>
              <w:jc w:val="right"/>
            </w:pPr>
            <w:r>
              <w:t>Urban Affairs</w:t>
            </w:r>
          </w:p>
        </w:tc>
      </w:tr>
      <w:tr w:rsidR="00746F4A" w14:paraId="0A678C1C" w14:textId="77777777" w:rsidTr="00345119">
        <w:tc>
          <w:tcPr>
            <w:tcW w:w="9576" w:type="dxa"/>
          </w:tcPr>
          <w:p w14:paraId="7C9C11E5" w14:textId="77777777" w:rsidR="008423E4" w:rsidRDefault="00A945E3" w:rsidP="004635B4">
            <w:pPr>
              <w:jc w:val="right"/>
            </w:pPr>
            <w:r>
              <w:t>Committee Report (Unamended)</w:t>
            </w:r>
          </w:p>
        </w:tc>
      </w:tr>
    </w:tbl>
    <w:p w14:paraId="4176C2D9" w14:textId="77777777" w:rsidR="008423E4" w:rsidRDefault="008423E4" w:rsidP="004635B4">
      <w:pPr>
        <w:tabs>
          <w:tab w:val="right" w:pos="9360"/>
        </w:tabs>
      </w:pPr>
    </w:p>
    <w:p w14:paraId="041DCCE9" w14:textId="77777777" w:rsidR="008423E4" w:rsidRDefault="008423E4" w:rsidP="004635B4"/>
    <w:p w14:paraId="064AC477" w14:textId="77777777" w:rsidR="008423E4" w:rsidRDefault="008423E4" w:rsidP="004635B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46F4A" w14:paraId="7985464F" w14:textId="77777777" w:rsidTr="00345119">
        <w:tc>
          <w:tcPr>
            <w:tcW w:w="9576" w:type="dxa"/>
          </w:tcPr>
          <w:p w14:paraId="7D5FB715" w14:textId="77777777" w:rsidR="008423E4" w:rsidRPr="00A8133F" w:rsidRDefault="00A945E3" w:rsidP="004635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FFA720" w14:textId="77777777" w:rsidR="008423E4" w:rsidRDefault="008423E4" w:rsidP="004635B4"/>
          <w:p w14:paraId="4DA1E57D" w14:textId="487DAC16" w:rsidR="00D90216" w:rsidRDefault="00A945E3" w:rsidP="004635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6A0E">
              <w:t xml:space="preserve">Currently, </w:t>
            </w:r>
            <w:r>
              <w:t>more than half</w:t>
            </w:r>
            <w:r w:rsidRPr="00CF6A0E">
              <w:t xml:space="preserve"> of all San Antonio </w:t>
            </w:r>
            <w:r>
              <w:t>p</w:t>
            </w:r>
            <w:r w:rsidRPr="00CF6A0E">
              <w:t xml:space="preserve">olice </w:t>
            </w:r>
            <w:r>
              <w:t>o</w:t>
            </w:r>
            <w:r w:rsidRPr="00CF6A0E">
              <w:t>fficers live outside of the city.</w:t>
            </w:r>
            <w:r>
              <w:t xml:space="preserve"> </w:t>
            </w:r>
            <w:r w:rsidRPr="00D90216">
              <w:t>Local leaders</w:t>
            </w:r>
            <w:r>
              <w:t xml:space="preserve"> </w:t>
            </w:r>
            <w:r w:rsidRPr="00D90216">
              <w:t xml:space="preserve">have suggested that </w:t>
            </w:r>
            <w:r w:rsidR="00BB7893">
              <w:t>having more residents as officers in</w:t>
            </w:r>
            <w:r>
              <w:t xml:space="preserve"> </w:t>
            </w:r>
            <w:r w:rsidR="00BB7893">
              <w:t>the</w:t>
            </w:r>
            <w:r w:rsidRPr="00D90216">
              <w:t xml:space="preserve"> police department would </w:t>
            </w:r>
            <w:r>
              <w:t xml:space="preserve">help </w:t>
            </w:r>
            <w:r w:rsidRPr="00D90216">
              <w:t xml:space="preserve">build and improve trust </w:t>
            </w:r>
            <w:r>
              <w:t>in</w:t>
            </w:r>
            <w:r w:rsidRPr="00D90216">
              <w:t xml:space="preserve"> the department and its officers among the residents they serve. </w:t>
            </w:r>
            <w:r w:rsidR="006016AF">
              <w:t>Additionally, i</w:t>
            </w:r>
            <w:r w:rsidR="00BB7893">
              <w:t>ncentivizing</w:t>
            </w:r>
            <w:r w:rsidR="00BB7893" w:rsidRPr="00D90216">
              <w:t xml:space="preserve"> </w:t>
            </w:r>
            <w:r w:rsidRPr="00D90216">
              <w:t xml:space="preserve">applicants from the local community would strengthen </w:t>
            </w:r>
            <w:r>
              <w:t>the</w:t>
            </w:r>
            <w:r w:rsidRPr="00D90216">
              <w:t xml:space="preserve"> department</w:t>
            </w:r>
            <w:r>
              <w:t>'</w:t>
            </w:r>
            <w:r w:rsidRPr="00D90216">
              <w:t>s ability t</w:t>
            </w:r>
            <w:r w:rsidRPr="00D90216">
              <w:t>o hire officers who are invested in the well</w:t>
            </w:r>
            <w:r>
              <w:t>-</w:t>
            </w:r>
            <w:r w:rsidRPr="00D90216">
              <w:t>being of the community.</w:t>
            </w:r>
            <w:r>
              <w:t xml:space="preserve"> H.B. 1561 seeks to provide for this incentive by requiring</w:t>
            </w:r>
            <w:r w:rsidRPr="00CF6A0E">
              <w:t xml:space="preserve"> an additional five points</w:t>
            </w:r>
            <w:r w:rsidR="00BB7893">
              <w:t xml:space="preserve"> </w:t>
            </w:r>
            <w:r w:rsidRPr="00CF6A0E">
              <w:t xml:space="preserve">to be added to the </w:t>
            </w:r>
            <w:r>
              <w:t>entrance examination grade of certain resident</w:t>
            </w:r>
            <w:r w:rsidRPr="00CF6A0E">
              <w:t xml:space="preserve"> applicant</w:t>
            </w:r>
            <w:r>
              <w:t>s</w:t>
            </w:r>
            <w:r w:rsidRPr="00CF6A0E">
              <w:t xml:space="preserve"> for a beginning position </w:t>
            </w:r>
            <w:r w:rsidRPr="00CF6A0E">
              <w:t xml:space="preserve">in </w:t>
            </w:r>
            <w:r>
              <w:t>a fire or police department in certain municipalities.</w:t>
            </w:r>
            <w:r w:rsidRPr="00D90216">
              <w:t xml:space="preserve"> </w:t>
            </w:r>
          </w:p>
          <w:p w14:paraId="56EDBD55" w14:textId="77777777" w:rsidR="008423E4" w:rsidRPr="00E26B13" w:rsidRDefault="008423E4" w:rsidP="004635B4">
            <w:pPr>
              <w:rPr>
                <w:b/>
              </w:rPr>
            </w:pPr>
          </w:p>
        </w:tc>
      </w:tr>
      <w:tr w:rsidR="00746F4A" w14:paraId="2952B286" w14:textId="77777777" w:rsidTr="00345119">
        <w:tc>
          <w:tcPr>
            <w:tcW w:w="9576" w:type="dxa"/>
          </w:tcPr>
          <w:p w14:paraId="08E73C23" w14:textId="77777777" w:rsidR="0017725B" w:rsidRDefault="00A945E3" w:rsidP="004635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9FAD2DF" w14:textId="77777777" w:rsidR="0017725B" w:rsidRDefault="0017725B" w:rsidP="004635B4">
            <w:pPr>
              <w:rPr>
                <w:b/>
                <w:u w:val="single"/>
              </w:rPr>
            </w:pPr>
          </w:p>
          <w:p w14:paraId="16788BC8" w14:textId="77777777" w:rsidR="0017725B" w:rsidRPr="0017725B" w:rsidRDefault="00A945E3" w:rsidP="004635B4">
            <w:pPr>
              <w:tabs>
                <w:tab w:val="left" w:pos="1013"/>
              </w:tabs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  <w:r>
              <w:tab/>
            </w:r>
          </w:p>
          <w:p w14:paraId="2997382C" w14:textId="77777777" w:rsidR="0017725B" w:rsidRPr="0017725B" w:rsidRDefault="0017725B" w:rsidP="004635B4">
            <w:pPr>
              <w:rPr>
                <w:b/>
                <w:u w:val="single"/>
              </w:rPr>
            </w:pPr>
          </w:p>
        </w:tc>
      </w:tr>
      <w:tr w:rsidR="00746F4A" w14:paraId="37667971" w14:textId="77777777" w:rsidTr="00345119">
        <w:tc>
          <w:tcPr>
            <w:tcW w:w="9576" w:type="dxa"/>
          </w:tcPr>
          <w:p w14:paraId="64977D8B" w14:textId="77777777" w:rsidR="008423E4" w:rsidRPr="00A8133F" w:rsidRDefault="00A945E3" w:rsidP="004635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2B8268C" w14:textId="77777777" w:rsidR="008423E4" w:rsidRDefault="008423E4" w:rsidP="004635B4"/>
          <w:p w14:paraId="0DAB95AA" w14:textId="77777777" w:rsidR="008423E4" w:rsidRDefault="00A945E3" w:rsidP="004635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</w:t>
            </w:r>
            <w:r>
              <w:t>cer, department, agency, or institution.</w:t>
            </w:r>
          </w:p>
          <w:p w14:paraId="0A995535" w14:textId="77777777" w:rsidR="008423E4" w:rsidRPr="00E21FDC" w:rsidRDefault="008423E4" w:rsidP="004635B4">
            <w:pPr>
              <w:rPr>
                <w:b/>
              </w:rPr>
            </w:pPr>
          </w:p>
        </w:tc>
      </w:tr>
      <w:tr w:rsidR="00746F4A" w14:paraId="04871CFD" w14:textId="77777777" w:rsidTr="00345119">
        <w:tc>
          <w:tcPr>
            <w:tcW w:w="9576" w:type="dxa"/>
          </w:tcPr>
          <w:p w14:paraId="714DBDD0" w14:textId="77777777" w:rsidR="008423E4" w:rsidRPr="00A8133F" w:rsidRDefault="00A945E3" w:rsidP="004635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77C5A1" w14:textId="77777777" w:rsidR="008423E4" w:rsidRDefault="008423E4" w:rsidP="004635B4"/>
          <w:p w14:paraId="63E58F12" w14:textId="77777777" w:rsidR="004D1FB4" w:rsidRDefault="00A945E3" w:rsidP="004635B4">
            <w:pPr>
              <w:pStyle w:val="Header"/>
              <w:jc w:val="both"/>
            </w:pPr>
            <w:r>
              <w:t xml:space="preserve">H.B. 1561 amends the </w:t>
            </w:r>
            <w:r w:rsidRPr="00DC7199">
              <w:t>Local Government Code</w:t>
            </w:r>
            <w:r>
              <w:t xml:space="preserve"> to require an additional five points to be added to the entrance examination grade of an applicant </w:t>
            </w:r>
            <w:r w:rsidRPr="00D05D43">
              <w:t xml:space="preserve">for </w:t>
            </w:r>
            <w:r>
              <w:t xml:space="preserve">a </w:t>
            </w:r>
            <w:r w:rsidRPr="00D05D43">
              <w:t>beginning position in</w:t>
            </w:r>
            <w:r>
              <w:t xml:space="preserve"> a fire or police department in </w:t>
            </w:r>
            <w:r w:rsidRPr="00DC7199">
              <w:t>a</w:t>
            </w:r>
            <w:r w:rsidRPr="00DC7199">
              <w:t xml:space="preserve"> municipality</w:t>
            </w:r>
            <w:r>
              <w:t xml:space="preserve"> with </w:t>
            </w:r>
            <w:r w:rsidRPr="00DC7199">
              <w:t>a population of more than 1.3 million and less than 2 million</w:t>
            </w:r>
            <w:r>
              <w:t xml:space="preserve"> that has adopted the fire fighters' and police officers' civil service law</w:t>
            </w:r>
            <w:r w:rsidRPr="00DC7199">
              <w:t xml:space="preserve"> </w:t>
            </w:r>
            <w:r>
              <w:t>if the applicant meets the following qualifications:</w:t>
            </w:r>
          </w:p>
          <w:p w14:paraId="78AEA0B8" w14:textId="77777777" w:rsidR="004D1FB4" w:rsidRDefault="00A945E3" w:rsidP="004635B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applicant is a resident of the municipality</w:t>
            </w:r>
            <w:r>
              <w:t xml:space="preserve"> in which the applicant seeks employment;</w:t>
            </w:r>
          </w:p>
          <w:p w14:paraId="5E58A45C" w14:textId="77777777" w:rsidR="004D1FB4" w:rsidRDefault="00A945E3" w:rsidP="004635B4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applicant has resided in the municipality continuously for at least one year before taking the examination; and </w:t>
            </w:r>
          </w:p>
          <w:p w14:paraId="09A63E75" w14:textId="77777777" w:rsidR="009C36CD" w:rsidRPr="009C36CD" w:rsidRDefault="00A945E3" w:rsidP="004635B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applicant receives a passing grade on the examination.</w:t>
            </w:r>
          </w:p>
          <w:p w14:paraId="49B6CA99" w14:textId="77777777" w:rsidR="008423E4" w:rsidRPr="00835628" w:rsidRDefault="008423E4" w:rsidP="004635B4">
            <w:pPr>
              <w:rPr>
                <w:b/>
              </w:rPr>
            </w:pPr>
          </w:p>
        </w:tc>
      </w:tr>
      <w:tr w:rsidR="00746F4A" w14:paraId="72013B84" w14:textId="77777777" w:rsidTr="00345119">
        <w:tc>
          <w:tcPr>
            <w:tcW w:w="9576" w:type="dxa"/>
          </w:tcPr>
          <w:p w14:paraId="4E6FBB60" w14:textId="77777777" w:rsidR="008423E4" w:rsidRPr="00A8133F" w:rsidRDefault="00A945E3" w:rsidP="004635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7424D2" w14:textId="77777777" w:rsidR="008423E4" w:rsidRDefault="008423E4" w:rsidP="004635B4"/>
          <w:p w14:paraId="15B5690E" w14:textId="77777777" w:rsidR="008423E4" w:rsidRPr="003624F2" w:rsidRDefault="00A945E3" w:rsidP="004635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B8BEC9D" w14:textId="77777777" w:rsidR="008423E4" w:rsidRPr="00233FDB" w:rsidRDefault="008423E4" w:rsidP="004635B4">
            <w:pPr>
              <w:rPr>
                <w:b/>
              </w:rPr>
            </w:pPr>
          </w:p>
        </w:tc>
      </w:tr>
    </w:tbl>
    <w:p w14:paraId="34553A27" w14:textId="77777777" w:rsidR="008423E4" w:rsidRPr="00BE0E75" w:rsidRDefault="008423E4" w:rsidP="004635B4">
      <w:pPr>
        <w:jc w:val="both"/>
        <w:rPr>
          <w:rFonts w:ascii="Arial" w:hAnsi="Arial"/>
          <w:sz w:val="16"/>
          <w:szCs w:val="16"/>
        </w:rPr>
      </w:pPr>
    </w:p>
    <w:p w14:paraId="44A4C61B" w14:textId="77777777" w:rsidR="004108C3" w:rsidRPr="008423E4" w:rsidRDefault="004108C3" w:rsidP="004635B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26702" w14:textId="77777777" w:rsidR="00000000" w:rsidRDefault="00A945E3">
      <w:r>
        <w:separator/>
      </w:r>
    </w:p>
  </w:endnote>
  <w:endnote w:type="continuationSeparator" w:id="0">
    <w:p w14:paraId="7DA6D4E7" w14:textId="77777777" w:rsidR="00000000" w:rsidRDefault="00A9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AEE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6F4A" w14:paraId="66C49FDB" w14:textId="77777777" w:rsidTr="009C1E9A">
      <w:trPr>
        <w:cantSplit/>
      </w:trPr>
      <w:tc>
        <w:tcPr>
          <w:tcW w:w="0" w:type="pct"/>
        </w:tcPr>
        <w:p w14:paraId="4F3613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86B7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458BD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1267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0E4D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6F4A" w14:paraId="619C9137" w14:textId="77777777" w:rsidTr="009C1E9A">
      <w:trPr>
        <w:cantSplit/>
      </w:trPr>
      <w:tc>
        <w:tcPr>
          <w:tcW w:w="0" w:type="pct"/>
        </w:tcPr>
        <w:p w14:paraId="20357F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5FD3A1" w14:textId="77777777" w:rsidR="00EC379B" w:rsidRPr="009C1E9A" w:rsidRDefault="00A945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20606</w:t>
          </w:r>
        </w:p>
      </w:tc>
      <w:tc>
        <w:tcPr>
          <w:tcW w:w="2453" w:type="pct"/>
        </w:tcPr>
        <w:p w14:paraId="5A469A5C" w14:textId="62703319" w:rsidR="00EC379B" w:rsidRDefault="00A945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01E1E">
            <w:t>21.108.369</w:t>
          </w:r>
          <w:r>
            <w:fldChar w:fldCharType="end"/>
          </w:r>
        </w:p>
      </w:tc>
    </w:tr>
    <w:tr w:rsidR="00746F4A" w14:paraId="69ECFAD3" w14:textId="77777777" w:rsidTr="009C1E9A">
      <w:trPr>
        <w:cantSplit/>
      </w:trPr>
      <w:tc>
        <w:tcPr>
          <w:tcW w:w="0" w:type="pct"/>
        </w:tcPr>
        <w:p w14:paraId="4E7BC3F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1ADF6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F892F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2AB1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6F4A" w14:paraId="36F6350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35F5761" w14:textId="379926F9" w:rsidR="00EC379B" w:rsidRDefault="00A945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635B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BA7FF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5C02F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5A9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89CA" w14:textId="77777777" w:rsidR="00000000" w:rsidRDefault="00A945E3">
      <w:r>
        <w:separator/>
      </w:r>
    </w:p>
  </w:footnote>
  <w:footnote w:type="continuationSeparator" w:id="0">
    <w:p w14:paraId="2FF22F3E" w14:textId="77777777" w:rsidR="00000000" w:rsidRDefault="00A9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5D2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C24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678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F35"/>
    <w:multiLevelType w:val="hybridMultilevel"/>
    <w:tmpl w:val="D262A240"/>
    <w:lvl w:ilvl="0" w:tplc="473C4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80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6B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86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A1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CA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C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E5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E9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8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0A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5B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1FB4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6AF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03C"/>
    <w:rsid w:val="006D504F"/>
    <w:rsid w:val="006E0CAC"/>
    <w:rsid w:val="006E1CFB"/>
    <w:rsid w:val="006E1F94"/>
    <w:rsid w:val="006E26C1"/>
    <w:rsid w:val="006E30A8"/>
    <w:rsid w:val="006E385F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F4A"/>
    <w:rsid w:val="007509BE"/>
    <w:rsid w:val="0075287B"/>
    <w:rsid w:val="0075565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5E3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BC4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2E47"/>
    <w:rsid w:val="00B54D05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893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58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A0E"/>
    <w:rsid w:val="00CF71E0"/>
    <w:rsid w:val="00D001B1"/>
    <w:rsid w:val="00D03176"/>
    <w:rsid w:val="00D05D43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216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199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E1E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141323-3650-4B66-8F6D-30AAB39F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1FB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1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F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1703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HB01561 (Committee Report (Unamended))</vt:lpstr>
    </vt:vector>
  </TitlesOfParts>
  <Company>State of Texas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20606</dc:subject>
  <dc:creator>State of Texas</dc:creator>
  <dc:description>HB 1561 by Gervin-Hawkins-(H)Urban Affairs</dc:description>
  <cp:lastModifiedBy>Emma Bodisch</cp:lastModifiedBy>
  <cp:revision>2</cp:revision>
  <cp:lastPrinted>2003-11-26T17:21:00Z</cp:lastPrinted>
  <dcterms:created xsi:type="dcterms:W3CDTF">2021-04-23T00:33:00Z</dcterms:created>
  <dcterms:modified xsi:type="dcterms:W3CDTF">2021-04-23T00:33:00Z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21.108.369</vt:lpwstr>
  </property>
</Properties>
</file>