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65B91" w14:paraId="207E2CB1" w14:textId="77777777" w:rsidTr="00345119">
        <w:tc>
          <w:tcPr>
            <w:tcW w:w="9576" w:type="dxa"/>
            <w:noWrap/>
          </w:tcPr>
          <w:p w14:paraId="77695F69" w14:textId="77777777" w:rsidR="008423E4" w:rsidRPr="0022177D" w:rsidRDefault="002365CB" w:rsidP="0028355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3854B5C" w14:textId="77777777" w:rsidR="008423E4" w:rsidRPr="0022177D" w:rsidRDefault="008423E4" w:rsidP="0028355C">
      <w:pPr>
        <w:jc w:val="center"/>
      </w:pPr>
    </w:p>
    <w:p w14:paraId="4BA8BFB8" w14:textId="77777777" w:rsidR="008423E4" w:rsidRPr="00B31F0E" w:rsidRDefault="008423E4" w:rsidP="0028355C"/>
    <w:p w14:paraId="23CFD1A2" w14:textId="77777777" w:rsidR="008423E4" w:rsidRPr="00742794" w:rsidRDefault="008423E4" w:rsidP="0028355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65B91" w14:paraId="720A916E" w14:textId="77777777" w:rsidTr="00345119">
        <w:tc>
          <w:tcPr>
            <w:tcW w:w="9576" w:type="dxa"/>
          </w:tcPr>
          <w:p w14:paraId="76A9FAE1" w14:textId="4A093322" w:rsidR="008423E4" w:rsidRPr="00861995" w:rsidRDefault="002365CB" w:rsidP="0028355C">
            <w:pPr>
              <w:jc w:val="right"/>
            </w:pPr>
            <w:r>
              <w:t>H.B. 1574</w:t>
            </w:r>
          </w:p>
        </w:tc>
      </w:tr>
      <w:tr w:rsidR="00465B91" w14:paraId="5B45051B" w14:textId="77777777" w:rsidTr="00345119">
        <w:tc>
          <w:tcPr>
            <w:tcW w:w="9576" w:type="dxa"/>
          </w:tcPr>
          <w:p w14:paraId="1A7A275E" w14:textId="08D3D659" w:rsidR="008423E4" w:rsidRPr="00861995" w:rsidRDefault="002365CB" w:rsidP="0028355C">
            <w:pPr>
              <w:jc w:val="right"/>
            </w:pPr>
            <w:r>
              <w:t xml:space="preserve">By: </w:t>
            </w:r>
            <w:r w:rsidR="000F522D">
              <w:t>Landgraf</w:t>
            </w:r>
          </w:p>
        </w:tc>
      </w:tr>
      <w:tr w:rsidR="00465B91" w14:paraId="4F75BE72" w14:textId="77777777" w:rsidTr="00345119">
        <w:tc>
          <w:tcPr>
            <w:tcW w:w="9576" w:type="dxa"/>
          </w:tcPr>
          <w:p w14:paraId="01E1D359" w14:textId="3ECC6A54" w:rsidR="008423E4" w:rsidRPr="00861995" w:rsidRDefault="002365CB" w:rsidP="0028355C">
            <w:pPr>
              <w:jc w:val="right"/>
            </w:pPr>
            <w:r>
              <w:t>Transportation</w:t>
            </w:r>
          </w:p>
        </w:tc>
      </w:tr>
      <w:tr w:rsidR="00465B91" w14:paraId="78459180" w14:textId="77777777" w:rsidTr="00345119">
        <w:tc>
          <w:tcPr>
            <w:tcW w:w="9576" w:type="dxa"/>
          </w:tcPr>
          <w:p w14:paraId="7317EF55" w14:textId="483B0434" w:rsidR="008423E4" w:rsidRDefault="002365CB" w:rsidP="0028355C">
            <w:pPr>
              <w:jc w:val="right"/>
            </w:pPr>
            <w:r>
              <w:t>Committee Report (Unamended)</w:t>
            </w:r>
          </w:p>
        </w:tc>
      </w:tr>
    </w:tbl>
    <w:p w14:paraId="1FEBE4FF" w14:textId="77777777" w:rsidR="008423E4" w:rsidRDefault="008423E4" w:rsidP="0028355C">
      <w:pPr>
        <w:tabs>
          <w:tab w:val="right" w:pos="9360"/>
        </w:tabs>
      </w:pPr>
    </w:p>
    <w:p w14:paraId="37BCCA1A" w14:textId="77777777" w:rsidR="008423E4" w:rsidRDefault="008423E4" w:rsidP="0028355C"/>
    <w:p w14:paraId="60A21B83" w14:textId="77777777" w:rsidR="008423E4" w:rsidRDefault="008423E4" w:rsidP="0028355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65B91" w14:paraId="45C521A9" w14:textId="77777777" w:rsidTr="00345119">
        <w:tc>
          <w:tcPr>
            <w:tcW w:w="9576" w:type="dxa"/>
          </w:tcPr>
          <w:p w14:paraId="46066926" w14:textId="77777777" w:rsidR="008423E4" w:rsidRPr="00A8133F" w:rsidRDefault="002365CB" w:rsidP="0028355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EFCBA9B" w14:textId="77777777" w:rsidR="008423E4" w:rsidRDefault="008423E4" w:rsidP="0028355C"/>
          <w:p w14:paraId="408FCA6A" w14:textId="4DFB7763" w:rsidR="008423E4" w:rsidRDefault="002365CB" w:rsidP="002835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memorial sign program administered by the Texas Transportation Commission seeks to memorialize the victims of alcohol or controlled </w:t>
            </w:r>
            <w:r>
              <w:t>substance-related vehicle accidents. Currently, a sign recognizing a victim under the program may remain posted for a two-year period. Many f</w:t>
            </w:r>
            <w:r w:rsidRPr="00444801">
              <w:t>amilies</w:t>
            </w:r>
            <w:r w:rsidR="00113C3B">
              <w:t xml:space="preserve"> in Texas</w:t>
            </w:r>
            <w:r w:rsidRPr="00444801">
              <w:t xml:space="preserve"> </w:t>
            </w:r>
            <w:r>
              <w:t xml:space="preserve">who have lost loved ones </w:t>
            </w:r>
            <w:r w:rsidR="00113C3B">
              <w:t>to drunk driver crashes</w:t>
            </w:r>
            <w:r w:rsidR="00AC3800">
              <w:t xml:space="preserve"> </w:t>
            </w:r>
            <w:r>
              <w:t>have called for these</w:t>
            </w:r>
            <w:r w:rsidRPr="00444801">
              <w:t xml:space="preserve"> signs </w:t>
            </w:r>
            <w:r>
              <w:t xml:space="preserve">to remain posted for </w:t>
            </w:r>
            <w:r>
              <w:t>a longer period of time</w:t>
            </w:r>
            <w:r w:rsidRPr="00444801">
              <w:t>.</w:t>
            </w:r>
            <w:r>
              <w:t xml:space="preserve"> </w:t>
            </w:r>
            <w:r w:rsidRPr="00444801">
              <w:t>H</w:t>
            </w:r>
            <w:r>
              <w:t>.</w:t>
            </w:r>
            <w:r w:rsidRPr="00444801">
              <w:t>B</w:t>
            </w:r>
            <w:r>
              <w:t>.</w:t>
            </w:r>
            <w:r w:rsidRPr="00444801">
              <w:t xml:space="preserve"> 1574</w:t>
            </w:r>
            <w:r>
              <w:t xml:space="preserve"> seeks to address this issue by</w:t>
            </w:r>
            <w:r w:rsidRPr="00444801">
              <w:t xml:space="preserve"> extend</w:t>
            </w:r>
            <w:r>
              <w:t>ing</w:t>
            </w:r>
            <w:r w:rsidRPr="00444801">
              <w:t xml:space="preserve"> the </w:t>
            </w:r>
            <w:r>
              <w:t xml:space="preserve">posting duration for a sign posted under the program </w:t>
            </w:r>
            <w:r w:rsidRPr="00444801">
              <w:t xml:space="preserve">to </w:t>
            </w:r>
            <w:r w:rsidR="009B5639">
              <w:t>10</w:t>
            </w:r>
            <w:r w:rsidR="009B5639" w:rsidRPr="00444801">
              <w:t xml:space="preserve"> </w:t>
            </w:r>
            <w:r w:rsidRPr="00444801">
              <w:t>years.</w:t>
            </w:r>
          </w:p>
          <w:p w14:paraId="675512F5" w14:textId="77777777" w:rsidR="008423E4" w:rsidRPr="00E26B13" w:rsidRDefault="008423E4" w:rsidP="0028355C">
            <w:pPr>
              <w:rPr>
                <w:b/>
              </w:rPr>
            </w:pPr>
          </w:p>
        </w:tc>
      </w:tr>
      <w:tr w:rsidR="00465B91" w14:paraId="07B63777" w14:textId="77777777" w:rsidTr="00345119">
        <w:tc>
          <w:tcPr>
            <w:tcW w:w="9576" w:type="dxa"/>
          </w:tcPr>
          <w:p w14:paraId="36A9365F" w14:textId="77777777" w:rsidR="0017725B" w:rsidRDefault="002365CB" w:rsidP="0028355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497BC85" w14:textId="77777777" w:rsidR="0017725B" w:rsidRDefault="0017725B" w:rsidP="0028355C">
            <w:pPr>
              <w:rPr>
                <w:b/>
                <w:u w:val="single"/>
              </w:rPr>
            </w:pPr>
          </w:p>
          <w:p w14:paraId="1C280446" w14:textId="77777777" w:rsidR="001A3F79" w:rsidRPr="001A3F79" w:rsidRDefault="002365CB" w:rsidP="0028355C">
            <w:pPr>
              <w:jc w:val="both"/>
            </w:pPr>
            <w:r>
              <w:t>It is the committee's opinion that this bill does not expressly create a criminal o</w:t>
            </w:r>
            <w:r>
              <w:t>ffense, increase the punishment for an existing criminal offense or category of offenses, or change the eligibility of a person for community supervision, parole, or mandatory supervision.</w:t>
            </w:r>
          </w:p>
          <w:p w14:paraId="4638AF9F" w14:textId="77777777" w:rsidR="0017725B" w:rsidRPr="0017725B" w:rsidRDefault="0017725B" w:rsidP="0028355C">
            <w:pPr>
              <w:rPr>
                <w:b/>
                <w:u w:val="single"/>
              </w:rPr>
            </w:pPr>
          </w:p>
        </w:tc>
      </w:tr>
      <w:tr w:rsidR="00465B91" w14:paraId="48BD62E1" w14:textId="77777777" w:rsidTr="00345119">
        <w:tc>
          <w:tcPr>
            <w:tcW w:w="9576" w:type="dxa"/>
          </w:tcPr>
          <w:p w14:paraId="747A7564" w14:textId="77777777" w:rsidR="008423E4" w:rsidRPr="00A8133F" w:rsidRDefault="002365CB" w:rsidP="0028355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8F68121" w14:textId="77777777" w:rsidR="008423E4" w:rsidRDefault="008423E4" w:rsidP="0028355C"/>
          <w:p w14:paraId="43C495F2" w14:textId="77777777" w:rsidR="001A3F79" w:rsidRDefault="002365CB" w:rsidP="002835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14:paraId="67B93F47" w14:textId="77777777" w:rsidR="008423E4" w:rsidRPr="00E21FDC" w:rsidRDefault="008423E4" w:rsidP="0028355C">
            <w:pPr>
              <w:rPr>
                <w:b/>
              </w:rPr>
            </w:pPr>
          </w:p>
        </w:tc>
      </w:tr>
      <w:tr w:rsidR="00465B91" w14:paraId="13C2F9EB" w14:textId="77777777" w:rsidTr="00345119">
        <w:tc>
          <w:tcPr>
            <w:tcW w:w="9576" w:type="dxa"/>
          </w:tcPr>
          <w:p w14:paraId="248734A5" w14:textId="77777777" w:rsidR="008423E4" w:rsidRPr="00A8133F" w:rsidRDefault="002365CB" w:rsidP="0028355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1FB6EC9" w14:textId="77777777" w:rsidR="008423E4" w:rsidRDefault="008423E4" w:rsidP="0028355C"/>
          <w:p w14:paraId="55D614D9" w14:textId="44413C8B" w:rsidR="008423E4" w:rsidRDefault="002365CB" w:rsidP="002835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1574 amends the </w:t>
            </w:r>
            <w:r w:rsidRPr="00960273">
              <w:t>Transportation Code</w:t>
            </w:r>
            <w:r>
              <w:t xml:space="preserve"> to </w:t>
            </w:r>
            <w:r w:rsidR="00713B77">
              <w:t xml:space="preserve">extend </w:t>
            </w:r>
            <w:r w:rsidR="00672CCE">
              <w:t xml:space="preserve">the </w:t>
            </w:r>
            <w:r w:rsidR="000F4517">
              <w:t xml:space="preserve">posting </w:t>
            </w:r>
            <w:r w:rsidR="00672CCE">
              <w:t xml:space="preserve">duration </w:t>
            </w:r>
            <w:r w:rsidR="00713B77">
              <w:t xml:space="preserve">for </w:t>
            </w:r>
            <w:r w:rsidR="000F4517">
              <w:t xml:space="preserve">a sign posted under the memorial sign program </w:t>
            </w:r>
            <w:r w:rsidR="00713B77">
              <w:t xml:space="preserve">for victims of certain vehicle accidents </w:t>
            </w:r>
            <w:r w:rsidR="000F4517">
              <w:t>from two years to 10 years</w:t>
            </w:r>
            <w:r w:rsidR="001E44EF">
              <w:t xml:space="preserve">. </w:t>
            </w:r>
          </w:p>
          <w:p w14:paraId="10EA9E2E" w14:textId="77777777" w:rsidR="001A3F79" w:rsidRPr="00835628" w:rsidRDefault="001A3F79" w:rsidP="0028355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465B91" w14:paraId="3167A1C7" w14:textId="77777777" w:rsidTr="00345119">
        <w:tc>
          <w:tcPr>
            <w:tcW w:w="9576" w:type="dxa"/>
          </w:tcPr>
          <w:p w14:paraId="39FA707B" w14:textId="77777777" w:rsidR="008423E4" w:rsidRPr="00A8133F" w:rsidRDefault="002365CB" w:rsidP="0028355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7B9FCCB" w14:textId="77777777" w:rsidR="008423E4" w:rsidRDefault="008423E4" w:rsidP="0028355C"/>
          <w:p w14:paraId="1523D6FC" w14:textId="77777777" w:rsidR="008423E4" w:rsidRPr="003624F2" w:rsidRDefault="002365CB" w:rsidP="002835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AFB2FDB" w14:textId="77777777" w:rsidR="008423E4" w:rsidRPr="00233FDB" w:rsidRDefault="008423E4" w:rsidP="0028355C">
            <w:pPr>
              <w:rPr>
                <w:b/>
              </w:rPr>
            </w:pPr>
          </w:p>
        </w:tc>
      </w:tr>
    </w:tbl>
    <w:p w14:paraId="6FB61220" w14:textId="77777777" w:rsidR="008423E4" w:rsidRPr="00BE0E75" w:rsidRDefault="008423E4" w:rsidP="0028355C">
      <w:pPr>
        <w:jc w:val="both"/>
        <w:rPr>
          <w:rFonts w:ascii="Arial" w:hAnsi="Arial"/>
          <w:sz w:val="16"/>
          <w:szCs w:val="16"/>
        </w:rPr>
      </w:pPr>
    </w:p>
    <w:p w14:paraId="36E256BA" w14:textId="77777777" w:rsidR="004108C3" w:rsidRPr="008423E4" w:rsidRDefault="004108C3" w:rsidP="0028355C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AF806" w14:textId="77777777" w:rsidR="00000000" w:rsidRDefault="002365CB">
      <w:r>
        <w:separator/>
      </w:r>
    </w:p>
  </w:endnote>
  <w:endnote w:type="continuationSeparator" w:id="0">
    <w:p w14:paraId="66A601C3" w14:textId="77777777" w:rsidR="00000000" w:rsidRDefault="0023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2907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65B91" w14:paraId="32F31538" w14:textId="77777777" w:rsidTr="009C1E9A">
      <w:trPr>
        <w:cantSplit/>
      </w:trPr>
      <w:tc>
        <w:tcPr>
          <w:tcW w:w="0" w:type="pct"/>
        </w:tcPr>
        <w:p w14:paraId="1B9EB88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3192E6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816748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080EE4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D41089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65B91" w14:paraId="3F579C7A" w14:textId="77777777" w:rsidTr="009C1E9A">
      <w:trPr>
        <w:cantSplit/>
      </w:trPr>
      <w:tc>
        <w:tcPr>
          <w:tcW w:w="0" w:type="pct"/>
        </w:tcPr>
        <w:p w14:paraId="3281DE0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B30C1B0" w14:textId="7F7F6B84" w:rsidR="00EC379B" w:rsidRPr="009C1E9A" w:rsidRDefault="002365C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18249</w:t>
          </w:r>
        </w:p>
      </w:tc>
      <w:tc>
        <w:tcPr>
          <w:tcW w:w="2453" w:type="pct"/>
        </w:tcPr>
        <w:p w14:paraId="5883476A" w14:textId="3D23341E" w:rsidR="00EC379B" w:rsidRDefault="002365C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10682">
            <w:t>21.93.130</w:t>
          </w:r>
          <w:r>
            <w:fldChar w:fldCharType="end"/>
          </w:r>
        </w:p>
      </w:tc>
    </w:tr>
    <w:tr w:rsidR="00465B91" w14:paraId="20ED5205" w14:textId="77777777" w:rsidTr="009C1E9A">
      <w:trPr>
        <w:cantSplit/>
      </w:trPr>
      <w:tc>
        <w:tcPr>
          <w:tcW w:w="0" w:type="pct"/>
        </w:tcPr>
        <w:p w14:paraId="1F1ACE8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2722BE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10BC18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B0BDB6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65B91" w14:paraId="49901E6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B703B7E" w14:textId="4E273010" w:rsidR="00EC379B" w:rsidRDefault="002365C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8355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BA73B0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8EA813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36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B5D7E" w14:textId="77777777" w:rsidR="00000000" w:rsidRDefault="002365CB">
      <w:r>
        <w:separator/>
      </w:r>
    </w:p>
  </w:footnote>
  <w:footnote w:type="continuationSeparator" w:id="0">
    <w:p w14:paraId="14B78D75" w14:textId="77777777" w:rsidR="00000000" w:rsidRDefault="00236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4D918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C905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B81B0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7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1C49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4517"/>
    <w:rsid w:val="000F522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3C3B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3F79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44EF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365CB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355C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4801"/>
    <w:rsid w:val="00447018"/>
    <w:rsid w:val="00450561"/>
    <w:rsid w:val="00450A40"/>
    <w:rsid w:val="00451D7C"/>
    <w:rsid w:val="00452FC3"/>
    <w:rsid w:val="00454866"/>
    <w:rsid w:val="00455936"/>
    <w:rsid w:val="00455ACE"/>
    <w:rsid w:val="00461B69"/>
    <w:rsid w:val="00462B3D"/>
    <w:rsid w:val="00465B91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15E6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4F74F6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5A9E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2CCE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0D0C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3B77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3F64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0BFA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181E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0273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563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2CC9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562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9763F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3800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068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991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4197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55403F-4256-4DFC-9BB7-A76F6B2C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A3F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3F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3F7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3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3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1147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HB01574 (Committee Report (Unamended))</vt:lpstr>
    </vt:vector>
  </TitlesOfParts>
  <Company>State of Texas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18249</dc:subject>
  <dc:creator>State of Texas</dc:creator>
  <dc:description>HB 1574 by Landgraf-(H)Transportation</dc:description>
  <cp:lastModifiedBy>Thomas Weis</cp:lastModifiedBy>
  <cp:revision>2</cp:revision>
  <cp:lastPrinted>2003-11-26T17:21:00Z</cp:lastPrinted>
  <dcterms:created xsi:type="dcterms:W3CDTF">2021-04-09T15:12:00Z</dcterms:created>
  <dcterms:modified xsi:type="dcterms:W3CDTF">2021-04-09T15:12:00Z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21.93.130</vt:lpwstr>
  </property>
</Properties>
</file>