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C1255" w14:paraId="4B234D7D" w14:textId="77777777" w:rsidTr="00345119">
        <w:tc>
          <w:tcPr>
            <w:tcW w:w="9576" w:type="dxa"/>
            <w:noWrap/>
          </w:tcPr>
          <w:p w14:paraId="25A1CC31" w14:textId="77777777" w:rsidR="008423E4" w:rsidRPr="0022177D" w:rsidRDefault="00A949F2" w:rsidP="002A2FF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4609E83" w14:textId="77777777" w:rsidR="008423E4" w:rsidRPr="0022177D" w:rsidRDefault="008423E4" w:rsidP="002A2FF9">
      <w:pPr>
        <w:jc w:val="center"/>
      </w:pPr>
    </w:p>
    <w:p w14:paraId="29ADC2DC" w14:textId="77777777" w:rsidR="008423E4" w:rsidRPr="00B31F0E" w:rsidRDefault="008423E4" w:rsidP="002A2FF9"/>
    <w:p w14:paraId="0A193F67" w14:textId="77777777" w:rsidR="008423E4" w:rsidRPr="00742794" w:rsidRDefault="008423E4" w:rsidP="002A2FF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C1255" w14:paraId="32BAC005" w14:textId="77777777" w:rsidTr="00345119">
        <w:tc>
          <w:tcPr>
            <w:tcW w:w="9576" w:type="dxa"/>
          </w:tcPr>
          <w:p w14:paraId="05A1FEDB" w14:textId="7FF677D2" w:rsidR="008423E4" w:rsidRPr="00861995" w:rsidRDefault="00A949F2" w:rsidP="002A2FF9">
            <w:pPr>
              <w:jc w:val="right"/>
            </w:pPr>
            <w:r>
              <w:t>H.B. 1631</w:t>
            </w:r>
          </w:p>
        </w:tc>
      </w:tr>
      <w:tr w:rsidR="005C1255" w14:paraId="68ABCE03" w14:textId="77777777" w:rsidTr="00345119">
        <w:tc>
          <w:tcPr>
            <w:tcW w:w="9576" w:type="dxa"/>
          </w:tcPr>
          <w:p w14:paraId="41655CF4" w14:textId="3ADE22A2" w:rsidR="008423E4" w:rsidRPr="00861995" w:rsidRDefault="00A949F2" w:rsidP="002A2FF9">
            <w:pPr>
              <w:jc w:val="right"/>
            </w:pPr>
            <w:r>
              <w:t xml:space="preserve">By: </w:t>
            </w:r>
            <w:r w:rsidR="00F86535">
              <w:t>Guerra</w:t>
            </w:r>
          </w:p>
        </w:tc>
      </w:tr>
      <w:tr w:rsidR="005C1255" w14:paraId="21C904CE" w14:textId="77777777" w:rsidTr="00345119">
        <w:tc>
          <w:tcPr>
            <w:tcW w:w="9576" w:type="dxa"/>
          </w:tcPr>
          <w:p w14:paraId="220B2CF9" w14:textId="49186F71" w:rsidR="008423E4" w:rsidRPr="00861995" w:rsidRDefault="00A949F2" w:rsidP="002A2FF9">
            <w:pPr>
              <w:jc w:val="right"/>
            </w:pPr>
            <w:r>
              <w:t>Culture, Recreation &amp; Tourism</w:t>
            </w:r>
          </w:p>
        </w:tc>
      </w:tr>
      <w:tr w:rsidR="005C1255" w14:paraId="5FCAD56B" w14:textId="77777777" w:rsidTr="00345119">
        <w:tc>
          <w:tcPr>
            <w:tcW w:w="9576" w:type="dxa"/>
          </w:tcPr>
          <w:p w14:paraId="37CA1D17" w14:textId="1CCA0923" w:rsidR="008423E4" w:rsidRDefault="00A949F2" w:rsidP="002A2FF9">
            <w:pPr>
              <w:jc w:val="right"/>
            </w:pPr>
            <w:r>
              <w:t>Committee Report (Unamended)</w:t>
            </w:r>
          </w:p>
        </w:tc>
      </w:tr>
    </w:tbl>
    <w:p w14:paraId="036A5074" w14:textId="77777777" w:rsidR="008423E4" w:rsidRDefault="008423E4" w:rsidP="002A2FF9">
      <w:pPr>
        <w:tabs>
          <w:tab w:val="right" w:pos="9360"/>
        </w:tabs>
      </w:pPr>
    </w:p>
    <w:p w14:paraId="209D18CE" w14:textId="77777777" w:rsidR="008423E4" w:rsidRDefault="008423E4" w:rsidP="002A2FF9"/>
    <w:p w14:paraId="45CD662F" w14:textId="77777777" w:rsidR="008423E4" w:rsidRDefault="008423E4" w:rsidP="002A2FF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C1255" w14:paraId="343F0407" w14:textId="77777777" w:rsidTr="00345119">
        <w:tc>
          <w:tcPr>
            <w:tcW w:w="9576" w:type="dxa"/>
          </w:tcPr>
          <w:p w14:paraId="73D6009F" w14:textId="77777777" w:rsidR="008423E4" w:rsidRPr="00A8133F" w:rsidRDefault="00A949F2" w:rsidP="002A2FF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3E2D503" w14:textId="77777777" w:rsidR="008423E4" w:rsidRDefault="008423E4" w:rsidP="002A2FF9"/>
          <w:p w14:paraId="6012BAAA" w14:textId="69B95A82" w:rsidR="008423E4" w:rsidRDefault="00A949F2" w:rsidP="002A2F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application process </w:t>
            </w:r>
            <w:r w:rsidR="00D15FF1" w:rsidRPr="00D15FF1">
              <w:t xml:space="preserve">for a permit to manage wildlife </w:t>
            </w:r>
            <w:r w:rsidR="00205359">
              <w:t>and exotic animals from an</w:t>
            </w:r>
            <w:r w:rsidR="00D15FF1" w:rsidRPr="00D15FF1">
              <w:t xml:space="preserve"> aircraft. </w:t>
            </w:r>
            <w:r>
              <w:t>The current application process</w:t>
            </w:r>
            <w:r w:rsidR="00205359">
              <w:t xml:space="preserve">, which is administered by the </w:t>
            </w:r>
            <w:r w:rsidR="00205359" w:rsidRPr="00D15FF1">
              <w:t>Texas Parks and Wildlife Department (TPWD)</w:t>
            </w:r>
            <w:r w:rsidR="00205359">
              <w:t>,</w:t>
            </w:r>
            <w:r>
              <w:t xml:space="preserve"> </w:t>
            </w:r>
            <w:r w:rsidR="00D15FF1" w:rsidRPr="00D15FF1">
              <w:t xml:space="preserve">requires landowners to map their land in a relatively complicated electronic mapping system. </w:t>
            </w:r>
            <w:r>
              <w:t>However, m</w:t>
            </w:r>
            <w:r w:rsidR="00D15FF1" w:rsidRPr="00D15FF1">
              <w:t xml:space="preserve">any landowners do not have the time or technical </w:t>
            </w:r>
            <w:r>
              <w:t>expertise</w:t>
            </w:r>
            <w:r w:rsidR="00D15FF1" w:rsidRPr="00D15FF1">
              <w:t xml:space="preserve"> to submit </w:t>
            </w:r>
            <w:r w:rsidRPr="00D15FF1">
              <w:t>th</w:t>
            </w:r>
            <w:r>
              <w:t>e requisite</w:t>
            </w:r>
            <w:r w:rsidRPr="00D15FF1">
              <w:t xml:space="preserve"> </w:t>
            </w:r>
            <w:r w:rsidR="00D15FF1" w:rsidRPr="00D15FF1">
              <w:t>information</w:t>
            </w:r>
            <w:r>
              <w:t xml:space="preserve"> or use the mapping system correctly</w:t>
            </w:r>
            <w:r w:rsidR="00D15FF1" w:rsidRPr="00D15FF1">
              <w:t>. H</w:t>
            </w:r>
            <w:r>
              <w:t>.</w:t>
            </w:r>
            <w:r w:rsidR="00D15FF1" w:rsidRPr="00D15FF1">
              <w:t>B</w:t>
            </w:r>
            <w:r>
              <w:t>.</w:t>
            </w:r>
            <w:r w:rsidR="00D15FF1" w:rsidRPr="00D15FF1">
              <w:t xml:space="preserve"> 1631 seeks to simplify th</w:t>
            </w:r>
            <w:r w:rsidR="00205359">
              <w:t>is</w:t>
            </w:r>
            <w:r w:rsidR="00D15FF1" w:rsidRPr="00D15FF1">
              <w:t xml:space="preserve"> application procedure by allowing TPWD</w:t>
            </w:r>
            <w:r w:rsidR="00205359">
              <w:t xml:space="preserve"> </w:t>
            </w:r>
            <w:r w:rsidR="00D15FF1" w:rsidRPr="00D15FF1">
              <w:t>to map the applicant's land in the online system for a fee</w:t>
            </w:r>
            <w:r w:rsidR="00205359">
              <w:t xml:space="preserve"> at the applicant's request</w:t>
            </w:r>
            <w:r w:rsidR="00D15FF1" w:rsidRPr="00D15FF1">
              <w:t>.</w:t>
            </w:r>
          </w:p>
          <w:p w14:paraId="498FFF39" w14:textId="77777777" w:rsidR="008423E4" w:rsidRPr="00E26B13" w:rsidRDefault="008423E4" w:rsidP="002A2FF9">
            <w:pPr>
              <w:rPr>
                <w:b/>
              </w:rPr>
            </w:pPr>
          </w:p>
        </w:tc>
      </w:tr>
      <w:tr w:rsidR="005C1255" w14:paraId="442F63CC" w14:textId="77777777" w:rsidTr="00345119">
        <w:tc>
          <w:tcPr>
            <w:tcW w:w="9576" w:type="dxa"/>
          </w:tcPr>
          <w:p w14:paraId="708A3D9B" w14:textId="77777777" w:rsidR="0017725B" w:rsidRDefault="00A949F2" w:rsidP="002A2F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26A64F0" w14:textId="77777777" w:rsidR="0017725B" w:rsidRDefault="0017725B" w:rsidP="002A2FF9">
            <w:pPr>
              <w:rPr>
                <w:b/>
                <w:u w:val="single"/>
              </w:rPr>
            </w:pPr>
          </w:p>
          <w:p w14:paraId="46AF07F4" w14:textId="77777777" w:rsidR="00480395" w:rsidRPr="00480395" w:rsidRDefault="00A949F2" w:rsidP="002A2FF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14:paraId="43D10165" w14:textId="77777777" w:rsidR="0017725B" w:rsidRPr="0017725B" w:rsidRDefault="0017725B" w:rsidP="002A2FF9">
            <w:pPr>
              <w:rPr>
                <w:b/>
                <w:u w:val="single"/>
              </w:rPr>
            </w:pPr>
          </w:p>
        </w:tc>
      </w:tr>
      <w:tr w:rsidR="005C1255" w14:paraId="641B8617" w14:textId="77777777" w:rsidTr="00345119">
        <w:tc>
          <w:tcPr>
            <w:tcW w:w="9576" w:type="dxa"/>
          </w:tcPr>
          <w:p w14:paraId="6914565C" w14:textId="77777777" w:rsidR="008423E4" w:rsidRPr="00A8133F" w:rsidRDefault="00A949F2" w:rsidP="002A2FF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C41EBAD" w14:textId="77777777" w:rsidR="008423E4" w:rsidRDefault="008423E4" w:rsidP="002A2FF9"/>
          <w:p w14:paraId="17FB270A" w14:textId="77777777" w:rsidR="00480395" w:rsidRDefault="00A949F2" w:rsidP="002A2F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480395">
              <w:t>Parks and Wildlife Commission</w:t>
            </w:r>
            <w:r>
              <w:t xml:space="preserve"> in </w:t>
            </w:r>
            <w:r w:rsidRPr="00480395">
              <w:t>SECTION 1</w:t>
            </w:r>
            <w:r>
              <w:t xml:space="preserve"> of this bill.</w:t>
            </w:r>
          </w:p>
          <w:p w14:paraId="19156049" w14:textId="77777777" w:rsidR="008423E4" w:rsidRPr="00E21FDC" w:rsidRDefault="008423E4" w:rsidP="002A2FF9">
            <w:pPr>
              <w:rPr>
                <w:b/>
              </w:rPr>
            </w:pPr>
          </w:p>
        </w:tc>
      </w:tr>
      <w:tr w:rsidR="005C1255" w14:paraId="7C3D3798" w14:textId="77777777" w:rsidTr="00345119">
        <w:tc>
          <w:tcPr>
            <w:tcW w:w="9576" w:type="dxa"/>
          </w:tcPr>
          <w:p w14:paraId="0EF41BB1" w14:textId="77777777" w:rsidR="008423E4" w:rsidRPr="00A8133F" w:rsidRDefault="00A949F2" w:rsidP="002A2FF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5D70807" w14:textId="77777777" w:rsidR="008423E4" w:rsidRDefault="008423E4" w:rsidP="002A2FF9"/>
          <w:p w14:paraId="655BCD42" w14:textId="77777777" w:rsidR="00583B06" w:rsidRDefault="00A949F2" w:rsidP="002A2F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1631 amends the </w:t>
            </w:r>
            <w:r w:rsidRPr="00583B06">
              <w:t>Parks and</w:t>
            </w:r>
            <w:r w:rsidRPr="00583B06">
              <w:t xml:space="preserve"> Wildlife Code</w:t>
            </w:r>
            <w:r>
              <w:t xml:space="preserve"> to require an applicant for a permit </w:t>
            </w:r>
            <w:r w:rsidRPr="00583B06">
              <w:t>for the management of wildlife and exotic animals by the use of aircraft</w:t>
            </w:r>
            <w:r>
              <w:t xml:space="preserve"> to submit the following with the application:</w:t>
            </w:r>
          </w:p>
          <w:p w14:paraId="0DDE3937" w14:textId="77777777" w:rsidR="00583B06" w:rsidRDefault="00A949F2" w:rsidP="002A2FF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either:</w:t>
            </w:r>
          </w:p>
          <w:p w14:paraId="2145BD76" w14:textId="77777777" w:rsidR="00583B06" w:rsidRDefault="00A949F2" w:rsidP="002A2FF9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a georeferenced map, as defined by the bill, in a format prescribed by the </w:t>
            </w:r>
            <w:r w:rsidRPr="00583B06">
              <w:t>Pa</w:t>
            </w:r>
            <w:r w:rsidRPr="00583B06">
              <w:t>rks and Wildlife Department (TPWD)</w:t>
            </w:r>
            <w:r>
              <w:t xml:space="preserve"> showing the exact boundaries of the property where the management of wildlife or exotic animals is to be performed; or</w:t>
            </w:r>
          </w:p>
          <w:p w14:paraId="0B82207A" w14:textId="39A24EDB" w:rsidR="00583B06" w:rsidRDefault="00A949F2" w:rsidP="002A2FF9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a map in a format prescribed by </w:t>
            </w:r>
            <w:r w:rsidRPr="00583B06">
              <w:t>TPWD</w:t>
            </w:r>
            <w:r>
              <w:t xml:space="preserve"> clearly indicating the location and boundaries of the property wh</w:t>
            </w:r>
            <w:r>
              <w:t>ere the management of wildlife or exotic an</w:t>
            </w:r>
            <w:r w:rsidR="00176F89">
              <w:t>imals is to be performed and a</w:t>
            </w:r>
            <w:r>
              <w:t xml:space="preserve"> fee established by the </w:t>
            </w:r>
            <w:r w:rsidRPr="00583B06">
              <w:t>Parks and Wildlife Commission</w:t>
            </w:r>
            <w:r w:rsidR="00176F89">
              <w:t xml:space="preserve"> by rule </w:t>
            </w:r>
            <w:r w:rsidR="00176F89" w:rsidRPr="00176F89">
              <w:t xml:space="preserve">to cover the cost of converting </w:t>
            </w:r>
            <w:r w:rsidR="00C829CA">
              <w:t>the</w:t>
            </w:r>
            <w:r w:rsidR="00176F89" w:rsidRPr="00176F89">
              <w:t xml:space="preserve"> map </w:t>
            </w:r>
            <w:r w:rsidR="00176F89">
              <w:t>to a georeferenced map</w:t>
            </w:r>
            <w:r>
              <w:t>; and</w:t>
            </w:r>
          </w:p>
          <w:p w14:paraId="1A249C2C" w14:textId="77777777" w:rsidR="00583B06" w:rsidRDefault="00A949F2" w:rsidP="002A2FF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signed, written statement stating that the provided</w:t>
            </w:r>
            <w:r>
              <w:t xml:space="preserve"> map or georeferenced map is true and correct.</w:t>
            </w:r>
          </w:p>
          <w:p w14:paraId="09881223" w14:textId="77777777" w:rsidR="00583B06" w:rsidRDefault="00A949F2" w:rsidP="002A2F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</w:t>
            </w:r>
            <w:r w:rsidRPr="00176F89">
              <w:t>TPWD</w:t>
            </w:r>
            <w:r>
              <w:t xml:space="preserve"> to maintain a record of all submitted maps and prohibits </w:t>
            </w:r>
            <w:r w:rsidRPr="00176F89">
              <w:t>TPWD</w:t>
            </w:r>
            <w:r>
              <w:t xml:space="preserve"> from requiring an applicant to submit a map of a property for which a map has previously been submitted.</w:t>
            </w:r>
          </w:p>
          <w:p w14:paraId="442C8D80" w14:textId="77777777" w:rsidR="008423E4" w:rsidRPr="00835628" w:rsidRDefault="008423E4" w:rsidP="002A2FF9">
            <w:pPr>
              <w:rPr>
                <w:b/>
              </w:rPr>
            </w:pPr>
          </w:p>
        </w:tc>
      </w:tr>
      <w:tr w:rsidR="005C1255" w14:paraId="1A415CB7" w14:textId="77777777" w:rsidTr="00345119">
        <w:tc>
          <w:tcPr>
            <w:tcW w:w="9576" w:type="dxa"/>
          </w:tcPr>
          <w:p w14:paraId="538AC917" w14:textId="77777777" w:rsidR="008423E4" w:rsidRPr="00A8133F" w:rsidRDefault="00A949F2" w:rsidP="002A2FF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E514F66" w14:textId="77777777" w:rsidR="008423E4" w:rsidRDefault="008423E4" w:rsidP="002A2FF9"/>
          <w:p w14:paraId="605FBFF0" w14:textId="77777777" w:rsidR="008423E4" w:rsidRPr="003624F2" w:rsidRDefault="00A949F2" w:rsidP="002A2F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45349C1" w14:textId="77777777" w:rsidR="008423E4" w:rsidRPr="00233FDB" w:rsidRDefault="008423E4" w:rsidP="002A2FF9">
            <w:pPr>
              <w:rPr>
                <w:b/>
              </w:rPr>
            </w:pPr>
          </w:p>
        </w:tc>
      </w:tr>
    </w:tbl>
    <w:p w14:paraId="588E85A9" w14:textId="77777777" w:rsidR="008423E4" w:rsidRPr="00BE0E75" w:rsidRDefault="008423E4" w:rsidP="002A2FF9">
      <w:pPr>
        <w:jc w:val="both"/>
        <w:rPr>
          <w:rFonts w:ascii="Arial" w:hAnsi="Arial"/>
          <w:sz w:val="16"/>
          <w:szCs w:val="16"/>
        </w:rPr>
      </w:pPr>
    </w:p>
    <w:p w14:paraId="6EAA9289" w14:textId="77777777" w:rsidR="004108C3" w:rsidRPr="008423E4" w:rsidRDefault="004108C3" w:rsidP="002A2FF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A5FC9" w14:textId="77777777" w:rsidR="00000000" w:rsidRDefault="00A949F2">
      <w:r>
        <w:separator/>
      </w:r>
    </w:p>
  </w:endnote>
  <w:endnote w:type="continuationSeparator" w:id="0">
    <w:p w14:paraId="09CBEE7F" w14:textId="77777777" w:rsidR="00000000" w:rsidRDefault="00A9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AB9D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C1255" w14:paraId="5609B91D" w14:textId="77777777" w:rsidTr="009C1E9A">
      <w:trPr>
        <w:cantSplit/>
      </w:trPr>
      <w:tc>
        <w:tcPr>
          <w:tcW w:w="0" w:type="pct"/>
        </w:tcPr>
        <w:p w14:paraId="6A8BE7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440EDC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9EE447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4C5F91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9F1384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1255" w14:paraId="3C390A3A" w14:textId="77777777" w:rsidTr="009C1E9A">
      <w:trPr>
        <w:cantSplit/>
      </w:trPr>
      <w:tc>
        <w:tcPr>
          <w:tcW w:w="0" w:type="pct"/>
        </w:tcPr>
        <w:p w14:paraId="4E0F70E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16AAF1F" w14:textId="4E5C77B5" w:rsidR="00EC379B" w:rsidRPr="009C1E9A" w:rsidRDefault="00A949F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18490</w:t>
          </w:r>
        </w:p>
      </w:tc>
      <w:tc>
        <w:tcPr>
          <w:tcW w:w="2453" w:type="pct"/>
        </w:tcPr>
        <w:p w14:paraId="34CD1F5D" w14:textId="252181EE" w:rsidR="00EC379B" w:rsidRDefault="00A949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F7183">
            <w:t>21.97.814</w:t>
          </w:r>
          <w:r>
            <w:fldChar w:fldCharType="end"/>
          </w:r>
        </w:p>
      </w:tc>
    </w:tr>
    <w:tr w:rsidR="005C1255" w14:paraId="19B311E3" w14:textId="77777777" w:rsidTr="009C1E9A">
      <w:trPr>
        <w:cantSplit/>
      </w:trPr>
      <w:tc>
        <w:tcPr>
          <w:tcW w:w="0" w:type="pct"/>
        </w:tcPr>
        <w:p w14:paraId="734A2BE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F8459F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37D745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EE3F17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1255" w14:paraId="779D15C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5C1F906" w14:textId="60F4FDC0" w:rsidR="00EC379B" w:rsidRDefault="00A949F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F718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D7B208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059F2B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832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30EEE" w14:textId="77777777" w:rsidR="00000000" w:rsidRDefault="00A949F2">
      <w:r>
        <w:separator/>
      </w:r>
    </w:p>
  </w:footnote>
  <w:footnote w:type="continuationSeparator" w:id="0">
    <w:p w14:paraId="5F708D72" w14:textId="77777777" w:rsidR="00000000" w:rsidRDefault="00A94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052D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5DE7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338C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841"/>
    <w:multiLevelType w:val="hybridMultilevel"/>
    <w:tmpl w:val="B1A6AD50"/>
    <w:lvl w:ilvl="0" w:tplc="DEA03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58CB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329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6D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6F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36A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49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A6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6C8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6D42"/>
    <w:multiLevelType w:val="hybridMultilevel"/>
    <w:tmpl w:val="04F6BB46"/>
    <w:lvl w:ilvl="0" w:tplc="85B2685A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D4AC6E72">
      <w:start w:val="1"/>
      <w:numFmt w:val="upperLetter"/>
      <w:lvlText w:val="(%2)"/>
      <w:lvlJc w:val="left"/>
      <w:pPr>
        <w:ind w:left="1628" w:hanging="548"/>
      </w:pPr>
      <w:rPr>
        <w:rFonts w:hint="default"/>
      </w:rPr>
    </w:lvl>
    <w:lvl w:ilvl="2" w:tplc="7E38CDD8" w:tentative="1">
      <w:start w:val="1"/>
      <w:numFmt w:val="lowerRoman"/>
      <w:lvlText w:val="%3."/>
      <w:lvlJc w:val="right"/>
      <w:pPr>
        <w:ind w:left="2160" w:hanging="180"/>
      </w:pPr>
    </w:lvl>
    <w:lvl w:ilvl="3" w:tplc="7A5EE56E" w:tentative="1">
      <w:start w:val="1"/>
      <w:numFmt w:val="decimal"/>
      <w:lvlText w:val="%4."/>
      <w:lvlJc w:val="left"/>
      <w:pPr>
        <w:ind w:left="2880" w:hanging="360"/>
      </w:pPr>
    </w:lvl>
    <w:lvl w:ilvl="4" w:tplc="6D3613BC" w:tentative="1">
      <w:start w:val="1"/>
      <w:numFmt w:val="lowerLetter"/>
      <w:lvlText w:val="%5."/>
      <w:lvlJc w:val="left"/>
      <w:pPr>
        <w:ind w:left="3600" w:hanging="360"/>
      </w:pPr>
    </w:lvl>
    <w:lvl w:ilvl="5" w:tplc="75884D0E" w:tentative="1">
      <w:start w:val="1"/>
      <w:numFmt w:val="lowerRoman"/>
      <w:lvlText w:val="%6."/>
      <w:lvlJc w:val="right"/>
      <w:pPr>
        <w:ind w:left="4320" w:hanging="180"/>
      </w:pPr>
    </w:lvl>
    <w:lvl w:ilvl="6" w:tplc="A1085E6E" w:tentative="1">
      <w:start w:val="1"/>
      <w:numFmt w:val="decimal"/>
      <w:lvlText w:val="%7."/>
      <w:lvlJc w:val="left"/>
      <w:pPr>
        <w:ind w:left="5040" w:hanging="360"/>
      </w:pPr>
    </w:lvl>
    <w:lvl w:ilvl="7" w:tplc="FF30A344" w:tentative="1">
      <w:start w:val="1"/>
      <w:numFmt w:val="lowerLetter"/>
      <w:lvlText w:val="%8."/>
      <w:lvlJc w:val="left"/>
      <w:pPr>
        <w:ind w:left="5760" w:hanging="360"/>
      </w:pPr>
    </w:lvl>
    <w:lvl w:ilvl="8" w:tplc="D8B072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6E"/>
    <w:rsid w:val="00000A70"/>
    <w:rsid w:val="000032B8"/>
    <w:rsid w:val="00003B06"/>
    <w:rsid w:val="000040F2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534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6F89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5359"/>
    <w:rsid w:val="0020775D"/>
    <w:rsid w:val="002116DD"/>
    <w:rsid w:val="0021383D"/>
    <w:rsid w:val="00213CEF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2FF9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2A5A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0395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6BFF"/>
    <w:rsid w:val="00583B06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255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5727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66EC6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66E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631A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60F7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2FFC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9F2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18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29CA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6F77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15C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FF1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830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535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E80618-97C4-400D-B078-E3387374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3B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3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3B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3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3B06"/>
    <w:rPr>
      <w:b/>
      <w:bCs/>
    </w:rPr>
  </w:style>
  <w:style w:type="character" w:styleId="Hyperlink">
    <w:name w:val="Hyperlink"/>
    <w:basedOn w:val="DefaultParagraphFont"/>
    <w:unhideWhenUsed/>
    <w:rsid w:val="00583B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0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1919</Characters>
  <Application>Microsoft Office Word</Application>
  <DocSecurity>4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HB01631 (Committee Report (Unamended))</vt:lpstr>
    </vt:vector>
  </TitlesOfParts>
  <Company>State of Texas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18490</dc:subject>
  <dc:creator>State of Texas</dc:creator>
  <dc:description>HB 1631 by Guerra-(H)Culture, Recreation &amp; Tourism</dc:description>
  <cp:lastModifiedBy>Thomas Weis</cp:lastModifiedBy>
  <cp:revision>2</cp:revision>
  <cp:lastPrinted>2003-11-26T17:21:00Z</cp:lastPrinted>
  <dcterms:created xsi:type="dcterms:W3CDTF">2021-04-13T22:22:00Z</dcterms:created>
  <dcterms:modified xsi:type="dcterms:W3CDTF">2021-04-13T22:22:00Z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21.97.814</vt:lpwstr>
  </property>
</Properties>
</file>