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30C9C" w14:paraId="51A9227A" w14:textId="77777777" w:rsidTr="00345119">
        <w:tc>
          <w:tcPr>
            <w:tcW w:w="9576" w:type="dxa"/>
            <w:noWrap/>
          </w:tcPr>
          <w:p w14:paraId="6127DF29" w14:textId="77777777" w:rsidR="008423E4" w:rsidRPr="0022177D" w:rsidRDefault="00213647" w:rsidP="00606D9A">
            <w:pPr>
              <w:pStyle w:val="Heading1"/>
            </w:pPr>
            <w:bookmarkStart w:id="0" w:name="_GoBack"/>
            <w:bookmarkEnd w:id="0"/>
            <w:r w:rsidRPr="00631897">
              <w:t>BILL ANALYSIS</w:t>
            </w:r>
          </w:p>
        </w:tc>
      </w:tr>
    </w:tbl>
    <w:p w14:paraId="609C8274" w14:textId="77777777" w:rsidR="008423E4" w:rsidRPr="0022177D" w:rsidRDefault="008423E4" w:rsidP="00606D9A">
      <w:pPr>
        <w:jc w:val="center"/>
      </w:pPr>
    </w:p>
    <w:p w14:paraId="6F4577B3" w14:textId="77777777" w:rsidR="008423E4" w:rsidRPr="00B31F0E" w:rsidRDefault="008423E4" w:rsidP="00606D9A"/>
    <w:p w14:paraId="570E0CE1" w14:textId="77777777" w:rsidR="008423E4" w:rsidRPr="00742794" w:rsidRDefault="008423E4" w:rsidP="00606D9A">
      <w:pPr>
        <w:tabs>
          <w:tab w:val="right" w:pos="9360"/>
        </w:tabs>
      </w:pPr>
    </w:p>
    <w:tbl>
      <w:tblPr>
        <w:tblW w:w="0" w:type="auto"/>
        <w:tblLayout w:type="fixed"/>
        <w:tblLook w:val="01E0" w:firstRow="1" w:lastRow="1" w:firstColumn="1" w:lastColumn="1" w:noHBand="0" w:noVBand="0"/>
      </w:tblPr>
      <w:tblGrid>
        <w:gridCol w:w="9576"/>
      </w:tblGrid>
      <w:tr w:rsidR="00330C9C" w14:paraId="1473B60A" w14:textId="77777777" w:rsidTr="00345119">
        <w:tc>
          <w:tcPr>
            <w:tcW w:w="9576" w:type="dxa"/>
          </w:tcPr>
          <w:p w14:paraId="51110182" w14:textId="70B0569B" w:rsidR="008423E4" w:rsidRPr="00861995" w:rsidRDefault="00213647" w:rsidP="00606D9A">
            <w:pPr>
              <w:jc w:val="right"/>
            </w:pPr>
            <w:r>
              <w:t>H.B. 1633</w:t>
            </w:r>
          </w:p>
        </w:tc>
      </w:tr>
      <w:tr w:rsidR="00330C9C" w14:paraId="5364D56D" w14:textId="77777777" w:rsidTr="00345119">
        <w:tc>
          <w:tcPr>
            <w:tcW w:w="9576" w:type="dxa"/>
          </w:tcPr>
          <w:p w14:paraId="361B60FF" w14:textId="49E39A54" w:rsidR="008423E4" w:rsidRPr="00861995" w:rsidRDefault="00213647" w:rsidP="00606D9A">
            <w:pPr>
              <w:jc w:val="right"/>
            </w:pPr>
            <w:r>
              <w:t xml:space="preserve">By: </w:t>
            </w:r>
            <w:r w:rsidR="00530D76">
              <w:t>Guillen</w:t>
            </w:r>
          </w:p>
        </w:tc>
      </w:tr>
      <w:tr w:rsidR="00330C9C" w14:paraId="215A1C23" w14:textId="77777777" w:rsidTr="00345119">
        <w:tc>
          <w:tcPr>
            <w:tcW w:w="9576" w:type="dxa"/>
          </w:tcPr>
          <w:p w14:paraId="5E5C98AD" w14:textId="1C5C5267" w:rsidR="008423E4" w:rsidRPr="00861995" w:rsidRDefault="00213647" w:rsidP="00606D9A">
            <w:pPr>
              <w:jc w:val="right"/>
            </w:pPr>
            <w:r>
              <w:t>Public Health</w:t>
            </w:r>
          </w:p>
        </w:tc>
      </w:tr>
      <w:tr w:rsidR="00330C9C" w14:paraId="35EE0418" w14:textId="77777777" w:rsidTr="00345119">
        <w:tc>
          <w:tcPr>
            <w:tcW w:w="9576" w:type="dxa"/>
          </w:tcPr>
          <w:p w14:paraId="18F624C9" w14:textId="5C4E5906" w:rsidR="008423E4" w:rsidRDefault="00213647" w:rsidP="00606D9A">
            <w:pPr>
              <w:jc w:val="right"/>
            </w:pPr>
            <w:r>
              <w:t>Committee Report (Unamended)</w:t>
            </w:r>
          </w:p>
        </w:tc>
      </w:tr>
    </w:tbl>
    <w:p w14:paraId="071FD4BB" w14:textId="77777777" w:rsidR="008423E4" w:rsidRDefault="008423E4" w:rsidP="00606D9A">
      <w:pPr>
        <w:tabs>
          <w:tab w:val="right" w:pos="9360"/>
        </w:tabs>
      </w:pPr>
    </w:p>
    <w:p w14:paraId="6B30AC66" w14:textId="77777777" w:rsidR="008423E4" w:rsidRDefault="008423E4" w:rsidP="00606D9A"/>
    <w:p w14:paraId="4552B42C" w14:textId="77777777" w:rsidR="008423E4" w:rsidRDefault="008423E4" w:rsidP="00606D9A"/>
    <w:tbl>
      <w:tblPr>
        <w:tblW w:w="0" w:type="auto"/>
        <w:tblCellMar>
          <w:left w:w="115" w:type="dxa"/>
          <w:right w:w="115" w:type="dxa"/>
        </w:tblCellMar>
        <w:tblLook w:val="01E0" w:firstRow="1" w:lastRow="1" w:firstColumn="1" w:lastColumn="1" w:noHBand="0" w:noVBand="0"/>
      </w:tblPr>
      <w:tblGrid>
        <w:gridCol w:w="9360"/>
      </w:tblGrid>
      <w:tr w:rsidR="00330C9C" w14:paraId="34424BCF" w14:textId="77777777" w:rsidTr="00345119">
        <w:tc>
          <w:tcPr>
            <w:tcW w:w="9576" w:type="dxa"/>
          </w:tcPr>
          <w:p w14:paraId="10D6E436" w14:textId="77777777" w:rsidR="008423E4" w:rsidRPr="00A8133F" w:rsidRDefault="00213647" w:rsidP="00606D9A">
            <w:pPr>
              <w:rPr>
                <w:b/>
              </w:rPr>
            </w:pPr>
            <w:r w:rsidRPr="009C1E9A">
              <w:rPr>
                <w:b/>
                <w:u w:val="single"/>
              </w:rPr>
              <w:t>BACKGROUND AND PURPOSE</w:t>
            </w:r>
            <w:r>
              <w:rPr>
                <w:b/>
              </w:rPr>
              <w:t xml:space="preserve"> </w:t>
            </w:r>
          </w:p>
          <w:p w14:paraId="1EFDB87F" w14:textId="77777777" w:rsidR="008423E4" w:rsidRDefault="008423E4" w:rsidP="00606D9A"/>
          <w:p w14:paraId="141A0E9E" w14:textId="02003770" w:rsidR="0068067A" w:rsidRDefault="00213647" w:rsidP="00606D9A">
            <w:pPr>
              <w:pStyle w:val="Header"/>
              <w:tabs>
                <w:tab w:val="clear" w:pos="4320"/>
                <w:tab w:val="clear" w:pos="8640"/>
              </w:tabs>
              <w:jc w:val="both"/>
            </w:pPr>
            <w:r>
              <w:t>Individuals</w:t>
            </w:r>
            <w:r w:rsidRPr="0068067A">
              <w:t xml:space="preserve"> licensed in audiology and speech-language pathology must follow the licens</w:t>
            </w:r>
            <w:r>
              <w:t>ing</w:t>
            </w:r>
            <w:r w:rsidRPr="0068067A">
              <w:t xml:space="preserve"> guidelines </w:t>
            </w:r>
            <w:r>
              <w:t>of</w:t>
            </w:r>
            <w:r w:rsidRPr="0068067A">
              <w:t xml:space="preserve"> the state </w:t>
            </w:r>
            <w:r>
              <w:t xml:space="preserve">in which they reside and </w:t>
            </w:r>
            <w:r>
              <w:t>practice</w:t>
            </w:r>
            <w:r w:rsidRPr="0068067A">
              <w:t xml:space="preserve">. </w:t>
            </w:r>
            <w:r>
              <w:t>M</w:t>
            </w:r>
            <w:r w:rsidRPr="0068067A">
              <w:t>ov</w:t>
            </w:r>
            <w:r w:rsidR="00100507">
              <w:t>ing</w:t>
            </w:r>
            <w:r w:rsidRPr="0068067A">
              <w:t xml:space="preserve"> to another state can limit or invalidate the license</w:t>
            </w:r>
            <w:r w:rsidR="00100507">
              <w:t xml:space="preserve">, which </w:t>
            </w:r>
            <w:r w:rsidRPr="0068067A">
              <w:t>is especially a problem for license</w:t>
            </w:r>
            <w:r w:rsidR="00BB6713">
              <w:t>es who are</w:t>
            </w:r>
            <w:r w:rsidRPr="0068067A">
              <w:t xml:space="preserve"> family members of those serving </w:t>
            </w:r>
            <w:r w:rsidR="00BB6713">
              <w:t>in the</w:t>
            </w:r>
            <w:r w:rsidR="00BB6713" w:rsidRPr="0068067A">
              <w:t xml:space="preserve"> </w:t>
            </w:r>
            <w:r w:rsidRPr="0068067A">
              <w:t>military</w:t>
            </w:r>
            <w:r w:rsidR="005F799A">
              <w:t xml:space="preserve"> </w:t>
            </w:r>
            <w:r w:rsidR="00BB6713">
              <w:t>and</w:t>
            </w:r>
            <w:r w:rsidR="005F799A">
              <w:t xml:space="preserve"> </w:t>
            </w:r>
            <w:r>
              <w:t>frequently</w:t>
            </w:r>
            <w:r w:rsidRPr="0068067A">
              <w:t xml:space="preserve"> move from state to state</w:t>
            </w:r>
            <w:r w:rsidR="005F799A">
              <w:t>.</w:t>
            </w:r>
            <w:r w:rsidRPr="0068067A">
              <w:t xml:space="preserve"> </w:t>
            </w:r>
            <w:r w:rsidR="00100507">
              <w:t xml:space="preserve">H.B. 1633 </w:t>
            </w:r>
            <w:r w:rsidRPr="0068067A">
              <w:t xml:space="preserve">seeks </w:t>
            </w:r>
            <w:r w:rsidR="00BB6713" w:rsidRPr="00100507">
              <w:t xml:space="preserve">to </w:t>
            </w:r>
            <w:r w:rsidR="00BB6713">
              <w:t>ensure that</w:t>
            </w:r>
            <w:r w:rsidR="00DB2DEF">
              <w:t xml:space="preserve"> the licenses of audiologists and speech pathologists licensed in other states are recognized in Texas</w:t>
            </w:r>
            <w:r w:rsidR="00BB6713" w:rsidRPr="00100507">
              <w:t xml:space="preserve"> </w:t>
            </w:r>
            <w:r w:rsidR="00DB2DEF">
              <w:t xml:space="preserve">and </w:t>
            </w:r>
            <w:r w:rsidR="00FB3190">
              <w:t>to</w:t>
            </w:r>
            <w:r w:rsidR="00DB2DEF">
              <w:t xml:space="preserve"> </w:t>
            </w:r>
            <w:r w:rsidR="00FB3190">
              <w:t xml:space="preserve">thus </w:t>
            </w:r>
            <w:r w:rsidR="00DB2DEF">
              <w:t>increase</w:t>
            </w:r>
            <w:r w:rsidR="00BB6713" w:rsidRPr="00100507">
              <w:t xml:space="preserve"> access to </w:t>
            </w:r>
            <w:r w:rsidR="00BB6713">
              <w:t>those</w:t>
            </w:r>
            <w:r w:rsidR="00BB6713" w:rsidRPr="00100507">
              <w:t xml:space="preserve"> services</w:t>
            </w:r>
            <w:r w:rsidR="00BB6713" w:rsidRPr="0068067A">
              <w:t xml:space="preserve"> </w:t>
            </w:r>
            <w:r w:rsidR="00100507">
              <w:t xml:space="preserve">by </w:t>
            </w:r>
            <w:r w:rsidR="00100507" w:rsidRPr="00100507">
              <w:t>enact</w:t>
            </w:r>
            <w:r w:rsidR="00100507">
              <w:t>ing</w:t>
            </w:r>
            <w:r w:rsidR="00100507" w:rsidRPr="00100507">
              <w:t xml:space="preserve"> and enter</w:t>
            </w:r>
            <w:r w:rsidR="00100507">
              <w:t>ing</w:t>
            </w:r>
            <w:r w:rsidR="00100507" w:rsidRPr="00100507">
              <w:t xml:space="preserve"> into the Audiology a</w:t>
            </w:r>
            <w:r w:rsidR="005F799A">
              <w:t>nd Speech-</w:t>
            </w:r>
            <w:r w:rsidR="00100507">
              <w:t xml:space="preserve">Language Pathology Interstate </w:t>
            </w:r>
            <w:r w:rsidR="00100507" w:rsidRPr="00100507">
              <w:t>Compact</w:t>
            </w:r>
            <w:r w:rsidR="00100507">
              <w:t>.</w:t>
            </w:r>
          </w:p>
          <w:p w14:paraId="1B9167A8" w14:textId="77777777" w:rsidR="008423E4" w:rsidRPr="00E26B13" w:rsidRDefault="008423E4" w:rsidP="00606D9A">
            <w:pPr>
              <w:rPr>
                <w:b/>
              </w:rPr>
            </w:pPr>
          </w:p>
        </w:tc>
      </w:tr>
      <w:tr w:rsidR="00330C9C" w14:paraId="526AC9DF" w14:textId="77777777" w:rsidTr="00345119">
        <w:tc>
          <w:tcPr>
            <w:tcW w:w="9576" w:type="dxa"/>
          </w:tcPr>
          <w:p w14:paraId="6E630B61" w14:textId="77777777" w:rsidR="0017725B" w:rsidRDefault="00213647" w:rsidP="00606D9A">
            <w:pPr>
              <w:rPr>
                <w:b/>
                <w:u w:val="single"/>
              </w:rPr>
            </w:pPr>
            <w:r>
              <w:rPr>
                <w:b/>
                <w:u w:val="single"/>
              </w:rPr>
              <w:t>CRIMINAL JUSTICE IMPACT</w:t>
            </w:r>
          </w:p>
          <w:p w14:paraId="68B87781" w14:textId="77777777" w:rsidR="0017725B" w:rsidRDefault="0017725B" w:rsidP="00606D9A">
            <w:pPr>
              <w:rPr>
                <w:b/>
                <w:u w:val="single"/>
              </w:rPr>
            </w:pPr>
          </w:p>
          <w:p w14:paraId="07CD8607" w14:textId="77777777" w:rsidR="006D0B32" w:rsidRPr="006D0B32" w:rsidRDefault="00213647" w:rsidP="00606D9A">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14:paraId="729B7F2D" w14:textId="77777777" w:rsidR="0017725B" w:rsidRPr="0017725B" w:rsidRDefault="0017725B" w:rsidP="00606D9A">
            <w:pPr>
              <w:rPr>
                <w:b/>
                <w:u w:val="single"/>
              </w:rPr>
            </w:pPr>
          </w:p>
        </w:tc>
      </w:tr>
      <w:tr w:rsidR="00330C9C" w14:paraId="6B2E9179" w14:textId="77777777" w:rsidTr="00345119">
        <w:tc>
          <w:tcPr>
            <w:tcW w:w="9576" w:type="dxa"/>
          </w:tcPr>
          <w:p w14:paraId="65CF58D6" w14:textId="77777777" w:rsidR="008423E4" w:rsidRPr="00A8133F" w:rsidRDefault="00213647" w:rsidP="00606D9A">
            <w:pPr>
              <w:rPr>
                <w:b/>
              </w:rPr>
            </w:pPr>
            <w:r w:rsidRPr="009C1E9A">
              <w:rPr>
                <w:b/>
                <w:u w:val="single"/>
              </w:rPr>
              <w:t>RULEMAKING AUTHORITY</w:t>
            </w:r>
            <w:r>
              <w:rPr>
                <w:b/>
              </w:rPr>
              <w:t xml:space="preserve"> </w:t>
            </w:r>
          </w:p>
          <w:p w14:paraId="5E8FE800" w14:textId="77777777" w:rsidR="008423E4" w:rsidRDefault="008423E4" w:rsidP="00606D9A"/>
          <w:p w14:paraId="2839992F" w14:textId="45C82B5D" w:rsidR="0086430F" w:rsidRDefault="00213647" w:rsidP="00606D9A">
            <w:pPr>
              <w:pStyle w:val="Header"/>
              <w:tabs>
                <w:tab w:val="clear" w:pos="4320"/>
                <w:tab w:val="clear" w:pos="8640"/>
              </w:tabs>
              <w:jc w:val="both"/>
            </w:pPr>
            <w:r>
              <w:t>It is the committee's opinion that rulemaking authority is expressly granted to the Texas Commission of Licensing and Regulation in SECTION 1 of this bill.</w:t>
            </w:r>
          </w:p>
          <w:p w14:paraId="6F38A569" w14:textId="77777777" w:rsidR="008423E4" w:rsidRPr="00E21FDC" w:rsidRDefault="008423E4" w:rsidP="00606D9A">
            <w:pPr>
              <w:rPr>
                <w:b/>
              </w:rPr>
            </w:pPr>
          </w:p>
        </w:tc>
      </w:tr>
      <w:tr w:rsidR="00330C9C" w14:paraId="6B26A496" w14:textId="77777777" w:rsidTr="00345119">
        <w:tc>
          <w:tcPr>
            <w:tcW w:w="9576" w:type="dxa"/>
          </w:tcPr>
          <w:p w14:paraId="748FB12F" w14:textId="77777777" w:rsidR="008423E4" w:rsidRPr="00A8133F" w:rsidRDefault="00213647" w:rsidP="00606D9A">
            <w:pPr>
              <w:rPr>
                <w:b/>
              </w:rPr>
            </w:pPr>
            <w:r w:rsidRPr="009C1E9A">
              <w:rPr>
                <w:b/>
                <w:u w:val="single"/>
              </w:rPr>
              <w:t>ANALYSIS</w:t>
            </w:r>
            <w:r>
              <w:rPr>
                <w:b/>
              </w:rPr>
              <w:t xml:space="preserve"> </w:t>
            </w:r>
          </w:p>
          <w:p w14:paraId="478D5D5F" w14:textId="77777777" w:rsidR="008423E4" w:rsidRDefault="008423E4" w:rsidP="00606D9A"/>
          <w:p w14:paraId="1543E4C0" w14:textId="74398AE4" w:rsidR="009C36CD" w:rsidRDefault="00213647" w:rsidP="00606D9A">
            <w:pPr>
              <w:pStyle w:val="Header"/>
              <w:tabs>
                <w:tab w:val="clear" w:pos="4320"/>
                <w:tab w:val="clear" w:pos="8640"/>
              </w:tabs>
              <w:jc w:val="both"/>
            </w:pPr>
            <w:r>
              <w:t xml:space="preserve">H.B. 1633 amends the Occupations Code to enact and enter into the Audiology </w:t>
            </w:r>
            <w:r w:rsidR="001F5B6F">
              <w:t>a</w:t>
            </w:r>
            <w:r>
              <w:t>nd Speech</w:t>
            </w:r>
            <w:r w:rsidR="00F867C2">
              <w:noBreakHyphen/>
            </w:r>
            <w:r>
              <w:t xml:space="preserve">Language </w:t>
            </w:r>
            <w:r w:rsidR="001F5B6F">
              <w:t xml:space="preserve">Pathology </w:t>
            </w:r>
            <w:r w:rsidR="00FE1428">
              <w:t xml:space="preserve">Interstate </w:t>
            </w:r>
            <w:r>
              <w:t xml:space="preserve">Compact </w:t>
            </w:r>
            <w:r w:rsidR="00FD43D2">
              <w:t>with all other applicable jurisdictions</w:t>
            </w:r>
            <w:r w:rsidR="00FD43D2" w:rsidRPr="00584966">
              <w:t xml:space="preserve"> </w:t>
            </w:r>
            <w:r w:rsidRPr="00584966">
              <w:t xml:space="preserve">to facilitate interstate practice of audiology and speech-language pathology with the goal </w:t>
            </w:r>
            <w:r w:rsidRPr="00584966">
              <w:t>of improving public access to audiology and speech-language pathology services.</w:t>
            </w:r>
            <w:r w:rsidR="00FD13D4">
              <w:t xml:space="preserve"> The bill sets out the compact's provisions, including with respect to the following:</w:t>
            </w:r>
          </w:p>
          <w:p w14:paraId="002F8F72" w14:textId="67E42B20" w:rsidR="0063141F" w:rsidRDefault="00213647" w:rsidP="00606D9A">
            <w:pPr>
              <w:pStyle w:val="Header"/>
              <w:numPr>
                <w:ilvl w:val="0"/>
                <w:numId w:val="1"/>
              </w:numPr>
              <w:tabs>
                <w:tab w:val="clear" w:pos="4320"/>
                <w:tab w:val="clear" w:pos="8640"/>
              </w:tabs>
              <w:jc w:val="both"/>
            </w:pPr>
            <w:r>
              <w:t xml:space="preserve">individual state participation in the compact; </w:t>
            </w:r>
          </w:p>
          <w:p w14:paraId="3757533A" w14:textId="6C6548E7" w:rsidR="0063141F" w:rsidRDefault="00213647" w:rsidP="00606D9A">
            <w:pPr>
              <w:pStyle w:val="Header"/>
              <w:numPr>
                <w:ilvl w:val="0"/>
                <w:numId w:val="1"/>
              </w:numPr>
              <w:tabs>
                <w:tab w:val="clear" w:pos="4320"/>
                <w:tab w:val="clear" w:pos="8640"/>
              </w:tabs>
              <w:jc w:val="both"/>
            </w:pPr>
            <w:r>
              <w:t>the manner in which an audiologist or speec</w:t>
            </w:r>
            <w:r>
              <w:t>h-language pathologist may exercise privileges under the compact, including with respect to practicing telehealth;</w:t>
            </w:r>
          </w:p>
          <w:p w14:paraId="04AABEE5" w14:textId="6A0408C8" w:rsidR="00CE3BDA" w:rsidRDefault="00213647" w:rsidP="00606D9A">
            <w:pPr>
              <w:pStyle w:val="Header"/>
              <w:numPr>
                <w:ilvl w:val="0"/>
                <w:numId w:val="1"/>
              </w:numPr>
              <w:tabs>
                <w:tab w:val="clear" w:pos="4320"/>
                <w:tab w:val="clear" w:pos="8640"/>
              </w:tabs>
              <w:jc w:val="both"/>
            </w:pPr>
            <w:r>
              <w:t>participation in the compact by active duty military personnel and their spouses;</w:t>
            </w:r>
          </w:p>
          <w:p w14:paraId="0F776BBA" w14:textId="2D6E3FFB" w:rsidR="0086430F" w:rsidRDefault="00213647" w:rsidP="00606D9A">
            <w:pPr>
              <w:pStyle w:val="Header"/>
              <w:numPr>
                <w:ilvl w:val="0"/>
                <w:numId w:val="1"/>
              </w:numPr>
              <w:tabs>
                <w:tab w:val="clear" w:pos="4320"/>
                <w:tab w:val="clear" w:pos="8640"/>
              </w:tabs>
              <w:jc w:val="both"/>
            </w:pPr>
            <w:r>
              <w:t>the authority of member states to take adverse action again</w:t>
            </w:r>
            <w:r>
              <w:t xml:space="preserve">st </w:t>
            </w:r>
            <w:r w:rsidRPr="0086430F">
              <w:t xml:space="preserve">an audiologist </w:t>
            </w:r>
            <w:r>
              <w:t>or speech</w:t>
            </w:r>
            <w:r w:rsidR="00D36BEB">
              <w:noBreakHyphen/>
            </w:r>
            <w:r>
              <w:t>language pathologist;</w:t>
            </w:r>
          </w:p>
          <w:p w14:paraId="68AB480E" w14:textId="44B42B23" w:rsidR="00FD13D4" w:rsidRDefault="00213647" w:rsidP="00606D9A">
            <w:pPr>
              <w:pStyle w:val="Header"/>
              <w:numPr>
                <w:ilvl w:val="0"/>
                <w:numId w:val="1"/>
              </w:numPr>
              <w:tabs>
                <w:tab w:val="clear" w:pos="4320"/>
                <w:tab w:val="clear" w:pos="8640"/>
              </w:tabs>
              <w:jc w:val="both"/>
            </w:pPr>
            <w:r>
              <w:t xml:space="preserve">the establishment of the Audiology and Speech-Language Pathology Compact Commission as an instrumentality of the member states, the commission's </w:t>
            </w:r>
            <w:r w:rsidR="00381607">
              <w:t xml:space="preserve">powers and </w:t>
            </w:r>
            <w:r>
              <w:t xml:space="preserve">duties, and annual assessments levied </w:t>
            </w:r>
            <w:r w:rsidR="00381607">
              <w:t xml:space="preserve">on </w:t>
            </w:r>
            <w:r>
              <w:t>and colle</w:t>
            </w:r>
            <w:r>
              <w:t>cted from member states and fees imposed on other parties to fund the commission;</w:t>
            </w:r>
          </w:p>
          <w:p w14:paraId="03A11AC8" w14:textId="6455E807" w:rsidR="008C19A1" w:rsidRDefault="00213647" w:rsidP="00606D9A">
            <w:pPr>
              <w:pStyle w:val="Header"/>
              <w:numPr>
                <w:ilvl w:val="0"/>
                <w:numId w:val="1"/>
              </w:numPr>
              <w:tabs>
                <w:tab w:val="clear" w:pos="4320"/>
                <w:tab w:val="clear" w:pos="8640"/>
              </w:tabs>
              <w:jc w:val="both"/>
            </w:pPr>
            <w:r w:rsidRPr="008C19A1">
              <w:t>oversight, dispute resolution, and enforcement of compact provisions by applicable state governments and courts;</w:t>
            </w:r>
          </w:p>
          <w:p w14:paraId="72566413" w14:textId="13D0D0AC" w:rsidR="0086430F" w:rsidRDefault="00213647" w:rsidP="00606D9A">
            <w:pPr>
              <w:pStyle w:val="Header"/>
              <w:numPr>
                <w:ilvl w:val="0"/>
                <w:numId w:val="1"/>
              </w:numPr>
              <w:tabs>
                <w:tab w:val="clear" w:pos="4320"/>
                <w:tab w:val="clear" w:pos="8640"/>
              </w:tabs>
              <w:jc w:val="both"/>
            </w:pPr>
            <w:r>
              <w:t>the construction and severability of compact provisions, as w</w:t>
            </w:r>
            <w:r>
              <w:t>ell as the binding effect of the compact and other state laws;</w:t>
            </w:r>
            <w:r w:rsidR="00EA589D">
              <w:t xml:space="preserve"> and</w:t>
            </w:r>
          </w:p>
          <w:p w14:paraId="0DF824AB" w14:textId="1DACCAF2" w:rsidR="00FD13D4" w:rsidRDefault="00213647" w:rsidP="00606D9A">
            <w:pPr>
              <w:pStyle w:val="Header"/>
              <w:numPr>
                <w:ilvl w:val="0"/>
                <w:numId w:val="1"/>
              </w:numPr>
              <w:tabs>
                <w:tab w:val="clear" w:pos="4320"/>
                <w:tab w:val="clear" w:pos="8640"/>
              </w:tabs>
              <w:jc w:val="both"/>
            </w:pPr>
            <w:r>
              <w:t xml:space="preserve"> </w:t>
            </w:r>
            <w:r w:rsidR="00FA4516">
              <w:t>the process for</w:t>
            </w:r>
            <w:r w:rsidR="00993594">
              <w:t xml:space="preserve"> amending or</w:t>
            </w:r>
            <w:r w:rsidR="00FA4516">
              <w:t xml:space="preserve"> withdrawing</w:t>
            </w:r>
            <w:r w:rsidR="00223A82">
              <w:t xml:space="preserve"> from the compact.</w:t>
            </w:r>
          </w:p>
          <w:p w14:paraId="03A376F6" w14:textId="3985A7F6" w:rsidR="00223A82" w:rsidRPr="009C36CD" w:rsidRDefault="00213647" w:rsidP="00606D9A">
            <w:pPr>
              <w:pStyle w:val="Header"/>
              <w:tabs>
                <w:tab w:val="clear" w:pos="4320"/>
                <w:tab w:val="clear" w:pos="8640"/>
              </w:tabs>
              <w:jc w:val="both"/>
            </w:pPr>
            <w:r w:rsidRPr="00223A82">
              <w:t xml:space="preserve">The </w:t>
            </w:r>
            <w:r>
              <w:t>c</w:t>
            </w:r>
            <w:r w:rsidRPr="00223A82">
              <w:t>ompact come</w:t>
            </w:r>
            <w:r>
              <w:t>s</w:t>
            </w:r>
            <w:r w:rsidRPr="00223A82">
              <w:t xml:space="preserve"> into e</w:t>
            </w:r>
            <w:r>
              <w:t>ffect on the date on which the c</w:t>
            </w:r>
            <w:r w:rsidRPr="00223A82">
              <w:t>ompact stat</w:t>
            </w:r>
            <w:r>
              <w:t xml:space="preserve">ute is enacted into law in the </w:t>
            </w:r>
            <w:r w:rsidR="00AD7254">
              <w:t>10</w:t>
            </w:r>
            <w:r w:rsidRPr="00223A82">
              <w:t>th member state.</w:t>
            </w:r>
            <w:r w:rsidR="0086430F">
              <w:t xml:space="preserve"> The bill designates the Texas Department of Licensing and Regulation as the administrator of the compact and authorizes the Texas Commission of Licensing and Regulation to adopt rules necessary to implement the </w:t>
            </w:r>
            <w:r w:rsidR="00FE1428">
              <w:t>bill's provisions</w:t>
            </w:r>
            <w:r w:rsidR="0086430F">
              <w:t>.</w:t>
            </w:r>
          </w:p>
          <w:p w14:paraId="31176FBE" w14:textId="77777777" w:rsidR="008423E4" w:rsidRPr="00835628" w:rsidRDefault="008423E4" w:rsidP="00606D9A">
            <w:pPr>
              <w:rPr>
                <w:b/>
              </w:rPr>
            </w:pPr>
          </w:p>
        </w:tc>
      </w:tr>
      <w:tr w:rsidR="00330C9C" w14:paraId="7FA9AD78" w14:textId="77777777" w:rsidTr="00345119">
        <w:tc>
          <w:tcPr>
            <w:tcW w:w="9576" w:type="dxa"/>
          </w:tcPr>
          <w:p w14:paraId="44850328" w14:textId="77777777" w:rsidR="008423E4" w:rsidRPr="00A8133F" w:rsidRDefault="00213647" w:rsidP="00606D9A">
            <w:pPr>
              <w:rPr>
                <w:b/>
              </w:rPr>
            </w:pPr>
            <w:r w:rsidRPr="009C1E9A">
              <w:rPr>
                <w:b/>
                <w:u w:val="single"/>
              </w:rPr>
              <w:t>EFFECTIVE DATE</w:t>
            </w:r>
            <w:r>
              <w:rPr>
                <w:b/>
              </w:rPr>
              <w:t xml:space="preserve"> </w:t>
            </w:r>
          </w:p>
          <w:p w14:paraId="3DD6E854" w14:textId="77777777" w:rsidR="008423E4" w:rsidRDefault="008423E4" w:rsidP="00606D9A"/>
          <w:p w14:paraId="789BAD56" w14:textId="77777777" w:rsidR="008423E4" w:rsidRPr="003624F2" w:rsidRDefault="00213647" w:rsidP="00606D9A">
            <w:pPr>
              <w:pStyle w:val="Header"/>
              <w:tabs>
                <w:tab w:val="clear" w:pos="4320"/>
                <w:tab w:val="clear" w:pos="8640"/>
              </w:tabs>
              <w:jc w:val="both"/>
            </w:pPr>
            <w:r>
              <w:t>September 1, 2021.</w:t>
            </w:r>
          </w:p>
          <w:p w14:paraId="0755BFBF" w14:textId="77777777" w:rsidR="008423E4" w:rsidRPr="00233FDB" w:rsidRDefault="008423E4" w:rsidP="00606D9A">
            <w:pPr>
              <w:rPr>
                <w:b/>
              </w:rPr>
            </w:pPr>
          </w:p>
        </w:tc>
      </w:tr>
    </w:tbl>
    <w:p w14:paraId="2B70BF71" w14:textId="77777777" w:rsidR="008423E4" w:rsidRPr="00BE0E75" w:rsidRDefault="008423E4" w:rsidP="00606D9A">
      <w:pPr>
        <w:jc w:val="both"/>
        <w:rPr>
          <w:rFonts w:ascii="Arial" w:hAnsi="Arial"/>
          <w:sz w:val="16"/>
          <w:szCs w:val="16"/>
        </w:rPr>
      </w:pPr>
    </w:p>
    <w:p w14:paraId="1F6D2CCB" w14:textId="77777777" w:rsidR="004108C3" w:rsidRPr="008423E4" w:rsidRDefault="004108C3" w:rsidP="00606D9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64FB8" w14:textId="77777777" w:rsidR="00000000" w:rsidRDefault="00213647">
      <w:r>
        <w:separator/>
      </w:r>
    </w:p>
  </w:endnote>
  <w:endnote w:type="continuationSeparator" w:id="0">
    <w:p w14:paraId="6B97C3C0" w14:textId="77777777" w:rsidR="00000000" w:rsidRDefault="002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946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30C9C" w14:paraId="200B804B" w14:textId="77777777" w:rsidTr="009C1E9A">
      <w:trPr>
        <w:cantSplit/>
      </w:trPr>
      <w:tc>
        <w:tcPr>
          <w:tcW w:w="0" w:type="pct"/>
        </w:tcPr>
        <w:p w14:paraId="2B89E85C" w14:textId="77777777" w:rsidR="00137D90" w:rsidRDefault="00137D90" w:rsidP="009C1E9A">
          <w:pPr>
            <w:pStyle w:val="Footer"/>
            <w:tabs>
              <w:tab w:val="clear" w:pos="8640"/>
              <w:tab w:val="right" w:pos="9360"/>
            </w:tabs>
          </w:pPr>
        </w:p>
      </w:tc>
      <w:tc>
        <w:tcPr>
          <w:tcW w:w="2395" w:type="pct"/>
        </w:tcPr>
        <w:p w14:paraId="64A3C8B8" w14:textId="77777777" w:rsidR="00137D90" w:rsidRDefault="00137D90" w:rsidP="009C1E9A">
          <w:pPr>
            <w:pStyle w:val="Footer"/>
            <w:tabs>
              <w:tab w:val="clear" w:pos="8640"/>
              <w:tab w:val="right" w:pos="9360"/>
            </w:tabs>
          </w:pPr>
        </w:p>
        <w:p w14:paraId="7A5816A1" w14:textId="77777777" w:rsidR="001A4310" w:rsidRDefault="001A4310" w:rsidP="009C1E9A">
          <w:pPr>
            <w:pStyle w:val="Footer"/>
            <w:tabs>
              <w:tab w:val="clear" w:pos="8640"/>
              <w:tab w:val="right" w:pos="9360"/>
            </w:tabs>
          </w:pPr>
        </w:p>
        <w:p w14:paraId="20690BE3" w14:textId="77777777" w:rsidR="00137D90" w:rsidRDefault="00137D90" w:rsidP="009C1E9A">
          <w:pPr>
            <w:pStyle w:val="Footer"/>
            <w:tabs>
              <w:tab w:val="clear" w:pos="8640"/>
              <w:tab w:val="right" w:pos="9360"/>
            </w:tabs>
          </w:pPr>
        </w:p>
      </w:tc>
      <w:tc>
        <w:tcPr>
          <w:tcW w:w="2453" w:type="pct"/>
        </w:tcPr>
        <w:p w14:paraId="78F9BE6E" w14:textId="77777777" w:rsidR="00137D90" w:rsidRDefault="00137D90" w:rsidP="009C1E9A">
          <w:pPr>
            <w:pStyle w:val="Footer"/>
            <w:tabs>
              <w:tab w:val="clear" w:pos="8640"/>
              <w:tab w:val="right" w:pos="9360"/>
            </w:tabs>
            <w:jc w:val="right"/>
          </w:pPr>
        </w:p>
      </w:tc>
    </w:tr>
    <w:tr w:rsidR="00330C9C" w14:paraId="1641D0E9" w14:textId="77777777" w:rsidTr="009C1E9A">
      <w:trPr>
        <w:cantSplit/>
      </w:trPr>
      <w:tc>
        <w:tcPr>
          <w:tcW w:w="0" w:type="pct"/>
        </w:tcPr>
        <w:p w14:paraId="74457A4F" w14:textId="77777777" w:rsidR="00EC379B" w:rsidRDefault="00EC379B" w:rsidP="009C1E9A">
          <w:pPr>
            <w:pStyle w:val="Footer"/>
            <w:tabs>
              <w:tab w:val="clear" w:pos="8640"/>
              <w:tab w:val="right" w:pos="9360"/>
            </w:tabs>
          </w:pPr>
        </w:p>
      </w:tc>
      <w:tc>
        <w:tcPr>
          <w:tcW w:w="2395" w:type="pct"/>
        </w:tcPr>
        <w:p w14:paraId="28722A54" w14:textId="3F265EC8" w:rsidR="00EC379B" w:rsidRPr="009C1E9A" w:rsidRDefault="00213647" w:rsidP="009C1E9A">
          <w:pPr>
            <w:pStyle w:val="Footer"/>
            <w:tabs>
              <w:tab w:val="clear" w:pos="8640"/>
              <w:tab w:val="right" w:pos="9360"/>
            </w:tabs>
            <w:rPr>
              <w:rFonts w:ascii="Shruti" w:hAnsi="Shruti"/>
              <w:sz w:val="22"/>
            </w:rPr>
          </w:pPr>
          <w:r>
            <w:rPr>
              <w:rFonts w:ascii="Shruti" w:hAnsi="Shruti"/>
              <w:sz w:val="22"/>
            </w:rPr>
            <w:t>87R 19832</w:t>
          </w:r>
        </w:p>
      </w:tc>
      <w:tc>
        <w:tcPr>
          <w:tcW w:w="2453" w:type="pct"/>
        </w:tcPr>
        <w:p w14:paraId="3ECE9548" w14:textId="46698DF8" w:rsidR="00EC379B" w:rsidRDefault="00213647" w:rsidP="009C1E9A">
          <w:pPr>
            <w:pStyle w:val="Footer"/>
            <w:tabs>
              <w:tab w:val="clear" w:pos="8640"/>
              <w:tab w:val="right" w:pos="9360"/>
            </w:tabs>
            <w:jc w:val="right"/>
          </w:pPr>
          <w:r>
            <w:fldChar w:fldCharType="begin"/>
          </w:r>
          <w:r>
            <w:instrText xml:space="preserve"> DOCPROPERTY  OTID  \* MERGEFORMAT </w:instrText>
          </w:r>
          <w:r>
            <w:fldChar w:fldCharType="separate"/>
          </w:r>
          <w:r w:rsidR="00956F47">
            <w:t>21.104.2431</w:t>
          </w:r>
          <w:r>
            <w:fldChar w:fldCharType="end"/>
          </w:r>
        </w:p>
      </w:tc>
    </w:tr>
    <w:tr w:rsidR="00330C9C" w14:paraId="60C02734" w14:textId="77777777" w:rsidTr="009C1E9A">
      <w:trPr>
        <w:cantSplit/>
      </w:trPr>
      <w:tc>
        <w:tcPr>
          <w:tcW w:w="0" w:type="pct"/>
        </w:tcPr>
        <w:p w14:paraId="75F847BE" w14:textId="77777777" w:rsidR="00EC379B" w:rsidRDefault="00EC379B" w:rsidP="009C1E9A">
          <w:pPr>
            <w:pStyle w:val="Footer"/>
            <w:tabs>
              <w:tab w:val="clear" w:pos="4320"/>
              <w:tab w:val="clear" w:pos="8640"/>
              <w:tab w:val="left" w:pos="2865"/>
            </w:tabs>
          </w:pPr>
        </w:p>
      </w:tc>
      <w:tc>
        <w:tcPr>
          <w:tcW w:w="2395" w:type="pct"/>
        </w:tcPr>
        <w:p w14:paraId="50E540B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5F01CD3" w14:textId="77777777" w:rsidR="00EC379B" w:rsidRDefault="00EC379B" w:rsidP="006D504F">
          <w:pPr>
            <w:pStyle w:val="Footer"/>
            <w:rPr>
              <w:rStyle w:val="PageNumber"/>
            </w:rPr>
          </w:pPr>
        </w:p>
        <w:p w14:paraId="678E7F8D" w14:textId="77777777" w:rsidR="00EC379B" w:rsidRDefault="00EC379B" w:rsidP="009C1E9A">
          <w:pPr>
            <w:pStyle w:val="Footer"/>
            <w:tabs>
              <w:tab w:val="clear" w:pos="8640"/>
              <w:tab w:val="right" w:pos="9360"/>
            </w:tabs>
            <w:jc w:val="right"/>
          </w:pPr>
        </w:p>
      </w:tc>
    </w:tr>
    <w:tr w:rsidR="00330C9C" w14:paraId="6AF88AA6" w14:textId="77777777" w:rsidTr="009C1E9A">
      <w:trPr>
        <w:cantSplit/>
        <w:trHeight w:val="323"/>
      </w:trPr>
      <w:tc>
        <w:tcPr>
          <w:tcW w:w="0" w:type="pct"/>
          <w:gridSpan w:val="3"/>
        </w:tcPr>
        <w:p w14:paraId="46ACCDB5" w14:textId="32BDF8C8" w:rsidR="00EC379B" w:rsidRDefault="002136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6D9A">
            <w:rPr>
              <w:rStyle w:val="PageNumber"/>
              <w:noProof/>
            </w:rPr>
            <w:t>2</w:t>
          </w:r>
          <w:r>
            <w:rPr>
              <w:rStyle w:val="PageNumber"/>
            </w:rPr>
            <w:fldChar w:fldCharType="end"/>
          </w:r>
        </w:p>
        <w:p w14:paraId="6E5C6E18" w14:textId="77777777" w:rsidR="00EC379B" w:rsidRDefault="00EC379B" w:rsidP="009C1E9A">
          <w:pPr>
            <w:pStyle w:val="Footer"/>
            <w:tabs>
              <w:tab w:val="clear" w:pos="8640"/>
              <w:tab w:val="right" w:pos="9360"/>
            </w:tabs>
            <w:jc w:val="center"/>
          </w:pPr>
        </w:p>
      </w:tc>
    </w:tr>
  </w:tbl>
  <w:p w14:paraId="5BEBECE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AEC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4ABD" w14:textId="77777777" w:rsidR="00000000" w:rsidRDefault="00213647">
      <w:r>
        <w:separator/>
      </w:r>
    </w:p>
  </w:footnote>
  <w:footnote w:type="continuationSeparator" w:id="0">
    <w:p w14:paraId="3EE60EC7" w14:textId="77777777" w:rsidR="00000000" w:rsidRDefault="0021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4E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D6D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3E4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2F6B"/>
    <w:multiLevelType w:val="hybridMultilevel"/>
    <w:tmpl w:val="CD8C1698"/>
    <w:lvl w:ilvl="0" w:tplc="8B3CF9AC">
      <w:start w:val="1"/>
      <w:numFmt w:val="bullet"/>
      <w:lvlText w:val=""/>
      <w:lvlJc w:val="left"/>
      <w:pPr>
        <w:tabs>
          <w:tab w:val="num" w:pos="720"/>
        </w:tabs>
        <w:ind w:left="720" w:hanging="360"/>
      </w:pPr>
      <w:rPr>
        <w:rFonts w:ascii="Symbol" w:hAnsi="Symbol" w:hint="default"/>
      </w:rPr>
    </w:lvl>
    <w:lvl w:ilvl="1" w:tplc="DB0E6A16" w:tentative="1">
      <w:start w:val="1"/>
      <w:numFmt w:val="bullet"/>
      <w:lvlText w:val="o"/>
      <w:lvlJc w:val="left"/>
      <w:pPr>
        <w:ind w:left="1440" w:hanging="360"/>
      </w:pPr>
      <w:rPr>
        <w:rFonts w:ascii="Courier New" w:hAnsi="Courier New" w:cs="Courier New" w:hint="default"/>
      </w:rPr>
    </w:lvl>
    <w:lvl w:ilvl="2" w:tplc="530E97D8" w:tentative="1">
      <w:start w:val="1"/>
      <w:numFmt w:val="bullet"/>
      <w:lvlText w:val=""/>
      <w:lvlJc w:val="left"/>
      <w:pPr>
        <w:ind w:left="2160" w:hanging="360"/>
      </w:pPr>
      <w:rPr>
        <w:rFonts w:ascii="Wingdings" w:hAnsi="Wingdings" w:hint="default"/>
      </w:rPr>
    </w:lvl>
    <w:lvl w:ilvl="3" w:tplc="A6E2A7AE" w:tentative="1">
      <w:start w:val="1"/>
      <w:numFmt w:val="bullet"/>
      <w:lvlText w:val=""/>
      <w:lvlJc w:val="left"/>
      <w:pPr>
        <w:ind w:left="2880" w:hanging="360"/>
      </w:pPr>
      <w:rPr>
        <w:rFonts w:ascii="Symbol" w:hAnsi="Symbol" w:hint="default"/>
      </w:rPr>
    </w:lvl>
    <w:lvl w:ilvl="4" w:tplc="5470D344" w:tentative="1">
      <w:start w:val="1"/>
      <w:numFmt w:val="bullet"/>
      <w:lvlText w:val="o"/>
      <w:lvlJc w:val="left"/>
      <w:pPr>
        <w:ind w:left="3600" w:hanging="360"/>
      </w:pPr>
      <w:rPr>
        <w:rFonts w:ascii="Courier New" w:hAnsi="Courier New" w:cs="Courier New" w:hint="default"/>
      </w:rPr>
    </w:lvl>
    <w:lvl w:ilvl="5" w:tplc="667E6090" w:tentative="1">
      <w:start w:val="1"/>
      <w:numFmt w:val="bullet"/>
      <w:lvlText w:val=""/>
      <w:lvlJc w:val="left"/>
      <w:pPr>
        <w:ind w:left="4320" w:hanging="360"/>
      </w:pPr>
      <w:rPr>
        <w:rFonts w:ascii="Wingdings" w:hAnsi="Wingdings" w:hint="default"/>
      </w:rPr>
    </w:lvl>
    <w:lvl w:ilvl="6" w:tplc="D4206F08" w:tentative="1">
      <w:start w:val="1"/>
      <w:numFmt w:val="bullet"/>
      <w:lvlText w:val=""/>
      <w:lvlJc w:val="left"/>
      <w:pPr>
        <w:ind w:left="5040" w:hanging="360"/>
      </w:pPr>
      <w:rPr>
        <w:rFonts w:ascii="Symbol" w:hAnsi="Symbol" w:hint="default"/>
      </w:rPr>
    </w:lvl>
    <w:lvl w:ilvl="7" w:tplc="EE3E89AC" w:tentative="1">
      <w:start w:val="1"/>
      <w:numFmt w:val="bullet"/>
      <w:lvlText w:val="o"/>
      <w:lvlJc w:val="left"/>
      <w:pPr>
        <w:ind w:left="5760" w:hanging="360"/>
      </w:pPr>
      <w:rPr>
        <w:rFonts w:ascii="Courier New" w:hAnsi="Courier New" w:cs="Courier New" w:hint="default"/>
      </w:rPr>
    </w:lvl>
    <w:lvl w:ilvl="8" w:tplc="2D600F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6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5785"/>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4C49"/>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507"/>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6FB4"/>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22B"/>
    <w:rsid w:val="001F3CB8"/>
    <w:rsid w:val="001F5B6F"/>
    <w:rsid w:val="001F6B91"/>
    <w:rsid w:val="001F703C"/>
    <w:rsid w:val="00200B9E"/>
    <w:rsid w:val="00200BF5"/>
    <w:rsid w:val="002010D1"/>
    <w:rsid w:val="00201338"/>
    <w:rsid w:val="0020775D"/>
    <w:rsid w:val="002116DD"/>
    <w:rsid w:val="00213647"/>
    <w:rsid w:val="0021383D"/>
    <w:rsid w:val="00216BBA"/>
    <w:rsid w:val="00216E12"/>
    <w:rsid w:val="00217466"/>
    <w:rsid w:val="0021751D"/>
    <w:rsid w:val="00217C49"/>
    <w:rsid w:val="0022177D"/>
    <w:rsid w:val="00223A82"/>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0C9C"/>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26E"/>
    <w:rsid w:val="00381607"/>
    <w:rsid w:val="003847E8"/>
    <w:rsid w:val="0038731D"/>
    <w:rsid w:val="00387B60"/>
    <w:rsid w:val="00390098"/>
    <w:rsid w:val="00392DA1"/>
    <w:rsid w:val="00393718"/>
    <w:rsid w:val="00395DB5"/>
    <w:rsid w:val="003A0296"/>
    <w:rsid w:val="003A10BC"/>
    <w:rsid w:val="003A1E42"/>
    <w:rsid w:val="003A3E3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0A0"/>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7C97"/>
    <w:rsid w:val="004B138F"/>
    <w:rsid w:val="004B412A"/>
    <w:rsid w:val="004B576C"/>
    <w:rsid w:val="004B5EAB"/>
    <w:rsid w:val="004B772A"/>
    <w:rsid w:val="004C302F"/>
    <w:rsid w:val="004C4503"/>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0D76"/>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4966"/>
    <w:rsid w:val="005851E6"/>
    <w:rsid w:val="005878B7"/>
    <w:rsid w:val="00592C9A"/>
    <w:rsid w:val="00593DF8"/>
    <w:rsid w:val="00595745"/>
    <w:rsid w:val="005A0E18"/>
    <w:rsid w:val="005A12A5"/>
    <w:rsid w:val="005A3790"/>
    <w:rsid w:val="005A3CCB"/>
    <w:rsid w:val="005A6D13"/>
    <w:rsid w:val="005A7AD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99A"/>
    <w:rsid w:val="005F7AAA"/>
    <w:rsid w:val="00600BAA"/>
    <w:rsid w:val="006012DA"/>
    <w:rsid w:val="00603B0F"/>
    <w:rsid w:val="006049F5"/>
    <w:rsid w:val="00605F7B"/>
    <w:rsid w:val="00606D9A"/>
    <w:rsid w:val="00607E64"/>
    <w:rsid w:val="006106E9"/>
    <w:rsid w:val="0061159E"/>
    <w:rsid w:val="00614633"/>
    <w:rsid w:val="00614BC8"/>
    <w:rsid w:val="006151FB"/>
    <w:rsid w:val="00617411"/>
    <w:rsid w:val="006249CB"/>
    <w:rsid w:val="006272DD"/>
    <w:rsid w:val="00630963"/>
    <w:rsid w:val="0063141F"/>
    <w:rsid w:val="00631897"/>
    <w:rsid w:val="00632928"/>
    <w:rsid w:val="006330DA"/>
    <w:rsid w:val="00633262"/>
    <w:rsid w:val="00633460"/>
    <w:rsid w:val="006402E7"/>
    <w:rsid w:val="00640CB6"/>
    <w:rsid w:val="00641B42"/>
    <w:rsid w:val="00645750"/>
    <w:rsid w:val="00650692"/>
    <w:rsid w:val="006508D3"/>
    <w:rsid w:val="00650AFA"/>
    <w:rsid w:val="0066047E"/>
    <w:rsid w:val="00662B77"/>
    <w:rsid w:val="00662D0E"/>
    <w:rsid w:val="00663265"/>
    <w:rsid w:val="0066345F"/>
    <w:rsid w:val="0066485B"/>
    <w:rsid w:val="0067036E"/>
    <w:rsid w:val="00671693"/>
    <w:rsid w:val="006757AA"/>
    <w:rsid w:val="0068067A"/>
    <w:rsid w:val="0068127E"/>
    <w:rsid w:val="00681790"/>
    <w:rsid w:val="006823AA"/>
    <w:rsid w:val="00684B98"/>
    <w:rsid w:val="00685DC9"/>
    <w:rsid w:val="00687465"/>
    <w:rsid w:val="006907CF"/>
    <w:rsid w:val="00691CCF"/>
    <w:rsid w:val="00693470"/>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B32"/>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7F77BF"/>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E5F"/>
    <w:rsid w:val="0085797D"/>
    <w:rsid w:val="00860020"/>
    <w:rsid w:val="008618E7"/>
    <w:rsid w:val="00861995"/>
    <w:rsid w:val="0086231A"/>
    <w:rsid w:val="0086430F"/>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0B"/>
    <w:rsid w:val="008A6418"/>
    <w:rsid w:val="008B05D8"/>
    <w:rsid w:val="008B0B3D"/>
    <w:rsid w:val="008B2B1A"/>
    <w:rsid w:val="008B3428"/>
    <w:rsid w:val="008B7785"/>
    <w:rsid w:val="008C0809"/>
    <w:rsid w:val="008C132C"/>
    <w:rsid w:val="008C19A1"/>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F47"/>
    <w:rsid w:val="0096482F"/>
    <w:rsid w:val="00964E3A"/>
    <w:rsid w:val="00967126"/>
    <w:rsid w:val="00970EAE"/>
    <w:rsid w:val="00971627"/>
    <w:rsid w:val="0097172C"/>
    <w:rsid w:val="00972797"/>
    <w:rsid w:val="0097279D"/>
    <w:rsid w:val="00976837"/>
    <w:rsid w:val="00980311"/>
    <w:rsid w:val="0098170E"/>
    <w:rsid w:val="0098285C"/>
    <w:rsid w:val="00983B56"/>
    <w:rsid w:val="009847FD"/>
    <w:rsid w:val="009851B3"/>
    <w:rsid w:val="00985300"/>
    <w:rsid w:val="00986720"/>
    <w:rsid w:val="00987F00"/>
    <w:rsid w:val="00993594"/>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6B7"/>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161D"/>
    <w:rsid w:val="00AD304B"/>
    <w:rsid w:val="00AD4497"/>
    <w:rsid w:val="00AD7254"/>
    <w:rsid w:val="00AD7780"/>
    <w:rsid w:val="00AE2263"/>
    <w:rsid w:val="00AE248E"/>
    <w:rsid w:val="00AE2D12"/>
    <w:rsid w:val="00AE2F06"/>
    <w:rsid w:val="00AE4F1C"/>
    <w:rsid w:val="00AF1433"/>
    <w:rsid w:val="00AF48B4"/>
    <w:rsid w:val="00AF4923"/>
    <w:rsid w:val="00AF7522"/>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6713"/>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BDA"/>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6BEB"/>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DEF"/>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54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E1A"/>
    <w:rsid w:val="00E93DEF"/>
    <w:rsid w:val="00E947B1"/>
    <w:rsid w:val="00E96852"/>
    <w:rsid w:val="00EA16AC"/>
    <w:rsid w:val="00EA385A"/>
    <w:rsid w:val="00EA3931"/>
    <w:rsid w:val="00EA589D"/>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67C2"/>
    <w:rsid w:val="00F96602"/>
    <w:rsid w:val="00F9735A"/>
    <w:rsid w:val="00FA32FC"/>
    <w:rsid w:val="00FA4516"/>
    <w:rsid w:val="00FA59FD"/>
    <w:rsid w:val="00FA5D8C"/>
    <w:rsid w:val="00FA6403"/>
    <w:rsid w:val="00FB16CD"/>
    <w:rsid w:val="00FB3190"/>
    <w:rsid w:val="00FB73AE"/>
    <w:rsid w:val="00FC5388"/>
    <w:rsid w:val="00FC726C"/>
    <w:rsid w:val="00FD13D4"/>
    <w:rsid w:val="00FD1B4B"/>
    <w:rsid w:val="00FD1B94"/>
    <w:rsid w:val="00FD43D2"/>
    <w:rsid w:val="00FE142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FE5A3B-C7B4-44C4-8DC1-04CCEC87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D13D4"/>
    <w:rPr>
      <w:sz w:val="16"/>
      <w:szCs w:val="16"/>
    </w:rPr>
  </w:style>
  <w:style w:type="paragraph" w:styleId="CommentText">
    <w:name w:val="annotation text"/>
    <w:basedOn w:val="Normal"/>
    <w:link w:val="CommentTextChar"/>
    <w:semiHidden/>
    <w:unhideWhenUsed/>
    <w:rsid w:val="00FD13D4"/>
    <w:rPr>
      <w:sz w:val="20"/>
      <w:szCs w:val="20"/>
    </w:rPr>
  </w:style>
  <w:style w:type="character" w:customStyle="1" w:styleId="CommentTextChar">
    <w:name w:val="Comment Text Char"/>
    <w:basedOn w:val="DefaultParagraphFont"/>
    <w:link w:val="CommentText"/>
    <w:semiHidden/>
    <w:rsid w:val="00FD13D4"/>
  </w:style>
  <w:style w:type="paragraph" w:styleId="CommentSubject">
    <w:name w:val="annotation subject"/>
    <w:basedOn w:val="CommentText"/>
    <w:next w:val="CommentText"/>
    <w:link w:val="CommentSubjectChar"/>
    <w:semiHidden/>
    <w:unhideWhenUsed/>
    <w:rsid w:val="00FD13D4"/>
    <w:rPr>
      <w:b/>
      <w:bCs/>
    </w:rPr>
  </w:style>
  <w:style w:type="character" w:customStyle="1" w:styleId="CommentSubjectChar">
    <w:name w:val="Comment Subject Char"/>
    <w:basedOn w:val="CommentTextChar"/>
    <w:link w:val="CommentSubject"/>
    <w:semiHidden/>
    <w:rsid w:val="00FD13D4"/>
    <w:rPr>
      <w:b/>
      <w:bCs/>
    </w:rPr>
  </w:style>
  <w:style w:type="character" w:styleId="Hyperlink">
    <w:name w:val="Hyperlink"/>
    <w:basedOn w:val="DefaultParagraphFont"/>
    <w:unhideWhenUsed/>
    <w:rsid w:val="00223A82"/>
    <w:rPr>
      <w:color w:val="0000FF" w:themeColor="hyperlink"/>
      <w:u w:val="single"/>
    </w:rPr>
  </w:style>
  <w:style w:type="character" w:styleId="FollowedHyperlink">
    <w:name w:val="FollowedHyperlink"/>
    <w:basedOn w:val="DefaultParagraphFont"/>
    <w:semiHidden/>
    <w:unhideWhenUsed/>
    <w:rsid w:val="008A6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2560</Characters>
  <Application>Microsoft Office Word</Application>
  <DocSecurity>4</DocSecurity>
  <Lines>64</Lines>
  <Paragraphs>24</Paragraphs>
  <ScaleCrop>false</ScaleCrop>
  <HeadingPairs>
    <vt:vector size="2" baseType="variant">
      <vt:variant>
        <vt:lpstr>Title</vt:lpstr>
      </vt:variant>
      <vt:variant>
        <vt:i4>1</vt:i4>
      </vt:variant>
    </vt:vector>
  </HeadingPairs>
  <TitlesOfParts>
    <vt:vector size="1" baseType="lpstr">
      <vt:lpstr>BA - HB01633 (Committee Report (Unamended))</vt:lpstr>
    </vt:vector>
  </TitlesOfParts>
  <Company>State of Texas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19832</dc:subject>
  <dc:creator>State of Texas</dc:creator>
  <dc:description>HB 1633 by Guillen-(H)Public Health</dc:description>
  <cp:lastModifiedBy>Stacey Nicchio</cp:lastModifiedBy>
  <cp:revision>2</cp:revision>
  <cp:lastPrinted>2003-11-26T17:21:00Z</cp:lastPrinted>
  <dcterms:created xsi:type="dcterms:W3CDTF">2021-04-19T23:57:00Z</dcterms:created>
  <dcterms:modified xsi:type="dcterms:W3CDTF">2021-04-19T23:57:00Z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21.104.2431</vt:lpwstr>
  </property>
</Properties>
</file>