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50CB" w14:paraId="73E85731" w14:textId="77777777" w:rsidTr="00345119">
        <w:tc>
          <w:tcPr>
            <w:tcW w:w="9576" w:type="dxa"/>
            <w:noWrap/>
          </w:tcPr>
          <w:p w14:paraId="5527D377" w14:textId="77777777" w:rsidR="008423E4" w:rsidRPr="0022177D" w:rsidRDefault="00464288" w:rsidP="003C154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365E046" w14:textId="77777777" w:rsidR="008423E4" w:rsidRPr="0022177D" w:rsidRDefault="008423E4" w:rsidP="003C1548">
      <w:pPr>
        <w:jc w:val="center"/>
      </w:pPr>
    </w:p>
    <w:p w14:paraId="66599F71" w14:textId="77777777" w:rsidR="008423E4" w:rsidRPr="00B31F0E" w:rsidRDefault="008423E4" w:rsidP="003C1548"/>
    <w:p w14:paraId="17468CDE" w14:textId="77777777" w:rsidR="008423E4" w:rsidRPr="00742794" w:rsidRDefault="008423E4" w:rsidP="003C154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50CB" w14:paraId="1E2F1778" w14:textId="77777777" w:rsidTr="00345119">
        <w:tc>
          <w:tcPr>
            <w:tcW w:w="9576" w:type="dxa"/>
          </w:tcPr>
          <w:p w14:paraId="0896D9D3" w14:textId="11A3661A" w:rsidR="008423E4" w:rsidRPr="00861995" w:rsidRDefault="00464288" w:rsidP="003C1548">
            <w:pPr>
              <w:jc w:val="right"/>
            </w:pPr>
            <w:r>
              <w:t>C.S.H.B. 1635</w:t>
            </w:r>
          </w:p>
        </w:tc>
      </w:tr>
      <w:tr w:rsidR="001E50CB" w14:paraId="27E02FA3" w14:textId="77777777" w:rsidTr="00345119">
        <w:tc>
          <w:tcPr>
            <w:tcW w:w="9576" w:type="dxa"/>
          </w:tcPr>
          <w:p w14:paraId="0FA429B1" w14:textId="33DF1328" w:rsidR="008423E4" w:rsidRPr="00861995" w:rsidRDefault="00464288" w:rsidP="003C1548">
            <w:pPr>
              <w:jc w:val="right"/>
            </w:pPr>
            <w:r>
              <w:t xml:space="preserve">By: </w:t>
            </w:r>
            <w:r w:rsidR="00A94FB6">
              <w:t>Patterson</w:t>
            </w:r>
          </w:p>
        </w:tc>
      </w:tr>
      <w:tr w:rsidR="001E50CB" w14:paraId="60E1B384" w14:textId="77777777" w:rsidTr="00345119">
        <w:tc>
          <w:tcPr>
            <w:tcW w:w="9576" w:type="dxa"/>
          </w:tcPr>
          <w:p w14:paraId="5E904CDD" w14:textId="77208E40" w:rsidR="008423E4" w:rsidRPr="00861995" w:rsidRDefault="00464288" w:rsidP="003C1548">
            <w:pPr>
              <w:jc w:val="right"/>
            </w:pPr>
            <w:r>
              <w:t>Business &amp; Industry</w:t>
            </w:r>
          </w:p>
        </w:tc>
      </w:tr>
      <w:tr w:rsidR="001E50CB" w14:paraId="126CCA31" w14:textId="77777777" w:rsidTr="00345119">
        <w:tc>
          <w:tcPr>
            <w:tcW w:w="9576" w:type="dxa"/>
          </w:tcPr>
          <w:p w14:paraId="4DB0CB1C" w14:textId="193E1C84" w:rsidR="008423E4" w:rsidRDefault="00464288" w:rsidP="003C1548">
            <w:pPr>
              <w:jc w:val="right"/>
            </w:pPr>
            <w:r>
              <w:t>Committee Report (Substituted)</w:t>
            </w:r>
          </w:p>
        </w:tc>
      </w:tr>
    </w:tbl>
    <w:p w14:paraId="7295652E" w14:textId="77777777" w:rsidR="008423E4" w:rsidRDefault="008423E4" w:rsidP="003C1548">
      <w:pPr>
        <w:tabs>
          <w:tab w:val="right" w:pos="9360"/>
        </w:tabs>
      </w:pPr>
    </w:p>
    <w:p w14:paraId="68579C6E" w14:textId="77777777" w:rsidR="008423E4" w:rsidRDefault="008423E4" w:rsidP="003C1548"/>
    <w:p w14:paraId="04191895" w14:textId="77777777" w:rsidR="008423E4" w:rsidRDefault="008423E4" w:rsidP="003C154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50CB" w14:paraId="459A9F6C" w14:textId="77777777" w:rsidTr="00345119">
        <w:tc>
          <w:tcPr>
            <w:tcW w:w="9576" w:type="dxa"/>
          </w:tcPr>
          <w:p w14:paraId="51D0BFD4" w14:textId="77777777" w:rsidR="008423E4" w:rsidRPr="00A8133F" w:rsidRDefault="00464288" w:rsidP="003C15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5C0E97" w14:textId="77777777" w:rsidR="008423E4" w:rsidRDefault="008423E4" w:rsidP="003C1548"/>
          <w:p w14:paraId="76A8AA3E" w14:textId="0831A933" w:rsidR="008423E4" w:rsidRDefault="00464288" w:rsidP="003C1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 whether</w:t>
            </w:r>
            <w:r w:rsidRPr="00D11736">
              <w:t xml:space="preserve"> first responders are facing </w:t>
            </w:r>
            <w:r>
              <w:t>unique difficult</w:t>
            </w:r>
            <w:r w:rsidR="00A207CF">
              <w:t>ies in</w:t>
            </w:r>
            <w:r>
              <w:t xml:space="preserve"> interacting with the state's</w:t>
            </w:r>
            <w:r w:rsidRPr="00D11736">
              <w:t xml:space="preserve"> workers' compensation</w:t>
            </w:r>
            <w:r>
              <w:t xml:space="preserve"> system. </w:t>
            </w:r>
            <w:r w:rsidR="00D352EB">
              <w:t xml:space="preserve">C.S.H.B. 1635 seeks to </w:t>
            </w:r>
            <w:r w:rsidR="00997FD4">
              <w:t>require</w:t>
            </w:r>
            <w:r w:rsidRPr="00D11736">
              <w:t xml:space="preserve"> </w:t>
            </w:r>
            <w:r w:rsidR="00997FD4">
              <w:t xml:space="preserve">the Texas Department of Insurance workers' compensation research and evaluation group to conduct a </w:t>
            </w:r>
            <w:r w:rsidRPr="00D11736">
              <w:t xml:space="preserve">study on claims </w:t>
            </w:r>
            <w:r w:rsidR="00D352EB">
              <w:t>involving</w:t>
            </w:r>
            <w:r w:rsidRPr="00D11736">
              <w:t xml:space="preserve"> first responders</w:t>
            </w:r>
            <w:r w:rsidR="00D352EB">
              <w:t xml:space="preserve"> to analyze factors such as medical costs, return</w:t>
            </w:r>
            <w:r w:rsidR="00D6130F">
              <w:noBreakHyphen/>
            </w:r>
            <w:r w:rsidR="00D352EB">
              <w:t>to</w:t>
            </w:r>
            <w:r w:rsidR="00D6130F">
              <w:noBreakHyphen/>
            </w:r>
            <w:r w:rsidR="00D352EB">
              <w:t>work outcomes, and access to care</w:t>
            </w:r>
            <w:r w:rsidRPr="00D11736">
              <w:t>.</w:t>
            </w:r>
          </w:p>
          <w:p w14:paraId="3F98023C" w14:textId="77777777" w:rsidR="008423E4" w:rsidRPr="00E26B13" w:rsidRDefault="008423E4" w:rsidP="003C1548">
            <w:pPr>
              <w:rPr>
                <w:b/>
              </w:rPr>
            </w:pPr>
          </w:p>
        </w:tc>
      </w:tr>
      <w:tr w:rsidR="001E50CB" w14:paraId="39B293B2" w14:textId="77777777" w:rsidTr="00345119">
        <w:tc>
          <w:tcPr>
            <w:tcW w:w="9576" w:type="dxa"/>
          </w:tcPr>
          <w:p w14:paraId="57E2D417" w14:textId="77777777" w:rsidR="0017725B" w:rsidRDefault="00464288" w:rsidP="003C15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EF58BD" w14:textId="77777777" w:rsidR="0017725B" w:rsidRDefault="0017725B" w:rsidP="003C1548">
            <w:pPr>
              <w:rPr>
                <w:b/>
                <w:u w:val="single"/>
              </w:rPr>
            </w:pPr>
          </w:p>
          <w:p w14:paraId="002C1119" w14:textId="77777777" w:rsidR="00B9145B" w:rsidRPr="00B9145B" w:rsidRDefault="00464288" w:rsidP="003C154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14:paraId="359895AB" w14:textId="77777777" w:rsidR="0017725B" w:rsidRPr="0017725B" w:rsidRDefault="0017725B" w:rsidP="003C1548">
            <w:pPr>
              <w:rPr>
                <w:b/>
                <w:u w:val="single"/>
              </w:rPr>
            </w:pPr>
          </w:p>
        </w:tc>
      </w:tr>
      <w:tr w:rsidR="001E50CB" w14:paraId="44983FAB" w14:textId="77777777" w:rsidTr="00345119">
        <w:tc>
          <w:tcPr>
            <w:tcW w:w="9576" w:type="dxa"/>
          </w:tcPr>
          <w:p w14:paraId="12D8DBF9" w14:textId="77777777" w:rsidR="008423E4" w:rsidRPr="00A8133F" w:rsidRDefault="00464288" w:rsidP="003C15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7B9DCD" w14:textId="77777777" w:rsidR="008423E4" w:rsidRDefault="008423E4" w:rsidP="003C1548"/>
          <w:p w14:paraId="356179BF" w14:textId="77777777" w:rsidR="00B9145B" w:rsidRDefault="00464288" w:rsidP="003C1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778857AB" w14:textId="77777777" w:rsidR="008423E4" w:rsidRPr="00E21FDC" w:rsidRDefault="008423E4" w:rsidP="003C1548">
            <w:pPr>
              <w:rPr>
                <w:b/>
              </w:rPr>
            </w:pPr>
          </w:p>
        </w:tc>
      </w:tr>
      <w:tr w:rsidR="001E50CB" w14:paraId="7D14B4A8" w14:textId="77777777" w:rsidTr="00345119">
        <w:tc>
          <w:tcPr>
            <w:tcW w:w="9576" w:type="dxa"/>
          </w:tcPr>
          <w:p w14:paraId="1FCF6967" w14:textId="77777777" w:rsidR="008423E4" w:rsidRPr="00A8133F" w:rsidRDefault="00464288" w:rsidP="003C15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0B4591" w14:textId="77777777" w:rsidR="008423E4" w:rsidRDefault="008423E4" w:rsidP="003C1548"/>
          <w:p w14:paraId="1278D1E0" w14:textId="3A7319E2" w:rsidR="009C36CD" w:rsidRPr="009C36CD" w:rsidRDefault="00464288" w:rsidP="003C1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675CB">
              <w:t xml:space="preserve">H.B. 1635 amends the </w:t>
            </w:r>
            <w:r w:rsidR="008675CB" w:rsidRPr="008675CB">
              <w:t>Labor Code</w:t>
            </w:r>
            <w:r w:rsidR="008675CB">
              <w:t xml:space="preserve"> to require the </w:t>
            </w:r>
            <w:r w:rsidR="00EA7736" w:rsidRPr="00EA7736">
              <w:t>workers' compensation</w:t>
            </w:r>
            <w:r w:rsidR="00EA7736">
              <w:t xml:space="preserve"> research and evaluation group </w:t>
            </w:r>
            <w:r w:rsidR="006467CF">
              <w:t xml:space="preserve">of the Texas Department of Insurance </w:t>
            </w:r>
            <w:r w:rsidR="00DF1F7D">
              <w:t>to study</w:t>
            </w:r>
            <w:r w:rsidR="00D646B2" w:rsidRPr="00D646B2">
              <w:t xml:space="preserve"> workers' compensation </w:t>
            </w:r>
            <w:r w:rsidR="00DF1F7D">
              <w:t xml:space="preserve">claims involving </w:t>
            </w:r>
            <w:r w:rsidR="00B9145B" w:rsidRPr="00B9145B">
              <w:t>first responders</w:t>
            </w:r>
            <w:r w:rsidR="00B9145B">
              <w:t xml:space="preserve">. </w:t>
            </w:r>
            <w:r w:rsidR="00DF1F7D">
              <w:t xml:space="preserve">The study must include </w:t>
            </w:r>
            <w:r w:rsidR="00DF1F7D" w:rsidRPr="00DF1F7D">
              <w:t>an analysis of medical costs, return-to-work outcomes, access to and utilization of care, satisfaction with care, and health-related functional outcomes.</w:t>
            </w:r>
            <w:r w:rsidR="00DF1F7D">
              <w:t xml:space="preserve"> The bill requires the group to issue a report on the study to the governor, the lieutenant governor, the speaker of the house of representatives</w:t>
            </w:r>
            <w:r>
              <w:t>, and the legislature</w:t>
            </w:r>
            <w:r w:rsidR="00DF1F7D">
              <w:t xml:space="preserve"> not later than December</w:t>
            </w:r>
            <w:r w:rsidR="00D30E95">
              <w:t> </w:t>
            </w:r>
            <w:r w:rsidR="00DF1F7D">
              <w:t>1, 2022. The bill's provisions expire January 1, 2023.</w:t>
            </w:r>
          </w:p>
          <w:p w14:paraId="40183E24" w14:textId="77777777" w:rsidR="008423E4" w:rsidRPr="00835628" w:rsidRDefault="008423E4" w:rsidP="003C1548">
            <w:pPr>
              <w:rPr>
                <w:b/>
              </w:rPr>
            </w:pPr>
          </w:p>
        </w:tc>
      </w:tr>
      <w:tr w:rsidR="001E50CB" w14:paraId="118A7012" w14:textId="77777777" w:rsidTr="00345119">
        <w:tc>
          <w:tcPr>
            <w:tcW w:w="9576" w:type="dxa"/>
          </w:tcPr>
          <w:p w14:paraId="1E63791C" w14:textId="77777777" w:rsidR="008423E4" w:rsidRPr="00A8133F" w:rsidRDefault="00464288" w:rsidP="003C15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29E62F" w14:textId="77777777" w:rsidR="008423E4" w:rsidRDefault="008423E4" w:rsidP="003C1548"/>
          <w:p w14:paraId="07709010" w14:textId="77777777" w:rsidR="008423E4" w:rsidRPr="003624F2" w:rsidRDefault="00464288" w:rsidP="003C1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4537A60" w14:textId="77777777" w:rsidR="008423E4" w:rsidRPr="00233FDB" w:rsidRDefault="008423E4" w:rsidP="003C1548">
            <w:pPr>
              <w:rPr>
                <w:b/>
              </w:rPr>
            </w:pPr>
          </w:p>
        </w:tc>
      </w:tr>
      <w:tr w:rsidR="001E50CB" w14:paraId="12BDB64D" w14:textId="77777777" w:rsidTr="00345119">
        <w:tc>
          <w:tcPr>
            <w:tcW w:w="9576" w:type="dxa"/>
          </w:tcPr>
          <w:p w14:paraId="2B431D8A" w14:textId="77777777" w:rsidR="00A94FB6" w:rsidRDefault="00464288" w:rsidP="003C154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B7C656F" w14:textId="77777777" w:rsidR="00D11736" w:rsidRDefault="00D11736" w:rsidP="003C1548">
            <w:pPr>
              <w:jc w:val="both"/>
            </w:pPr>
          </w:p>
          <w:p w14:paraId="4DC4CAED" w14:textId="0A849C35" w:rsidR="00D11736" w:rsidRDefault="00464288" w:rsidP="003C1548">
            <w:pPr>
              <w:jc w:val="both"/>
            </w:pPr>
            <w:r>
              <w:t xml:space="preserve">C.S.H.B. 1635 includes provisions </w:t>
            </w:r>
            <w:r>
              <w:t xml:space="preserve">relating to a </w:t>
            </w:r>
            <w:r w:rsidR="006467CF">
              <w:t xml:space="preserve">one-time </w:t>
            </w:r>
            <w:r>
              <w:t xml:space="preserve">study on first responders' workers' compensation claims by the workers' compensation research and evaluation group and does not contain any provisions from the original, which </w:t>
            </w:r>
            <w:r w:rsidR="006467CF">
              <w:t>adds an evaluation relating to first responder claims to the group's biennial reporting requirements.</w:t>
            </w:r>
          </w:p>
          <w:p w14:paraId="4E93AF6D" w14:textId="37214618" w:rsidR="00D11736" w:rsidRPr="00D11736" w:rsidRDefault="00D11736" w:rsidP="003C1548">
            <w:pPr>
              <w:jc w:val="both"/>
            </w:pPr>
          </w:p>
        </w:tc>
      </w:tr>
      <w:tr w:rsidR="001E50CB" w14:paraId="1A96430E" w14:textId="77777777" w:rsidTr="00345119">
        <w:tc>
          <w:tcPr>
            <w:tcW w:w="9576" w:type="dxa"/>
          </w:tcPr>
          <w:p w14:paraId="0F646C2A" w14:textId="77777777" w:rsidR="00A94FB6" w:rsidRPr="009C1E9A" w:rsidRDefault="00A94FB6" w:rsidP="003C1548">
            <w:pPr>
              <w:rPr>
                <w:b/>
                <w:u w:val="single"/>
              </w:rPr>
            </w:pPr>
          </w:p>
        </w:tc>
      </w:tr>
      <w:tr w:rsidR="001E50CB" w14:paraId="6D810D3C" w14:textId="77777777" w:rsidTr="00345119">
        <w:tc>
          <w:tcPr>
            <w:tcW w:w="9576" w:type="dxa"/>
          </w:tcPr>
          <w:p w14:paraId="74293FCA" w14:textId="77777777" w:rsidR="00A94FB6" w:rsidRPr="00A94FB6" w:rsidRDefault="00A94FB6" w:rsidP="003C1548">
            <w:pPr>
              <w:jc w:val="both"/>
            </w:pPr>
          </w:p>
        </w:tc>
      </w:tr>
    </w:tbl>
    <w:p w14:paraId="06FA290D" w14:textId="77777777" w:rsidR="008423E4" w:rsidRPr="00BE0E75" w:rsidRDefault="008423E4" w:rsidP="003C1548">
      <w:pPr>
        <w:jc w:val="both"/>
        <w:rPr>
          <w:rFonts w:ascii="Arial" w:hAnsi="Arial"/>
          <w:sz w:val="16"/>
          <w:szCs w:val="16"/>
        </w:rPr>
      </w:pPr>
    </w:p>
    <w:p w14:paraId="46058847" w14:textId="77777777" w:rsidR="004108C3" w:rsidRPr="008423E4" w:rsidRDefault="004108C3" w:rsidP="003C154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A4F3" w14:textId="77777777" w:rsidR="00000000" w:rsidRDefault="00464288">
      <w:r>
        <w:separator/>
      </w:r>
    </w:p>
  </w:endnote>
  <w:endnote w:type="continuationSeparator" w:id="0">
    <w:p w14:paraId="181D7FC4" w14:textId="77777777" w:rsidR="00000000" w:rsidRDefault="004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FC7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50CB" w14:paraId="7633AF51" w14:textId="77777777" w:rsidTr="009C1E9A">
      <w:trPr>
        <w:cantSplit/>
      </w:trPr>
      <w:tc>
        <w:tcPr>
          <w:tcW w:w="0" w:type="pct"/>
        </w:tcPr>
        <w:p w14:paraId="40A911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086C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3225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E864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74C8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50CB" w14:paraId="5D813C33" w14:textId="77777777" w:rsidTr="009C1E9A">
      <w:trPr>
        <w:cantSplit/>
      </w:trPr>
      <w:tc>
        <w:tcPr>
          <w:tcW w:w="0" w:type="pct"/>
        </w:tcPr>
        <w:p w14:paraId="37D9B5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1D91CA" w14:textId="24256B43" w:rsidR="00EC379B" w:rsidRPr="009C1E9A" w:rsidRDefault="004642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19089</w:t>
          </w:r>
        </w:p>
      </w:tc>
      <w:tc>
        <w:tcPr>
          <w:tcW w:w="2453" w:type="pct"/>
        </w:tcPr>
        <w:p w14:paraId="276EB778" w14:textId="4A157B65" w:rsidR="00EC379B" w:rsidRDefault="004642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9384E">
            <w:t>21.100.87</w:t>
          </w:r>
          <w:r>
            <w:fldChar w:fldCharType="end"/>
          </w:r>
        </w:p>
      </w:tc>
    </w:tr>
    <w:tr w:rsidR="001E50CB" w14:paraId="63BC5F07" w14:textId="77777777" w:rsidTr="009C1E9A">
      <w:trPr>
        <w:cantSplit/>
      </w:trPr>
      <w:tc>
        <w:tcPr>
          <w:tcW w:w="0" w:type="pct"/>
        </w:tcPr>
        <w:p w14:paraId="41EF66E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4BF88D" w14:textId="52F376E0" w:rsidR="00EC379B" w:rsidRPr="009C1E9A" w:rsidRDefault="004642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12759</w:t>
          </w:r>
        </w:p>
      </w:tc>
      <w:tc>
        <w:tcPr>
          <w:tcW w:w="2453" w:type="pct"/>
        </w:tcPr>
        <w:p w14:paraId="358AEF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E007C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50CB" w14:paraId="0DD8A4D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966962" w14:textId="529A0073" w:rsidR="00EC379B" w:rsidRDefault="004642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9384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55A6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B37DA8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107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04D7" w14:textId="77777777" w:rsidR="00000000" w:rsidRDefault="00464288">
      <w:r>
        <w:separator/>
      </w:r>
    </w:p>
  </w:footnote>
  <w:footnote w:type="continuationSeparator" w:id="0">
    <w:p w14:paraId="06A556A8" w14:textId="77777777" w:rsidR="00000000" w:rsidRDefault="0046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923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E2E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7CB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EFB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2D61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0CB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CF4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48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28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2AD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60D"/>
    <w:rsid w:val="00632928"/>
    <w:rsid w:val="006330DA"/>
    <w:rsid w:val="00633262"/>
    <w:rsid w:val="00633460"/>
    <w:rsid w:val="006402E7"/>
    <w:rsid w:val="00640CB6"/>
    <w:rsid w:val="00641B42"/>
    <w:rsid w:val="0064414D"/>
    <w:rsid w:val="00645750"/>
    <w:rsid w:val="006467CF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5CB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FD4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CB4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7CF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FB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45B"/>
    <w:rsid w:val="00B91AD7"/>
    <w:rsid w:val="00B92D23"/>
    <w:rsid w:val="00B9384E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F93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6F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0D0"/>
    <w:rsid w:val="00D060A8"/>
    <w:rsid w:val="00D06605"/>
    <w:rsid w:val="00D0720F"/>
    <w:rsid w:val="00D074E2"/>
    <w:rsid w:val="00D11736"/>
    <w:rsid w:val="00D11B0B"/>
    <w:rsid w:val="00D12A3E"/>
    <w:rsid w:val="00D22160"/>
    <w:rsid w:val="00D22172"/>
    <w:rsid w:val="00D2301B"/>
    <w:rsid w:val="00D239EE"/>
    <w:rsid w:val="00D30534"/>
    <w:rsid w:val="00D30E95"/>
    <w:rsid w:val="00D352E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0F"/>
    <w:rsid w:val="00D6131A"/>
    <w:rsid w:val="00D61611"/>
    <w:rsid w:val="00D61784"/>
    <w:rsid w:val="00D6178A"/>
    <w:rsid w:val="00D63B53"/>
    <w:rsid w:val="00D646B2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9E6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F7D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01E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BC5"/>
    <w:rsid w:val="00E43263"/>
    <w:rsid w:val="00E438AE"/>
    <w:rsid w:val="00E443CE"/>
    <w:rsid w:val="00E45547"/>
    <w:rsid w:val="00E45565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255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736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7B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B50515-9BE6-46EC-A0E9-7EB9E3F7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14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1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14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1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145B"/>
    <w:rPr>
      <w:b/>
      <w:bCs/>
    </w:rPr>
  </w:style>
  <w:style w:type="character" w:styleId="Hyperlink">
    <w:name w:val="Hyperlink"/>
    <w:basedOn w:val="DefaultParagraphFont"/>
    <w:unhideWhenUsed/>
    <w:rsid w:val="00A20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1748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HB01635 (Committee Report (Substituted))</vt:lpstr>
    </vt:vector>
  </TitlesOfParts>
  <Company>State of Texas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19089</dc:subject>
  <dc:creator>State of Texas</dc:creator>
  <dc:description>HB 1635 by Patterson-(H)Business &amp; Industry (Substitute Document Number: 87R 12759)</dc:description>
  <cp:lastModifiedBy>Emma Bodisch</cp:lastModifiedBy>
  <cp:revision>2</cp:revision>
  <cp:lastPrinted>2003-11-26T17:21:00Z</cp:lastPrinted>
  <dcterms:created xsi:type="dcterms:W3CDTF">2021-04-14T23:20:00Z</dcterms:created>
  <dcterms:modified xsi:type="dcterms:W3CDTF">2021-04-14T23:20:00Z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21.100.87</vt:lpwstr>
  </property>
</Properties>
</file>