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97E11" w14:paraId="5992FF01" w14:textId="77777777" w:rsidTr="00345119">
        <w:tc>
          <w:tcPr>
            <w:tcW w:w="9576" w:type="dxa"/>
            <w:noWrap/>
          </w:tcPr>
          <w:p w14:paraId="6AA86762" w14:textId="77777777" w:rsidR="008423E4" w:rsidRPr="0022177D" w:rsidRDefault="00143051" w:rsidP="00245B5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74DB27C" w14:textId="77777777" w:rsidR="008423E4" w:rsidRPr="0022177D" w:rsidRDefault="008423E4" w:rsidP="00245B53">
      <w:pPr>
        <w:jc w:val="center"/>
      </w:pPr>
    </w:p>
    <w:p w14:paraId="7AC5392D" w14:textId="77777777" w:rsidR="008423E4" w:rsidRPr="00B31F0E" w:rsidRDefault="008423E4" w:rsidP="00245B53"/>
    <w:p w14:paraId="7B2F768B" w14:textId="77777777" w:rsidR="008423E4" w:rsidRPr="00742794" w:rsidRDefault="008423E4" w:rsidP="00245B5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7E11" w14:paraId="489BCB27" w14:textId="77777777" w:rsidTr="00345119">
        <w:tc>
          <w:tcPr>
            <w:tcW w:w="9576" w:type="dxa"/>
          </w:tcPr>
          <w:p w14:paraId="66E3B4CB" w14:textId="1D10382F" w:rsidR="008423E4" w:rsidRPr="00861995" w:rsidRDefault="00143051" w:rsidP="00245B53">
            <w:pPr>
              <w:jc w:val="right"/>
            </w:pPr>
            <w:r>
              <w:t>H.B. 1664</w:t>
            </w:r>
          </w:p>
        </w:tc>
      </w:tr>
      <w:tr w:rsidR="00297E11" w14:paraId="3463C0AA" w14:textId="77777777" w:rsidTr="00345119">
        <w:tc>
          <w:tcPr>
            <w:tcW w:w="9576" w:type="dxa"/>
          </w:tcPr>
          <w:p w14:paraId="1BCD773B" w14:textId="6714B3E4" w:rsidR="008423E4" w:rsidRPr="00861995" w:rsidRDefault="00143051" w:rsidP="00245B53">
            <w:pPr>
              <w:jc w:val="right"/>
            </w:pPr>
            <w:r>
              <w:t xml:space="preserve">By: </w:t>
            </w:r>
            <w:r w:rsidR="00A92000">
              <w:t>White</w:t>
            </w:r>
          </w:p>
        </w:tc>
      </w:tr>
      <w:tr w:rsidR="00297E11" w14:paraId="2FDE0178" w14:textId="77777777" w:rsidTr="00345119">
        <w:tc>
          <w:tcPr>
            <w:tcW w:w="9576" w:type="dxa"/>
          </w:tcPr>
          <w:p w14:paraId="71E3165E" w14:textId="2218ED47" w:rsidR="008423E4" w:rsidRPr="00861995" w:rsidRDefault="00143051" w:rsidP="00245B53">
            <w:pPr>
              <w:jc w:val="right"/>
            </w:pPr>
            <w:r>
              <w:t>Human Services</w:t>
            </w:r>
          </w:p>
        </w:tc>
      </w:tr>
      <w:tr w:rsidR="00297E11" w14:paraId="44119CF6" w14:textId="77777777" w:rsidTr="00345119">
        <w:tc>
          <w:tcPr>
            <w:tcW w:w="9576" w:type="dxa"/>
          </w:tcPr>
          <w:p w14:paraId="72EB3308" w14:textId="0C86D453" w:rsidR="008423E4" w:rsidRDefault="00143051" w:rsidP="00245B53">
            <w:pPr>
              <w:jc w:val="right"/>
            </w:pPr>
            <w:r>
              <w:t>Committee Report (Unamended)</w:t>
            </w:r>
          </w:p>
        </w:tc>
      </w:tr>
    </w:tbl>
    <w:p w14:paraId="72BF684C" w14:textId="77777777" w:rsidR="008423E4" w:rsidRDefault="008423E4" w:rsidP="00245B53">
      <w:pPr>
        <w:tabs>
          <w:tab w:val="right" w:pos="9360"/>
        </w:tabs>
      </w:pPr>
    </w:p>
    <w:p w14:paraId="34113122" w14:textId="77777777" w:rsidR="008423E4" w:rsidRDefault="008423E4" w:rsidP="00245B53"/>
    <w:p w14:paraId="1296B335" w14:textId="77777777" w:rsidR="008423E4" w:rsidRDefault="008423E4" w:rsidP="00245B5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97E11" w14:paraId="6BB72056" w14:textId="77777777" w:rsidTr="00345119">
        <w:tc>
          <w:tcPr>
            <w:tcW w:w="9576" w:type="dxa"/>
          </w:tcPr>
          <w:p w14:paraId="3A65A12A" w14:textId="77777777" w:rsidR="008423E4" w:rsidRPr="00A8133F" w:rsidRDefault="00143051" w:rsidP="00245B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7E4A8D7" w14:textId="77777777" w:rsidR="008423E4" w:rsidRDefault="008423E4" w:rsidP="00245B53"/>
          <w:p w14:paraId="553EA988" w14:textId="77777777" w:rsidR="008423E4" w:rsidRDefault="00143051" w:rsidP="00245B53">
            <w:pPr>
              <w:jc w:val="both"/>
            </w:pPr>
            <w:r w:rsidRPr="004F37E0">
              <w:t xml:space="preserve">While </w:t>
            </w:r>
            <w:r>
              <w:t xml:space="preserve">federal </w:t>
            </w:r>
            <w:r w:rsidRPr="004F37E0">
              <w:t xml:space="preserve">Medicaid </w:t>
            </w:r>
            <w:r>
              <w:t>regulations generally</w:t>
            </w:r>
            <w:r w:rsidRPr="004F37E0">
              <w:t xml:space="preserve"> prohibit incarcerated individuals</w:t>
            </w:r>
            <w:r>
              <w:t xml:space="preserve"> from receiving coverage</w:t>
            </w:r>
            <w:r w:rsidRPr="004F37E0">
              <w:t xml:space="preserve">, </w:t>
            </w:r>
            <w:r>
              <w:t xml:space="preserve">there is an inpatient exception under which an inmate's inpatient stay at a </w:t>
            </w:r>
            <w:r w:rsidR="00306BFC">
              <w:t xml:space="preserve">qualifying </w:t>
            </w:r>
            <w:r>
              <w:t>medical institution may be covered by Medicaid</w:t>
            </w:r>
            <w:r w:rsidRPr="004F37E0">
              <w:t xml:space="preserve">. </w:t>
            </w:r>
            <w:r w:rsidR="00306BFC">
              <w:t>Under this exception, the state has used Medicaid dollars to pay for inpatient stays for pregnant women and children in the care of the Texas Department of Criminal Justice. However, t</w:t>
            </w:r>
            <w:r w:rsidRPr="004F37E0">
              <w:t xml:space="preserve">he </w:t>
            </w:r>
            <w:r w:rsidR="00306BFC">
              <w:t xml:space="preserve">state </w:t>
            </w:r>
            <w:r w:rsidRPr="004F37E0">
              <w:t xml:space="preserve">Medicaid </w:t>
            </w:r>
            <w:r w:rsidR="00306BFC">
              <w:t>p</w:t>
            </w:r>
            <w:r w:rsidRPr="004F37E0">
              <w:t xml:space="preserve">lan does not currently allow Medicaid </w:t>
            </w:r>
            <w:r w:rsidR="00306BFC">
              <w:t xml:space="preserve">dollars to be used </w:t>
            </w:r>
            <w:r w:rsidRPr="004F37E0">
              <w:t xml:space="preserve">to pay for inpatient </w:t>
            </w:r>
            <w:r w:rsidR="00306BFC">
              <w:t>stays</w:t>
            </w:r>
            <w:r w:rsidRPr="004F37E0">
              <w:t xml:space="preserve"> </w:t>
            </w:r>
            <w:r w:rsidR="00306BFC">
              <w:t>for</w:t>
            </w:r>
            <w:r w:rsidRPr="004F37E0">
              <w:t xml:space="preserve"> juveniles </w:t>
            </w:r>
            <w:r w:rsidR="00F64389">
              <w:t>placed</w:t>
            </w:r>
            <w:r w:rsidR="00F64389" w:rsidRPr="004F37E0">
              <w:t xml:space="preserve"> </w:t>
            </w:r>
            <w:r w:rsidRPr="004F37E0">
              <w:t>in a juvenile facility. H</w:t>
            </w:r>
            <w:r w:rsidR="00306BFC">
              <w:t>.</w:t>
            </w:r>
            <w:r w:rsidRPr="004F37E0">
              <w:t>B</w:t>
            </w:r>
            <w:r w:rsidR="00306BFC">
              <w:t>.</w:t>
            </w:r>
            <w:r w:rsidRPr="004F37E0">
              <w:t xml:space="preserve"> 1664 </w:t>
            </w:r>
            <w:r w:rsidR="00306BFC">
              <w:t>seeks to remedy this issue and save taxpayer dollars by requiring that Medicaid coverage be reinstated for a child in a juvenile facility during an inpatient stay at a medical facility.</w:t>
            </w:r>
          </w:p>
          <w:p w14:paraId="666C81A9" w14:textId="0086FA58" w:rsidR="00245B53" w:rsidRPr="00E26B13" w:rsidRDefault="00245B53" w:rsidP="00245B53">
            <w:pPr>
              <w:jc w:val="both"/>
              <w:rPr>
                <w:b/>
              </w:rPr>
            </w:pPr>
          </w:p>
        </w:tc>
      </w:tr>
      <w:tr w:rsidR="00297E11" w14:paraId="4D03455F" w14:textId="77777777" w:rsidTr="00345119">
        <w:tc>
          <w:tcPr>
            <w:tcW w:w="9576" w:type="dxa"/>
          </w:tcPr>
          <w:p w14:paraId="6B606B51" w14:textId="77777777" w:rsidR="0017725B" w:rsidRDefault="00143051" w:rsidP="00245B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01E7CD" w14:textId="77777777" w:rsidR="0017725B" w:rsidRDefault="0017725B" w:rsidP="00245B53">
            <w:pPr>
              <w:rPr>
                <w:b/>
                <w:u w:val="single"/>
              </w:rPr>
            </w:pPr>
          </w:p>
          <w:p w14:paraId="49E7FBAF" w14:textId="77777777" w:rsidR="0017725B" w:rsidRDefault="00143051" w:rsidP="00245B53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7D269A88" w14:textId="63B8F6FC" w:rsidR="00245B53" w:rsidRPr="007B5E23" w:rsidRDefault="00245B53" w:rsidP="00245B53">
            <w:pPr>
              <w:jc w:val="both"/>
            </w:pPr>
          </w:p>
        </w:tc>
      </w:tr>
      <w:tr w:rsidR="00297E11" w14:paraId="501BCD26" w14:textId="77777777" w:rsidTr="00345119">
        <w:tc>
          <w:tcPr>
            <w:tcW w:w="9576" w:type="dxa"/>
          </w:tcPr>
          <w:p w14:paraId="118931FE" w14:textId="77777777" w:rsidR="008423E4" w:rsidRPr="00A8133F" w:rsidRDefault="00143051" w:rsidP="00245B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74FA700" w14:textId="77777777" w:rsidR="008423E4" w:rsidRDefault="008423E4" w:rsidP="00245B53"/>
          <w:p w14:paraId="04FDC378" w14:textId="77777777" w:rsidR="008423E4" w:rsidRDefault="00143051" w:rsidP="00245B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rulemaking authority is expressly granted to the executive commissioner of the</w:t>
            </w:r>
            <w:r w:rsidRPr="007B5E23">
              <w:t xml:space="preserve"> Health and Human Services Commission</w:t>
            </w:r>
            <w:r>
              <w:t xml:space="preserve"> in SECTION 2 of this bill.</w:t>
            </w:r>
          </w:p>
          <w:p w14:paraId="25C6A104" w14:textId="73970DEA" w:rsidR="00245B53" w:rsidRPr="007B5E23" w:rsidRDefault="00245B53" w:rsidP="00245B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97E11" w14:paraId="570718DE" w14:textId="77777777" w:rsidTr="00345119">
        <w:tc>
          <w:tcPr>
            <w:tcW w:w="9576" w:type="dxa"/>
          </w:tcPr>
          <w:p w14:paraId="559A1B92" w14:textId="77777777" w:rsidR="008423E4" w:rsidRPr="00A8133F" w:rsidRDefault="00143051" w:rsidP="00245B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420980B" w14:textId="77777777" w:rsidR="008423E4" w:rsidRDefault="008423E4" w:rsidP="00245B53"/>
          <w:p w14:paraId="233DA5C8" w14:textId="77777777" w:rsidR="008423E4" w:rsidRDefault="00143051" w:rsidP="00245B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1664 amends the </w:t>
            </w:r>
            <w:r w:rsidRPr="00521572">
              <w:t>Human Resources Code</w:t>
            </w:r>
            <w:r w:rsidR="00095B9D">
              <w:t xml:space="preserve"> to </w:t>
            </w:r>
            <w:r w:rsidR="00622F73">
              <w:t>require the Health and Human Services Commission (HHSC) to reinstate the Medicaid eligibility of</w:t>
            </w:r>
            <w:r w:rsidR="00095B9D">
              <w:t xml:space="preserve"> a child </w:t>
            </w:r>
            <w:r w:rsidR="008B51F1">
              <w:t xml:space="preserve">who, while </w:t>
            </w:r>
            <w:r w:rsidR="00622F73">
              <w:t>in a juvenile facility</w:t>
            </w:r>
            <w:r w:rsidR="008B51F1">
              <w:t>,</w:t>
            </w:r>
            <w:r w:rsidR="00622F73">
              <w:t xml:space="preserve"> </w:t>
            </w:r>
            <w:r w:rsidR="00095B9D" w:rsidRPr="00095B9D">
              <w:t>is hospitalized or becomes an inpatient in a</w:t>
            </w:r>
            <w:r w:rsidR="00095B9D">
              <w:t xml:space="preserve">nother type of medical facility during the </w:t>
            </w:r>
            <w:r w:rsidR="00095B9D" w:rsidRPr="00095B9D">
              <w:t>period of the child's inpatient stay.</w:t>
            </w:r>
            <w:r w:rsidR="00095B9D">
              <w:t xml:space="preserve"> The bill requires the executive commissioner of HHSC to</w:t>
            </w:r>
            <w:r w:rsidR="00095B9D" w:rsidRPr="00095B9D">
              <w:t xml:space="preserve"> adopt rules </w:t>
            </w:r>
            <w:r w:rsidR="008B51F1">
              <w:t xml:space="preserve">necessary </w:t>
            </w:r>
            <w:r w:rsidR="00095B9D" w:rsidRPr="00095B9D">
              <w:t xml:space="preserve">to implement </w:t>
            </w:r>
            <w:r w:rsidR="007B5E23">
              <w:t>the bill's provisions</w:t>
            </w:r>
            <w:r w:rsidR="00622F73">
              <w:t xml:space="preserve">, including </w:t>
            </w:r>
            <w:r w:rsidR="00622F73" w:rsidRPr="00622F73">
              <w:t xml:space="preserve">rules governing the procedure for reinstating a child's </w:t>
            </w:r>
            <w:r w:rsidR="00622F73">
              <w:t xml:space="preserve">Medicaid </w:t>
            </w:r>
            <w:r w:rsidR="00622F73" w:rsidRPr="00622F73">
              <w:t>eligibility</w:t>
            </w:r>
            <w:r w:rsidR="007B5E23">
              <w:t xml:space="preserve">. </w:t>
            </w:r>
          </w:p>
          <w:p w14:paraId="417595F8" w14:textId="4F163D62" w:rsidR="00245B53" w:rsidRPr="007B5E23" w:rsidRDefault="00245B53" w:rsidP="00245B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97E11" w14:paraId="5F3E2C69" w14:textId="77777777" w:rsidTr="00345119">
        <w:tc>
          <w:tcPr>
            <w:tcW w:w="9576" w:type="dxa"/>
          </w:tcPr>
          <w:p w14:paraId="4651EB51" w14:textId="77777777" w:rsidR="008423E4" w:rsidRPr="00A8133F" w:rsidRDefault="00143051" w:rsidP="00245B5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BD6721" w14:textId="77777777" w:rsidR="008423E4" w:rsidRDefault="008423E4" w:rsidP="00245B53"/>
          <w:p w14:paraId="302A3BA0" w14:textId="77777777" w:rsidR="008423E4" w:rsidRPr="007B5E23" w:rsidRDefault="00143051" w:rsidP="00245B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6F3A9654" w14:textId="77777777" w:rsidR="008423E4" w:rsidRPr="00BE0E75" w:rsidRDefault="008423E4" w:rsidP="00245B53">
      <w:pPr>
        <w:jc w:val="both"/>
        <w:rPr>
          <w:rFonts w:ascii="Arial" w:hAnsi="Arial"/>
          <w:sz w:val="16"/>
          <w:szCs w:val="16"/>
        </w:rPr>
      </w:pPr>
    </w:p>
    <w:p w14:paraId="35A5FAB8" w14:textId="77777777" w:rsidR="004108C3" w:rsidRPr="008423E4" w:rsidRDefault="004108C3" w:rsidP="00245B5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93145" w14:textId="77777777" w:rsidR="00000000" w:rsidRDefault="00143051">
      <w:r>
        <w:separator/>
      </w:r>
    </w:p>
  </w:endnote>
  <w:endnote w:type="continuationSeparator" w:id="0">
    <w:p w14:paraId="23F7DF37" w14:textId="77777777" w:rsidR="00000000" w:rsidRDefault="0014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9D9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7E11" w14:paraId="21796E94" w14:textId="77777777" w:rsidTr="009C1E9A">
      <w:trPr>
        <w:cantSplit/>
      </w:trPr>
      <w:tc>
        <w:tcPr>
          <w:tcW w:w="0" w:type="pct"/>
        </w:tcPr>
        <w:p w14:paraId="45E0FB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2B44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F8353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1E47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2B5BF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7E11" w14:paraId="46A7F1B1" w14:textId="77777777" w:rsidTr="009C1E9A">
      <w:trPr>
        <w:cantSplit/>
      </w:trPr>
      <w:tc>
        <w:tcPr>
          <w:tcW w:w="0" w:type="pct"/>
        </w:tcPr>
        <w:p w14:paraId="4A93E9A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785762" w14:textId="1445C955" w:rsidR="00EC379B" w:rsidRPr="009C1E9A" w:rsidRDefault="001430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23410</w:t>
          </w:r>
        </w:p>
      </w:tc>
      <w:tc>
        <w:tcPr>
          <w:tcW w:w="2453" w:type="pct"/>
        </w:tcPr>
        <w:p w14:paraId="4EBD13A8" w14:textId="4E2E0AB1" w:rsidR="00EC379B" w:rsidRDefault="001430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03B72">
            <w:t>21.120.578</w:t>
          </w:r>
          <w:r>
            <w:fldChar w:fldCharType="end"/>
          </w:r>
        </w:p>
      </w:tc>
    </w:tr>
    <w:tr w:rsidR="00297E11" w14:paraId="527444AE" w14:textId="77777777" w:rsidTr="009C1E9A">
      <w:trPr>
        <w:cantSplit/>
      </w:trPr>
      <w:tc>
        <w:tcPr>
          <w:tcW w:w="0" w:type="pct"/>
        </w:tcPr>
        <w:p w14:paraId="33EFEF1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6B40C6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44C134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58D22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7E11" w14:paraId="1C644D5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17BBAE6" w14:textId="71BEFACA" w:rsidR="00EC379B" w:rsidRDefault="001430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45B5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2BDF4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EF89EC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7711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780ED" w14:textId="77777777" w:rsidR="00000000" w:rsidRDefault="00143051">
      <w:r>
        <w:separator/>
      </w:r>
    </w:p>
  </w:footnote>
  <w:footnote w:type="continuationSeparator" w:id="0">
    <w:p w14:paraId="5436A4B7" w14:textId="77777777" w:rsidR="00000000" w:rsidRDefault="0014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D0E0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310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C4C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0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B9D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F1D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051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B9F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B53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E11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BF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B72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7E0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572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103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F73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E23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1F1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C5C"/>
    <w:rsid w:val="00946044"/>
    <w:rsid w:val="009465AB"/>
    <w:rsid w:val="00946DEE"/>
    <w:rsid w:val="00953499"/>
    <w:rsid w:val="00954A16"/>
    <w:rsid w:val="00954F7D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000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903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F41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C04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389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3E07B-A630-4238-8343-C0C9D853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5E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5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E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5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E23"/>
    <w:rPr>
      <w:b/>
      <w:bCs/>
    </w:rPr>
  </w:style>
  <w:style w:type="character" w:styleId="Hyperlink">
    <w:name w:val="Hyperlink"/>
    <w:basedOn w:val="DefaultParagraphFont"/>
    <w:unhideWhenUsed/>
    <w:rsid w:val="0030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1626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HB01664 (Committee Report (Unamended))</vt:lpstr>
    </vt:vector>
  </TitlesOfParts>
  <Company>State of Texas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23410</dc:subject>
  <dc:creator>State of Texas</dc:creator>
  <dc:description>HB 1664 by White-(H)Human Services</dc:description>
  <cp:lastModifiedBy>Damian Duarte</cp:lastModifiedBy>
  <cp:revision>2</cp:revision>
  <cp:lastPrinted>2003-11-26T17:21:00Z</cp:lastPrinted>
  <dcterms:created xsi:type="dcterms:W3CDTF">2021-05-03T15:33:00Z</dcterms:created>
  <dcterms:modified xsi:type="dcterms:W3CDTF">2021-05-03T15:33:00Z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21.120.578</vt:lpwstr>
  </property>
</Properties>
</file>