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3FC" w:rsidRDefault="001153F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E89C47BA4344B8E9AFAFD63573E634B"/>
          </w:placeholder>
        </w:sdtPr>
        <w:sdtContent>
          <w:r w:rsidRPr="005C2A78">
            <w:rPr>
              <w:rFonts w:cs="Times New Roman"/>
              <w:b/>
              <w:szCs w:val="24"/>
              <w:u w:val="single"/>
            </w:rPr>
            <w:t>BILL ANALYSIS</w:t>
          </w:r>
        </w:sdtContent>
      </w:sdt>
    </w:p>
    <w:p w:rsidR="001153FC" w:rsidRPr="00585C31" w:rsidRDefault="001153FC" w:rsidP="000F1DF9">
      <w:pPr>
        <w:spacing w:after="0" w:line="240" w:lineRule="auto"/>
        <w:rPr>
          <w:rFonts w:cs="Times New Roman"/>
          <w:szCs w:val="24"/>
        </w:rPr>
      </w:pPr>
    </w:p>
    <w:p w:rsidR="001153FC" w:rsidRPr="00585C31" w:rsidRDefault="001153F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153FC" w:rsidTr="000F1DF9">
        <w:tc>
          <w:tcPr>
            <w:tcW w:w="2718" w:type="dxa"/>
          </w:tcPr>
          <w:p w:rsidR="001153FC" w:rsidRPr="005C2A78" w:rsidRDefault="001153FC" w:rsidP="006D756B">
            <w:pPr>
              <w:rPr>
                <w:rFonts w:cs="Times New Roman"/>
                <w:szCs w:val="24"/>
              </w:rPr>
            </w:pPr>
            <w:sdt>
              <w:sdtPr>
                <w:rPr>
                  <w:rFonts w:cs="Times New Roman"/>
                  <w:szCs w:val="24"/>
                </w:rPr>
                <w:alias w:val="Agency Title"/>
                <w:tag w:val="AgencyTitleContentControl"/>
                <w:id w:val="1920747753"/>
                <w:lock w:val="sdtContentLocked"/>
                <w:placeholder>
                  <w:docPart w:val="A8E833B055CB4A34AA1BB9849A27A5CB"/>
                </w:placeholder>
              </w:sdtPr>
              <w:sdtEndPr>
                <w:rPr>
                  <w:rFonts w:cstheme="minorBidi"/>
                  <w:szCs w:val="22"/>
                </w:rPr>
              </w:sdtEndPr>
              <w:sdtContent>
                <w:r>
                  <w:rPr>
                    <w:rFonts w:cs="Times New Roman"/>
                    <w:szCs w:val="24"/>
                  </w:rPr>
                  <w:t>Senate Research Center</w:t>
                </w:r>
              </w:sdtContent>
            </w:sdt>
          </w:p>
        </w:tc>
        <w:tc>
          <w:tcPr>
            <w:tcW w:w="6858" w:type="dxa"/>
          </w:tcPr>
          <w:p w:rsidR="001153FC" w:rsidRPr="00FF6471" w:rsidRDefault="001153FC" w:rsidP="000F1DF9">
            <w:pPr>
              <w:jc w:val="right"/>
              <w:rPr>
                <w:rFonts w:cs="Times New Roman"/>
                <w:szCs w:val="24"/>
              </w:rPr>
            </w:pPr>
            <w:sdt>
              <w:sdtPr>
                <w:rPr>
                  <w:rFonts w:cs="Times New Roman"/>
                  <w:szCs w:val="24"/>
                </w:rPr>
                <w:alias w:val="Bill Number"/>
                <w:tag w:val="BillNumberOne"/>
                <w:id w:val="-410784069"/>
                <w:lock w:val="sdtContentLocked"/>
                <w:placeholder>
                  <w:docPart w:val="D986F57C5550435A9C9BF98D96044D13"/>
                </w:placeholder>
              </w:sdtPr>
              <w:sdtContent>
                <w:r>
                  <w:rPr>
                    <w:rFonts w:cs="Times New Roman"/>
                    <w:szCs w:val="24"/>
                  </w:rPr>
                  <w:t>C.S.H.B. 1677</w:t>
                </w:r>
              </w:sdtContent>
            </w:sdt>
          </w:p>
        </w:tc>
      </w:tr>
      <w:tr w:rsidR="001153FC" w:rsidTr="000F1DF9">
        <w:sdt>
          <w:sdtPr>
            <w:rPr>
              <w:rFonts w:cs="Times New Roman"/>
              <w:szCs w:val="24"/>
            </w:rPr>
            <w:alias w:val="TLCNumber"/>
            <w:tag w:val="TLCNumber"/>
            <w:id w:val="-542600604"/>
            <w:lock w:val="sdtLocked"/>
            <w:placeholder>
              <w:docPart w:val="FF8F9A9D555A4F80B428285DA40CDCB5"/>
            </w:placeholder>
          </w:sdtPr>
          <w:sdtContent>
            <w:tc>
              <w:tcPr>
                <w:tcW w:w="2718" w:type="dxa"/>
              </w:tcPr>
              <w:p w:rsidR="001153FC" w:rsidRPr="000F1DF9" w:rsidRDefault="001153FC" w:rsidP="00C65088">
                <w:pPr>
                  <w:rPr>
                    <w:rFonts w:cs="Times New Roman"/>
                    <w:szCs w:val="24"/>
                  </w:rPr>
                </w:pPr>
                <w:r>
                  <w:rPr>
                    <w:rFonts w:cs="Times New Roman"/>
                    <w:szCs w:val="24"/>
                  </w:rPr>
                  <w:t>87R22496 MTB-F</w:t>
                </w:r>
              </w:p>
            </w:tc>
          </w:sdtContent>
        </w:sdt>
        <w:tc>
          <w:tcPr>
            <w:tcW w:w="6858" w:type="dxa"/>
          </w:tcPr>
          <w:p w:rsidR="001153FC" w:rsidRPr="005C2A78" w:rsidRDefault="001153FC" w:rsidP="00073EDD">
            <w:pPr>
              <w:jc w:val="right"/>
              <w:rPr>
                <w:rFonts w:cs="Times New Roman"/>
                <w:szCs w:val="24"/>
              </w:rPr>
            </w:pPr>
            <w:sdt>
              <w:sdtPr>
                <w:rPr>
                  <w:rFonts w:cs="Times New Roman"/>
                  <w:szCs w:val="24"/>
                </w:rPr>
                <w:alias w:val="Author Label"/>
                <w:tag w:val="By"/>
                <w:id w:val="72399597"/>
                <w:lock w:val="sdtLocked"/>
                <w:placeholder>
                  <w:docPart w:val="8EAB48A7E4754B439D4C250DDEFD6DD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3F6156FC5A40A596D08DB66EEE05BB"/>
                </w:placeholder>
              </w:sdtPr>
              <w:sdtContent>
                <w:r>
                  <w:rPr>
                    <w:rFonts w:cs="Times New Roman"/>
                    <w:szCs w:val="24"/>
                  </w:rPr>
                  <w:t>Holland et al.</w:t>
                </w:r>
              </w:sdtContent>
            </w:sdt>
            <w:sdt>
              <w:sdtPr>
                <w:rPr>
                  <w:rFonts w:cs="Times New Roman"/>
                  <w:szCs w:val="24"/>
                </w:rPr>
                <w:alias w:val="Sponsor"/>
                <w:tag w:val="Sponsor"/>
                <w:id w:val="-2039656131"/>
                <w:lock w:val="sdtContentLocked"/>
                <w:placeholder>
                  <w:docPart w:val="E3CC74B80F1842DCAA2F437174DD68D3"/>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8415B855D9C04B0686FDFD2A0BC7D008"/>
                </w:placeholder>
                <w:showingPlcHdr/>
              </w:sdtPr>
              <w:sdtContent/>
            </w:sdt>
          </w:p>
        </w:tc>
      </w:tr>
      <w:tr w:rsidR="001153FC" w:rsidTr="000F1DF9">
        <w:tc>
          <w:tcPr>
            <w:tcW w:w="2718" w:type="dxa"/>
          </w:tcPr>
          <w:p w:rsidR="001153FC" w:rsidRPr="00BC7495" w:rsidRDefault="001153FC" w:rsidP="000F1DF9">
            <w:pPr>
              <w:rPr>
                <w:rFonts w:cs="Times New Roman"/>
                <w:szCs w:val="24"/>
              </w:rPr>
            </w:pPr>
          </w:p>
        </w:tc>
        <w:sdt>
          <w:sdtPr>
            <w:rPr>
              <w:rFonts w:cs="Times New Roman"/>
              <w:szCs w:val="24"/>
            </w:rPr>
            <w:alias w:val="Committee"/>
            <w:tag w:val="Committee"/>
            <w:id w:val="1914272295"/>
            <w:lock w:val="sdtContentLocked"/>
            <w:placeholder>
              <w:docPart w:val="A6AC53D94E4244E098A678FD10419C33"/>
            </w:placeholder>
          </w:sdtPr>
          <w:sdtContent>
            <w:tc>
              <w:tcPr>
                <w:tcW w:w="6858" w:type="dxa"/>
              </w:tcPr>
              <w:p w:rsidR="001153FC" w:rsidRPr="00FF6471" w:rsidRDefault="001153FC" w:rsidP="000F1DF9">
                <w:pPr>
                  <w:jc w:val="right"/>
                  <w:rPr>
                    <w:rFonts w:cs="Times New Roman"/>
                    <w:szCs w:val="24"/>
                  </w:rPr>
                </w:pPr>
                <w:r>
                  <w:rPr>
                    <w:rFonts w:cs="Times New Roman"/>
                    <w:szCs w:val="24"/>
                  </w:rPr>
                  <w:t>Administration</w:t>
                </w:r>
              </w:p>
            </w:tc>
          </w:sdtContent>
        </w:sdt>
      </w:tr>
      <w:tr w:rsidR="001153FC" w:rsidTr="000F1DF9">
        <w:tc>
          <w:tcPr>
            <w:tcW w:w="2718" w:type="dxa"/>
          </w:tcPr>
          <w:p w:rsidR="001153FC" w:rsidRPr="00BC7495" w:rsidRDefault="001153FC" w:rsidP="000F1DF9">
            <w:pPr>
              <w:rPr>
                <w:rFonts w:cs="Times New Roman"/>
                <w:szCs w:val="24"/>
              </w:rPr>
            </w:pPr>
          </w:p>
        </w:tc>
        <w:sdt>
          <w:sdtPr>
            <w:rPr>
              <w:rFonts w:cs="Times New Roman"/>
              <w:szCs w:val="24"/>
            </w:rPr>
            <w:alias w:val="Date"/>
            <w:tag w:val="DateContentControl"/>
            <w:id w:val="1178081906"/>
            <w:lock w:val="sdtLocked"/>
            <w:placeholder>
              <w:docPart w:val="19AFA61D5E13439DA60B460F6E20E1CD"/>
            </w:placeholder>
            <w:date w:fullDate="2021-05-06T00:00:00Z">
              <w:dateFormat w:val="M/d/yyyy"/>
              <w:lid w:val="en-US"/>
              <w:storeMappedDataAs w:val="dateTime"/>
              <w:calendar w:val="gregorian"/>
            </w:date>
          </w:sdtPr>
          <w:sdtContent>
            <w:tc>
              <w:tcPr>
                <w:tcW w:w="6858" w:type="dxa"/>
              </w:tcPr>
              <w:p w:rsidR="001153FC" w:rsidRPr="00FF6471" w:rsidRDefault="001153FC" w:rsidP="000F1DF9">
                <w:pPr>
                  <w:jc w:val="right"/>
                  <w:rPr>
                    <w:rFonts w:cs="Times New Roman"/>
                    <w:szCs w:val="24"/>
                  </w:rPr>
                </w:pPr>
                <w:r>
                  <w:rPr>
                    <w:rFonts w:cs="Times New Roman"/>
                    <w:szCs w:val="24"/>
                  </w:rPr>
                  <w:t>5/6/2021</w:t>
                </w:r>
              </w:p>
            </w:tc>
          </w:sdtContent>
        </w:sdt>
      </w:tr>
      <w:tr w:rsidR="001153FC" w:rsidTr="000F1DF9">
        <w:tc>
          <w:tcPr>
            <w:tcW w:w="2718" w:type="dxa"/>
          </w:tcPr>
          <w:p w:rsidR="001153FC" w:rsidRPr="00BC7495" w:rsidRDefault="001153FC" w:rsidP="000F1DF9">
            <w:pPr>
              <w:rPr>
                <w:rFonts w:cs="Times New Roman"/>
                <w:szCs w:val="24"/>
              </w:rPr>
            </w:pPr>
          </w:p>
        </w:tc>
        <w:sdt>
          <w:sdtPr>
            <w:rPr>
              <w:rFonts w:cs="Times New Roman"/>
              <w:szCs w:val="24"/>
            </w:rPr>
            <w:alias w:val="BA Version"/>
            <w:tag w:val="BAVersion"/>
            <w:id w:val="-1685590809"/>
            <w:lock w:val="sdtContentLocked"/>
            <w:placeholder>
              <w:docPart w:val="C52964F026E44F2099F117F02D687E88"/>
            </w:placeholder>
          </w:sdtPr>
          <w:sdtContent>
            <w:tc>
              <w:tcPr>
                <w:tcW w:w="6858" w:type="dxa"/>
              </w:tcPr>
              <w:p w:rsidR="001153FC" w:rsidRPr="00FF6471" w:rsidRDefault="001153FC" w:rsidP="000F1DF9">
                <w:pPr>
                  <w:jc w:val="right"/>
                  <w:rPr>
                    <w:rFonts w:cs="Times New Roman"/>
                    <w:szCs w:val="24"/>
                  </w:rPr>
                </w:pPr>
                <w:r>
                  <w:rPr>
                    <w:rFonts w:cs="Times New Roman"/>
                    <w:szCs w:val="24"/>
                  </w:rPr>
                  <w:t>Committee Report (Substituted)</w:t>
                </w:r>
              </w:p>
            </w:tc>
          </w:sdtContent>
        </w:sdt>
      </w:tr>
    </w:tbl>
    <w:p w:rsidR="001153FC" w:rsidRPr="00FF6471" w:rsidRDefault="001153FC" w:rsidP="000F1DF9">
      <w:pPr>
        <w:spacing w:after="0" w:line="240" w:lineRule="auto"/>
        <w:rPr>
          <w:rFonts w:cs="Times New Roman"/>
          <w:szCs w:val="24"/>
        </w:rPr>
      </w:pPr>
    </w:p>
    <w:p w:rsidR="001153FC" w:rsidRPr="00FF6471" w:rsidRDefault="001153FC" w:rsidP="000F1DF9">
      <w:pPr>
        <w:spacing w:after="0" w:line="240" w:lineRule="auto"/>
        <w:rPr>
          <w:rFonts w:cs="Times New Roman"/>
          <w:szCs w:val="24"/>
        </w:rPr>
      </w:pPr>
    </w:p>
    <w:p w:rsidR="001153FC" w:rsidRPr="00FF6471" w:rsidRDefault="001153F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8443FAA71E44EDBD9ABDB0DE20D53D"/>
        </w:placeholder>
      </w:sdtPr>
      <w:sdtContent>
        <w:p w:rsidR="001153FC" w:rsidRDefault="001153F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49A797272D24F6A9E1554AD4BD0D774"/>
        </w:placeholder>
      </w:sdtPr>
      <w:sdtContent>
        <w:p w:rsidR="001153FC" w:rsidRDefault="001153FC" w:rsidP="00A868AE">
          <w:pPr>
            <w:pStyle w:val="NormalWeb"/>
            <w:spacing w:before="0" w:beforeAutospacing="0" w:after="0" w:afterAutospacing="0"/>
            <w:jc w:val="both"/>
            <w:divId w:val="2085105968"/>
            <w:rPr>
              <w:rFonts w:eastAsia="Times New Roman"/>
              <w:bCs/>
            </w:rPr>
          </w:pPr>
        </w:p>
        <w:p w:rsidR="001153FC" w:rsidRPr="00A868AE" w:rsidRDefault="001153FC" w:rsidP="00A868AE">
          <w:pPr>
            <w:pStyle w:val="NormalWeb"/>
            <w:spacing w:before="0" w:beforeAutospacing="0" w:after="0" w:afterAutospacing="0"/>
            <w:jc w:val="both"/>
            <w:divId w:val="2085105968"/>
          </w:pPr>
          <w:r w:rsidRPr="00A868AE">
            <w:t>Police service animals are highly trained service animals that are partnered with law enforcement officers. These animals are essential to many police organizations. They serve as watchful and sensitive guardians for their handlers and members of the public, with some of these animals even dying in the line of duty to protect human life. Despite the brave service of these animals, there is a lack of recognition on the Texas Capitol grounds for such animals killed in the line of duty. Police service animals are an essential part of law enforcement and should be honored and remembered as such. The bill seeks to address this issue by establishing a Texas Police Service Animals Memorial Monument on the Capitol Complex's grounds to recognize and honor these heroic animals.</w:t>
          </w:r>
        </w:p>
        <w:p w:rsidR="001153FC" w:rsidRPr="00D70925" w:rsidRDefault="001153FC" w:rsidP="00A868AE">
          <w:pPr>
            <w:spacing w:after="0" w:line="240" w:lineRule="auto"/>
            <w:jc w:val="both"/>
            <w:rPr>
              <w:rFonts w:eastAsia="Times New Roman" w:cs="Times New Roman"/>
              <w:bCs/>
              <w:szCs w:val="24"/>
            </w:rPr>
          </w:pPr>
        </w:p>
      </w:sdtContent>
    </w:sdt>
    <w:p w:rsidR="001153FC" w:rsidRDefault="001153FC" w:rsidP="000F1DF9">
      <w:pPr>
        <w:spacing w:after="0" w:line="240" w:lineRule="auto"/>
        <w:jc w:val="both"/>
        <w:rPr>
          <w:rFonts w:cs="Times New Roman"/>
          <w:szCs w:val="24"/>
        </w:rPr>
      </w:pPr>
      <w:bookmarkStart w:id="0" w:name="EnrolledProposed"/>
      <w:bookmarkEnd w:id="0"/>
      <w:r>
        <w:rPr>
          <w:rFonts w:cs="Times New Roman"/>
          <w:szCs w:val="24"/>
        </w:rPr>
        <w:t>(Original Author's / Sponsor's Statement of Intent)</w:t>
      </w:r>
    </w:p>
    <w:p w:rsidR="001153FC" w:rsidRDefault="001153FC" w:rsidP="000F1DF9">
      <w:pPr>
        <w:spacing w:after="0" w:line="240" w:lineRule="auto"/>
        <w:jc w:val="both"/>
        <w:rPr>
          <w:rFonts w:cs="Times New Roman"/>
          <w:szCs w:val="24"/>
        </w:rPr>
      </w:pPr>
    </w:p>
    <w:p w:rsidR="001153FC" w:rsidRDefault="001153FC" w:rsidP="00A868AE">
      <w:pPr>
        <w:spacing w:after="0" w:line="240" w:lineRule="auto"/>
        <w:jc w:val="both"/>
        <w:rPr>
          <w:rFonts w:eastAsia="Times New Roman" w:cs="Times New Roman"/>
          <w:b/>
          <w:szCs w:val="24"/>
          <w:u w:val="single"/>
        </w:rPr>
      </w:pPr>
      <w:r>
        <w:rPr>
          <w:rFonts w:cs="Times New Roman"/>
          <w:szCs w:val="24"/>
        </w:rPr>
        <w:t xml:space="preserve">C.S.H.B. 1677 </w:t>
      </w:r>
      <w:bookmarkStart w:id="1" w:name="AmendsCurrentLaw"/>
      <w:bookmarkEnd w:id="1"/>
      <w:r>
        <w:rPr>
          <w:rFonts w:cs="Times New Roman"/>
          <w:szCs w:val="24"/>
        </w:rPr>
        <w:t xml:space="preserve">amends current law </w:t>
      </w:r>
      <w:r>
        <w:t>relating to the establishment of a Texas Police Service Animals Memorial Monument in the Capitol Complex.</w:t>
      </w:r>
    </w:p>
    <w:p w:rsidR="001153FC" w:rsidRPr="00A868AE" w:rsidRDefault="001153FC" w:rsidP="000F1DF9">
      <w:pPr>
        <w:spacing w:after="0" w:line="240" w:lineRule="auto"/>
        <w:jc w:val="both"/>
        <w:rPr>
          <w:rFonts w:eastAsia="Times New Roman" w:cs="Times New Roman"/>
          <w:szCs w:val="24"/>
        </w:rPr>
      </w:pPr>
    </w:p>
    <w:p w:rsidR="001153FC" w:rsidRPr="005C2A78" w:rsidRDefault="001153F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06C6F5D8E6041F280B16FAD981F9CF6"/>
          </w:placeholder>
        </w:sdtPr>
        <w:sdtContent>
          <w:r>
            <w:rPr>
              <w:rFonts w:eastAsia="Times New Roman" w:cs="Times New Roman"/>
              <w:b/>
              <w:szCs w:val="24"/>
              <w:u w:val="single"/>
            </w:rPr>
            <w:t>RULEMAKING AUTHORITY</w:t>
          </w:r>
        </w:sdtContent>
      </w:sdt>
    </w:p>
    <w:p w:rsidR="001153FC" w:rsidRPr="006529C4" w:rsidRDefault="001153FC" w:rsidP="00774EC7">
      <w:pPr>
        <w:spacing w:after="0" w:line="240" w:lineRule="auto"/>
        <w:jc w:val="both"/>
        <w:rPr>
          <w:rFonts w:cs="Times New Roman"/>
          <w:szCs w:val="24"/>
        </w:rPr>
      </w:pPr>
    </w:p>
    <w:p w:rsidR="001153FC" w:rsidRPr="006529C4" w:rsidRDefault="001153F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153FC" w:rsidRPr="006529C4" w:rsidRDefault="001153FC" w:rsidP="00774EC7">
      <w:pPr>
        <w:spacing w:after="0" w:line="240" w:lineRule="auto"/>
        <w:jc w:val="both"/>
        <w:rPr>
          <w:rFonts w:cs="Times New Roman"/>
          <w:szCs w:val="24"/>
        </w:rPr>
      </w:pPr>
    </w:p>
    <w:p w:rsidR="001153FC" w:rsidRPr="005C2A78" w:rsidRDefault="001153F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5913B7CD8A0494D93E795667229C650"/>
          </w:placeholder>
        </w:sdtPr>
        <w:sdtContent>
          <w:r>
            <w:rPr>
              <w:rFonts w:eastAsia="Times New Roman" w:cs="Times New Roman"/>
              <w:b/>
              <w:szCs w:val="24"/>
              <w:u w:val="single"/>
            </w:rPr>
            <w:t>SECTION BY SECTION ANALYSIS</w:t>
          </w:r>
        </w:sdtContent>
      </w:sdt>
    </w:p>
    <w:p w:rsidR="001153FC" w:rsidRPr="005C2A78" w:rsidRDefault="001153FC" w:rsidP="000F1DF9">
      <w:pPr>
        <w:spacing w:after="0" w:line="240" w:lineRule="auto"/>
        <w:jc w:val="both"/>
        <w:rPr>
          <w:rFonts w:eastAsia="Times New Roman" w:cs="Times New Roman"/>
          <w:szCs w:val="24"/>
        </w:rPr>
      </w:pPr>
    </w:p>
    <w:p w:rsidR="001153FC" w:rsidRDefault="001153FC" w:rsidP="001153FC">
      <w:pPr>
        <w:spacing w:after="0" w:line="240" w:lineRule="auto"/>
        <w:jc w:val="both"/>
        <w:rPr>
          <w:rFonts w:eastAsia="Times New Roman" w:cs="Times New Roman"/>
          <w:szCs w:val="24"/>
        </w:rPr>
      </w:pPr>
      <w:r>
        <w:rPr>
          <w:rFonts w:eastAsia="Times New Roman" w:cs="Times New Roman"/>
          <w:szCs w:val="24"/>
        </w:rPr>
        <w:t>SECTION 1. Amends Subtitle A, Title 11, Government Code, by adding Chapter 3107, as follows:</w:t>
      </w:r>
    </w:p>
    <w:p w:rsidR="001153FC" w:rsidRDefault="001153FC" w:rsidP="001153FC">
      <w:pPr>
        <w:spacing w:after="0" w:line="240" w:lineRule="auto"/>
        <w:jc w:val="both"/>
        <w:rPr>
          <w:rFonts w:eastAsia="Times New Roman" w:cs="Times New Roman"/>
          <w:szCs w:val="24"/>
        </w:rPr>
      </w:pPr>
    </w:p>
    <w:p w:rsidR="001153FC" w:rsidRDefault="001153FC" w:rsidP="001153FC">
      <w:pPr>
        <w:spacing w:after="0" w:line="240" w:lineRule="auto"/>
        <w:jc w:val="center"/>
        <w:rPr>
          <w:rFonts w:eastAsia="Times New Roman" w:cs="Times New Roman"/>
          <w:szCs w:val="24"/>
        </w:rPr>
      </w:pPr>
      <w:r>
        <w:rPr>
          <w:rFonts w:eastAsia="Times New Roman" w:cs="Times New Roman"/>
          <w:szCs w:val="24"/>
        </w:rPr>
        <w:t>CHAPTER 3107. TEXAS POLICE SERVICE ANIMALS MEMORIAL MONUMENT</w:t>
      </w:r>
    </w:p>
    <w:p w:rsidR="001153FC" w:rsidRDefault="001153FC" w:rsidP="001153FC">
      <w:pPr>
        <w:spacing w:after="0" w:line="240" w:lineRule="auto"/>
        <w:jc w:val="both"/>
        <w:rPr>
          <w:rFonts w:eastAsia="Times New Roman" w:cs="Times New Roman"/>
          <w:szCs w:val="24"/>
        </w:rPr>
      </w:pPr>
    </w:p>
    <w:p w:rsidR="001153FC" w:rsidRDefault="001153FC" w:rsidP="001153FC">
      <w:pPr>
        <w:spacing w:after="0" w:line="240" w:lineRule="auto"/>
        <w:ind w:left="720"/>
        <w:jc w:val="both"/>
        <w:rPr>
          <w:rFonts w:eastAsia="Times New Roman" w:cs="Times New Roman"/>
          <w:szCs w:val="24"/>
        </w:rPr>
      </w:pPr>
      <w:r>
        <w:rPr>
          <w:rFonts w:eastAsia="Times New Roman" w:cs="Times New Roman"/>
          <w:szCs w:val="24"/>
        </w:rPr>
        <w:t>Sec. 3107.001. DEFINITIONS. Defines "board," "Capitol Complex," "monument," and "police service animal."</w:t>
      </w:r>
    </w:p>
    <w:p w:rsidR="001153FC" w:rsidRDefault="001153FC" w:rsidP="001153FC">
      <w:pPr>
        <w:spacing w:after="0" w:line="240" w:lineRule="auto"/>
        <w:ind w:left="720"/>
        <w:jc w:val="both"/>
        <w:rPr>
          <w:rFonts w:eastAsia="Times New Roman" w:cs="Times New Roman"/>
          <w:szCs w:val="24"/>
        </w:rPr>
      </w:pPr>
    </w:p>
    <w:p w:rsidR="001153FC" w:rsidRDefault="001153FC" w:rsidP="001153FC">
      <w:pPr>
        <w:spacing w:after="0" w:line="240" w:lineRule="auto"/>
        <w:ind w:left="720"/>
        <w:jc w:val="both"/>
      </w:pPr>
      <w:r>
        <w:t>Sec. 3107.002. TEXAS POLICE SERVICE ANIMALS MEMORIAL MONUMENT. Authorizes the State Preservation Board (SPB), subject to Section 443.0152 (Capitol Grounds Monuments), to establish a Texas Police Service Animals Memorial Monument using SPB approval procedures on the grounds of the Capitol Complex adjacent to the Texas Peace Officers' Memorial Monument to recognize and honor police service animals that were killed in the line of duty.</w:t>
      </w:r>
    </w:p>
    <w:p w:rsidR="001153FC" w:rsidRDefault="001153FC" w:rsidP="001153FC">
      <w:pPr>
        <w:spacing w:after="0" w:line="240" w:lineRule="auto"/>
        <w:ind w:left="720"/>
        <w:jc w:val="both"/>
      </w:pPr>
    </w:p>
    <w:p w:rsidR="001153FC" w:rsidRDefault="001153FC" w:rsidP="001153FC">
      <w:pPr>
        <w:spacing w:after="0" w:line="240" w:lineRule="auto"/>
        <w:ind w:left="720"/>
        <w:jc w:val="both"/>
      </w:pPr>
      <w:r>
        <w:t>Sec. 3107.003. MAINTENANCE OF MONUMENT. (a) Provides that if a monument is established under Section 3107.002, SPB is responsible for the maintenance of the monument. Authorizes SPB to receive money from private entities for the continued maintenance and update of the monument. Requires SPB, if a monument is established under Section 3107.002, to establish a schedule for the maintenance of the monument, and to select persons to maintain the monument.</w:t>
      </w:r>
    </w:p>
    <w:p w:rsidR="001153FC" w:rsidRDefault="001153FC" w:rsidP="001153FC">
      <w:pPr>
        <w:spacing w:after="0" w:line="240" w:lineRule="auto"/>
        <w:ind w:left="720"/>
        <w:jc w:val="both"/>
      </w:pPr>
    </w:p>
    <w:p w:rsidR="001153FC" w:rsidRDefault="001153FC" w:rsidP="001153FC">
      <w:pPr>
        <w:spacing w:after="0" w:line="240" w:lineRule="auto"/>
        <w:ind w:left="1440"/>
        <w:jc w:val="both"/>
      </w:pPr>
      <w:r>
        <w:t>(b) Requires an entity that collects funds for the maintenance and improvement of the monument to send that money to SPB to be deposited in the Capitol fund account.</w:t>
      </w:r>
    </w:p>
    <w:p w:rsidR="001153FC" w:rsidRDefault="001153FC" w:rsidP="001153FC">
      <w:pPr>
        <w:spacing w:after="0" w:line="240" w:lineRule="auto"/>
        <w:ind w:left="1440"/>
        <w:jc w:val="both"/>
      </w:pPr>
    </w:p>
    <w:p w:rsidR="001153FC" w:rsidRDefault="001153FC" w:rsidP="001153FC">
      <w:pPr>
        <w:spacing w:after="0" w:line="240" w:lineRule="auto"/>
        <w:ind w:left="720"/>
        <w:jc w:val="both"/>
        <w:rPr>
          <w:rFonts w:eastAsia="Times New Roman" w:cs="Times New Roman"/>
          <w:szCs w:val="24"/>
        </w:rPr>
      </w:pPr>
      <w:r>
        <w:t>Sec. 3107.004. ACCOUNT. (a) Requires that money contributed to the state for a purpose related to the monument be deposited by SPB in the Capitol fund to the credit of a separate interest-bearing account established for the monument.</w:t>
      </w:r>
    </w:p>
    <w:p w:rsidR="001153FC" w:rsidRDefault="001153FC" w:rsidP="001153FC">
      <w:pPr>
        <w:spacing w:after="0" w:line="240" w:lineRule="auto"/>
        <w:jc w:val="both"/>
        <w:rPr>
          <w:rFonts w:eastAsia="Times New Roman" w:cs="Times New Roman"/>
          <w:szCs w:val="24"/>
        </w:rPr>
      </w:pPr>
    </w:p>
    <w:p w:rsidR="001153FC" w:rsidRDefault="001153FC" w:rsidP="001153FC">
      <w:pPr>
        <w:spacing w:after="0" w:line="240" w:lineRule="auto"/>
        <w:ind w:left="1440"/>
        <w:jc w:val="both"/>
      </w:pPr>
      <w:r>
        <w:t>(b) Requires that income from investments of money in the account be deposited to the credit of the account, notwithstanding any other law.</w:t>
      </w:r>
    </w:p>
    <w:p w:rsidR="001153FC" w:rsidRDefault="001153FC" w:rsidP="001153FC">
      <w:pPr>
        <w:spacing w:after="0" w:line="240" w:lineRule="auto"/>
        <w:jc w:val="both"/>
      </w:pPr>
    </w:p>
    <w:p w:rsidR="001153FC" w:rsidRDefault="001153FC" w:rsidP="001153FC">
      <w:pPr>
        <w:spacing w:after="0" w:line="240" w:lineRule="auto"/>
        <w:ind w:left="1440"/>
        <w:jc w:val="both"/>
        <w:rPr>
          <w:rFonts w:eastAsia="Times New Roman" w:cs="Times New Roman"/>
          <w:szCs w:val="24"/>
        </w:rPr>
      </w:pPr>
      <w:r>
        <w:t>(c) Authorizes money in the account to be used only for the purposes prescribed by Section 3107.003.</w:t>
      </w:r>
    </w:p>
    <w:p w:rsidR="001153FC" w:rsidRDefault="001153FC" w:rsidP="001153FC">
      <w:pPr>
        <w:spacing w:after="0" w:line="240" w:lineRule="auto"/>
        <w:jc w:val="both"/>
        <w:rPr>
          <w:rFonts w:eastAsia="Times New Roman" w:cs="Times New Roman"/>
          <w:szCs w:val="24"/>
        </w:rPr>
      </w:pPr>
    </w:p>
    <w:p w:rsidR="001153FC" w:rsidRPr="00C8671F" w:rsidRDefault="001153FC" w:rsidP="001153FC">
      <w:pPr>
        <w:spacing w:after="0" w:line="240" w:lineRule="auto"/>
        <w:jc w:val="both"/>
        <w:rPr>
          <w:rFonts w:eastAsia="Times New Roman" w:cs="Times New Roman"/>
          <w:szCs w:val="24"/>
        </w:rPr>
      </w:pPr>
      <w:r>
        <w:rPr>
          <w:rFonts w:eastAsia="Times New Roman" w:cs="Times New Roman"/>
          <w:szCs w:val="24"/>
        </w:rPr>
        <w:t>SECTION 2. Effective date: September 1, 2021.</w:t>
      </w:r>
    </w:p>
    <w:sectPr w:rsidR="001153FC"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B35" w:rsidRDefault="002E1B35" w:rsidP="000F1DF9">
      <w:pPr>
        <w:spacing w:after="0" w:line="240" w:lineRule="auto"/>
      </w:pPr>
      <w:r>
        <w:separator/>
      </w:r>
    </w:p>
  </w:endnote>
  <w:endnote w:type="continuationSeparator" w:id="0">
    <w:p w:rsidR="002E1B35" w:rsidRDefault="002E1B3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E1B3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153FC">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153FC">
                <w:rPr>
                  <w:sz w:val="20"/>
                  <w:szCs w:val="20"/>
                </w:rPr>
                <w:t>C.S.H.B. 1677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153FC">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E1B3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153F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153F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B35" w:rsidRDefault="002E1B35" w:rsidP="000F1DF9">
      <w:pPr>
        <w:spacing w:after="0" w:line="240" w:lineRule="auto"/>
      </w:pPr>
      <w:r>
        <w:separator/>
      </w:r>
    </w:p>
  </w:footnote>
  <w:footnote w:type="continuationSeparator" w:id="0">
    <w:p w:rsidR="002E1B35" w:rsidRDefault="002E1B3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153FC"/>
    <w:rsid w:val="002355A9"/>
    <w:rsid w:val="00257C49"/>
    <w:rsid w:val="002E1B35"/>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0529E"/>
  <w15:docId w15:val="{24D2BAAB-2616-4760-837D-52F5C1C2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153F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10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E89C47BA4344B8E9AFAFD63573E634B"/>
        <w:category>
          <w:name w:val="General"/>
          <w:gallery w:val="placeholder"/>
        </w:category>
        <w:types>
          <w:type w:val="bbPlcHdr"/>
        </w:types>
        <w:behaviors>
          <w:behavior w:val="content"/>
        </w:behaviors>
        <w:guid w:val="{A63B8E83-7B0B-4A64-B09F-3428265B5EAB}"/>
      </w:docPartPr>
      <w:docPartBody>
        <w:p w:rsidR="00000000" w:rsidRDefault="00561374"/>
      </w:docPartBody>
    </w:docPart>
    <w:docPart>
      <w:docPartPr>
        <w:name w:val="A8E833B055CB4A34AA1BB9849A27A5CB"/>
        <w:category>
          <w:name w:val="General"/>
          <w:gallery w:val="placeholder"/>
        </w:category>
        <w:types>
          <w:type w:val="bbPlcHdr"/>
        </w:types>
        <w:behaviors>
          <w:behavior w:val="content"/>
        </w:behaviors>
        <w:guid w:val="{EF40E4C2-9C89-4452-84A5-C80165D70DA1}"/>
      </w:docPartPr>
      <w:docPartBody>
        <w:p w:rsidR="00000000" w:rsidRDefault="00561374"/>
      </w:docPartBody>
    </w:docPart>
    <w:docPart>
      <w:docPartPr>
        <w:name w:val="D986F57C5550435A9C9BF98D96044D13"/>
        <w:category>
          <w:name w:val="General"/>
          <w:gallery w:val="placeholder"/>
        </w:category>
        <w:types>
          <w:type w:val="bbPlcHdr"/>
        </w:types>
        <w:behaviors>
          <w:behavior w:val="content"/>
        </w:behaviors>
        <w:guid w:val="{C3E11838-DD7D-4071-B1C3-52AF6D81BDB0}"/>
      </w:docPartPr>
      <w:docPartBody>
        <w:p w:rsidR="00000000" w:rsidRDefault="00561374"/>
      </w:docPartBody>
    </w:docPart>
    <w:docPart>
      <w:docPartPr>
        <w:name w:val="FF8F9A9D555A4F80B428285DA40CDCB5"/>
        <w:category>
          <w:name w:val="General"/>
          <w:gallery w:val="placeholder"/>
        </w:category>
        <w:types>
          <w:type w:val="bbPlcHdr"/>
        </w:types>
        <w:behaviors>
          <w:behavior w:val="content"/>
        </w:behaviors>
        <w:guid w:val="{30E7287C-A987-4E2A-B938-2B3B67347D2D}"/>
      </w:docPartPr>
      <w:docPartBody>
        <w:p w:rsidR="00000000" w:rsidRDefault="00561374"/>
      </w:docPartBody>
    </w:docPart>
    <w:docPart>
      <w:docPartPr>
        <w:name w:val="8EAB48A7E4754B439D4C250DDEFD6DD1"/>
        <w:category>
          <w:name w:val="General"/>
          <w:gallery w:val="placeholder"/>
        </w:category>
        <w:types>
          <w:type w:val="bbPlcHdr"/>
        </w:types>
        <w:behaviors>
          <w:behavior w:val="content"/>
        </w:behaviors>
        <w:guid w:val="{E4E86CF0-6667-444C-9506-BE2C187B555B}"/>
      </w:docPartPr>
      <w:docPartBody>
        <w:p w:rsidR="00000000" w:rsidRDefault="00561374"/>
      </w:docPartBody>
    </w:docPart>
    <w:docPart>
      <w:docPartPr>
        <w:name w:val="923F6156FC5A40A596D08DB66EEE05BB"/>
        <w:category>
          <w:name w:val="General"/>
          <w:gallery w:val="placeholder"/>
        </w:category>
        <w:types>
          <w:type w:val="bbPlcHdr"/>
        </w:types>
        <w:behaviors>
          <w:behavior w:val="content"/>
        </w:behaviors>
        <w:guid w:val="{20028D84-67FD-49A9-84B4-1A19FF9F170F}"/>
      </w:docPartPr>
      <w:docPartBody>
        <w:p w:rsidR="00000000" w:rsidRDefault="00561374"/>
      </w:docPartBody>
    </w:docPart>
    <w:docPart>
      <w:docPartPr>
        <w:name w:val="E3CC74B80F1842DCAA2F437174DD68D3"/>
        <w:category>
          <w:name w:val="General"/>
          <w:gallery w:val="placeholder"/>
        </w:category>
        <w:types>
          <w:type w:val="bbPlcHdr"/>
        </w:types>
        <w:behaviors>
          <w:behavior w:val="content"/>
        </w:behaviors>
        <w:guid w:val="{95591356-BA0D-461F-A564-901EB77FFCEB}"/>
      </w:docPartPr>
      <w:docPartBody>
        <w:p w:rsidR="00000000" w:rsidRDefault="00561374"/>
      </w:docPartBody>
    </w:docPart>
    <w:docPart>
      <w:docPartPr>
        <w:name w:val="8415B855D9C04B0686FDFD2A0BC7D008"/>
        <w:category>
          <w:name w:val="General"/>
          <w:gallery w:val="placeholder"/>
        </w:category>
        <w:types>
          <w:type w:val="bbPlcHdr"/>
        </w:types>
        <w:behaviors>
          <w:behavior w:val="content"/>
        </w:behaviors>
        <w:guid w:val="{2ACE0541-F316-43EC-BDB6-94B5D4739553}"/>
      </w:docPartPr>
      <w:docPartBody>
        <w:p w:rsidR="00000000" w:rsidRDefault="00561374"/>
      </w:docPartBody>
    </w:docPart>
    <w:docPart>
      <w:docPartPr>
        <w:name w:val="A6AC53D94E4244E098A678FD10419C33"/>
        <w:category>
          <w:name w:val="General"/>
          <w:gallery w:val="placeholder"/>
        </w:category>
        <w:types>
          <w:type w:val="bbPlcHdr"/>
        </w:types>
        <w:behaviors>
          <w:behavior w:val="content"/>
        </w:behaviors>
        <w:guid w:val="{F6E637F0-96EE-4BD0-8867-AF5A42B03C5D}"/>
      </w:docPartPr>
      <w:docPartBody>
        <w:p w:rsidR="00000000" w:rsidRDefault="00561374"/>
      </w:docPartBody>
    </w:docPart>
    <w:docPart>
      <w:docPartPr>
        <w:name w:val="19AFA61D5E13439DA60B460F6E20E1CD"/>
        <w:category>
          <w:name w:val="General"/>
          <w:gallery w:val="placeholder"/>
        </w:category>
        <w:types>
          <w:type w:val="bbPlcHdr"/>
        </w:types>
        <w:behaviors>
          <w:behavior w:val="content"/>
        </w:behaviors>
        <w:guid w:val="{612601E2-9EC2-4431-9F92-B68A19637A63}"/>
      </w:docPartPr>
      <w:docPartBody>
        <w:p w:rsidR="00000000" w:rsidRDefault="00473A00" w:rsidP="00473A00">
          <w:pPr>
            <w:pStyle w:val="19AFA61D5E13439DA60B460F6E20E1CD"/>
          </w:pPr>
          <w:r w:rsidRPr="00A30DD1">
            <w:rPr>
              <w:rStyle w:val="PlaceholderText"/>
            </w:rPr>
            <w:t>Click here to enter a date.</w:t>
          </w:r>
        </w:p>
      </w:docPartBody>
    </w:docPart>
    <w:docPart>
      <w:docPartPr>
        <w:name w:val="C52964F026E44F2099F117F02D687E88"/>
        <w:category>
          <w:name w:val="General"/>
          <w:gallery w:val="placeholder"/>
        </w:category>
        <w:types>
          <w:type w:val="bbPlcHdr"/>
        </w:types>
        <w:behaviors>
          <w:behavior w:val="content"/>
        </w:behaviors>
        <w:guid w:val="{242B5415-26C4-4A02-9867-6EC551378A9B}"/>
      </w:docPartPr>
      <w:docPartBody>
        <w:p w:rsidR="00000000" w:rsidRDefault="00561374"/>
      </w:docPartBody>
    </w:docPart>
    <w:docPart>
      <w:docPartPr>
        <w:name w:val="8B8443FAA71E44EDBD9ABDB0DE20D53D"/>
        <w:category>
          <w:name w:val="General"/>
          <w:gallery w:val="placeholder"/>
        </w:category>
        <w:types>
          <w:type w:val="bbPlcHdr"/>
        </w:types>
        <w:behaviors>
          <w:behavior w:val="content"/>
        </w:behaviors>
        <w:guid w:val="{A394A617-E500-4615-BB38-1CC5CA0647E4}"/>
      </w:docPartPr>
      <w:docPartBody>
        <w:p w:rsidR="00000000" w:rsidRDefault="00561374"/>
      </w:docPartBody>
    </w:docPart>
    <w:docPart>
      <w:docPartPr>
        <w:name w:val="D49A797272D24F6A9E1554AD4BD0D774"/>
        <w:category>
          <w:name w:val="General"/>
          <w:gallery w:val="placeholder"/>
        </w:category>
        <w:types>
          <w:type w:val="bbPlcHdr"/>
        </w:types>
        <w:behaviors>
          <w:behavior w:val="content"/>
        </w:behaviors>
        <w:guid w:val="{259C82E4-1065-480A-9851-8FD16F919D64}"/>
      </w:docPartPr>
      <w:docPartBody>
        <w:p w:rsidR="00000000" w:rsidRDefault="00473A00" w:rsidP="00473A00">
          <w:pPr>
            <w:pStyle w:val="D49A797272D24F6A9E1554AD4BD0D774"/>
          </w:pPr>
          <w:r>
            <w:rPr>
              <w:rFonts w:eastAsia="Times New Roman" w:cs="Times New Roman"/>
              <w:bCs/>
              <w:szCs w:val="24"/>
            </w:rPr>
            <w:t xml:space="preserve"> </w:t>
          </w:r>
        </w:p>
      </w:docPartBody>
    </w:docPart>
    <w:docPart>
      <w:docPartPr>
        <w:name w:val="406C6F5D8E6041F280B16FAD981F9CF6"/>
        <w:category>
          <w:name w:val="General"/>
          <w:gallery w:val="placeholder"/>
        </w:category>
        <w:types>
          <w:type w:val="bbPlcHdr"/>
        </w:types>
        <w:behaviors>
          <w:behavior w:val="content"/>
        </w:behaviors>
        <w:guid w:val="{4D0A6CCF-FFC0-4F32-8DB0-2CA2983E9CFF}"/>
      </w:docPartPr>
      <w:docPartBody>
        <w:p w:rsidR="00000000" w:rsidRDefault="00561374"/>
      </w:docPartBody>
    </w:docPart>
    <w:docPart>
      <w:docPartPr>
        <w:name w:val="E5913B7CD8A0494D93E795667229C650"/>
        <w:category>
          <w:name w:val="General"/>
          <w:gallery w:val="placeholder"/>
        </w:category>
        <w:types>
          <w:type w:val="bbPlcHdr"/>
        </w:types>
        <w:behaviors>
          <w:behavior w:val="content"/>
        </w:behaviors>
        <w:guid w:val="{9D277263-279A-4508-B54E-12E9B14AB5F9}"/>
      </w:docPartPr>
      <w:docPartBody>
        <w:p w:rsidR="00000000" w:rsidRDefault="005613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3A00"/>
    <w:rsid w:val="004816E8"/>
    <w:rsid w:val="00493D6D"/>
    <w:rsid w:val="00561374"/>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A0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9AFA61D5E13439DA60B460F6E20E1CD">
    <w:name w:val="19AFA61D5E13439DA60B460F6E20E1CD"/>
    <w:rsid w:val="00473A00"/>
    <w:pPr>
      <w:spacing w:after="160" w:line="259" w:lineRule="auto"/>
    </w:pPr>
  </w:style>
  <w:style w:type="paragraph" w:customStyle="1" w:styleId="D49A797272D24F6A9E1554AD4BD0D774">
    <w:name w:val="D49A797272D24F6A9E1554AD4BD0D774"/>
    <w:rsid w:val="00473A0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76F97F3-45FF-44B6-BF74-DCCDADAB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481</Words>
  <Characters>2742</Characters>
  <Application>Microsoft Office Word</Application>
  <DocSecurity>0</DocSecurity>
  <Lines>22</Lines>
  <Paragraphs>6</Paragraphs>
  <ScaleCrop>false</ScaleCrop>
  <Company>Texas Legislative Council</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2021-05-06T19:20:00Z</cp:lastPrinted>
  <dcterms:created xsi:type="dcterms:W3CDTF">2015-05-29T14:24:00Z</dcterms:created>
  <dcterms:modified xsi:type="dcterms:W3CDTF">2021-05-06T19:20:00Z</dcterms:modified>
</cp:coreProperties>
</file>

<file path=docProps/custom.xml><?xml version="1.0" encoding="utf-8"?>
<op:Properties xmlns:vt="http://schemas.openxmlformats.org/officeDocument/2006/docPropsVTypes" xmlns:op="http://schemas.openxmlformats.org/officeDocument/2006/custom-properties"/>
</file>