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4ECF" w14:paraId="10B73210" w14:textId="77777777" w:rsidTr="00345119">
        <w:tc>
          <w:tcPr>
            <w:tcW w:w="9576" w:type="dxa"/>
            <w:noWrap/>
          </w:tcPr>
          <w:p w14:paraId="4FEB4B5E" w14:textId="77777777" w:rsidR="008423E4" w:rsidRPr="0022177D" w:rsidRDefault="00F66754" w:rsidP="00061C1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084C47" w14:textId="77777777" w:rsidR="008423E4" w:rsidRPr="0022177D" w:rsidRDefault="008423E4" w:rsidP="00061C17">
      <w:pPr>
        <w:jc w:val="center"/>
      </w:pPr>
    </w:p>
    <w:p w14:paraId="5C633009" w14:textId="77777777" w:rsidR="008423E4" w:rsidRPr="00B31F0E" w:rsidRDefault="008423E4" w:rsidP="00061C17"/>
    <w:p w14:paraId="6436A6DA" w14:textId="77777777" w:rsidR="008423E4" w:rsidRPr="00742794" w:rsidRDefault="008423E4" w:rsidP="00061C1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4ECF" w14:paraId="22CAF865" w14:textId="77777777" w:rsidTr="00345119">
        <w:tc>
          <w:tcPr>
            <w:tcW w:w="9576" w:type="dxa"/>
          </w:tcPr>
          <w:p w14:paraId="1FABF461" w14:textId="2F588D07" w:rsidR="008423E4" w:rsidRPr="00861995" w:rsidRDefault="00F66754" w:rsidP="00061C17">
            <w:pPr>
              <w:jc w:val="right"/>
            </w:pPr>
            <w:r>
              <w:t>C.S.H.B. 1685</w:t>
            </w:r>
          </w:p>
        </w:tc>
      </w:tr>
      <w:tr w:rsidR="00254ECF" w14:paraId="4979CD02" w14:textId="77777777" w:rsidTr="00345119">
        <w:tc>
          <w:tcPr>
            <w:tcW w:w="9576" w:type="dxa"/>
          </w:tcPr>
          <w:p w14:paraId="5FA7F549" w14:textId="4062710B" w:rsidR="008423E4" w:rsidRPr="00861995" w:rsidRDefault="00F66754" w:rsidP="00061C17">
            <w:pPr>
              <w:jc w:val="right"/>
            </w:pPr>
            <w:r>
              <w:t xml:space="preserve">By: </w:t>
            </w:r>
            <w:r w:rsidR="00D45381">
              <w:t>Cortez</w:t>
            </w:r>
          </w:p>
        </w:tc>
      </w:tr>
      <w:tr w:rsidR="00254ECF" w14:paraId="71493DB3" w14:textId="77777777" w:rsidTr="00345119">
        <w:tc>
          <w:tcPr>
            <w:tcW w:w="9576" w:type="dxa"/>
          </w:tcPr>
          <w:p w14:paraId="60BA973F" w14:textId="624249AD" w:rsidR="008423E4" w:rsidRPr="00861995" w:rsidRDefault="00F66754" w:rsidP="00061C17">
            <w:pPr>
              <w:jc w:val="right"/>
            </w:pPr>
            <w:r>
              <w:t>Judiciary &amp; Civil Jurisprudence</w:t>
            </w:r>
          </w:p>
        </w:tc>
      </w:tr>
      <w:tr w:rsidR="00254ECF" w14:paraId="68E7DB13" w14:textId="77777777" w:rsidTr="00345119">
        <w:tc>
          <w:tcPr>
            <w:tcW w:w="9576" w:type="dxa"/>
          </w:tcPr>
          <w:p w14:paraId="21D0F8DC" w14:textId="68BD3C63" w:rsidR="008423E4" w:rsidRDefault="00F66754" w:rsidP="00061C17">
            <w:pPr>
              <w:jc w:val="right"/>
            </w:pPr>
            <w:r>
              <w:t>Committee Report (Substituted)</w:t>
            </w:r>
          </w:p>
        </w:tc>
      </w:tr>
    </w:tbl>
    <w:p w14:paraId="21CC48DD" w14:textId="77777777" w:rsidR="008423E4" w:rsidRDefault="008423E4" w:rsidP="00061C17">
      <w:pPr>
        <w:tabs>
          <w:tab w:val="right" w:pos="9360"/>
        </w:tabs>
      </w:pPr>
    </w:p>
    <w:p w14:paraId="3513FB69" w14:textId="77777777" w:rsidR="008423E4" w:rsidRDefault="008423E4" w:rsidP="00061C17"/>
    <w:p w14:paraId="5AA0BCAA" w14:textId="77777777" w:rsidR="008423E4" w:rsidRDefault="008423E4" w:rsidP="00061C1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54ECF" w14:paraId="4FCC5FB0" w14:textId="77777777" w:rsidTr="00061C17">
        <w:tc>
          <w:tcPr>
            <w:tcW w:w="9360" w:type="dxa"/>
          </w:tcPr>
          <w:p w14:paraId="6372B792" w14:textId="77777777" w:rsidR="008423E4" w:rsidRPr="00A8133F" w:rsidRDefault="00F66754" w:rsidP="0006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F958DF" w14:textId="77777777" w:rsidR="008423E4" w:rsidRDefault="008423E4" w:rsidP="00061C17"/>
          <w:p w14:paraId="72D32E03" w14:textId="605D65D3" w:rsidR="008423E4" w:rsidRDefault="00F66754" w:rsidP="0006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16CB">
              <w:t xml:space="preserve">Due to the scarcity of qualified court reporters, it has been difficult to secure reasonably priced </w:t>
            </w:r>
            <w:r>
              <w:t xml:space="preserve">court reporting </w:t>
            </w:r>
            <w:r w:rsidRPr="00A616CB">
              <w:t>services on a consistent basis</w:t>
            </w:r>
            <w:r w:rsidR="004C2093">
              <w:t xml:space="preserve"> for the municipal courts in the City of San Antonio</w:t>
            </w:r>
            <w:r w:rsidRPr="00A616CB">
              <w:t>.</w:t>
            </w:r>
            <w:r>
              <w:t xml:space="preserve"> </w:t>
            </w:r>
            <w:r w:rsidR="004C2093">
              <w:t xml:space="preserve">In addition, the </w:t>
            </w:r>
            <w:r w:rsidRPr="00A616CB">
              <w:t xml:space="preserve">cost </w:t>
            </w:r>
            <w:r w:rsidR="004C2093">
              <w:t>of installing and maintaining</w:t>
            </w:r>
            <w:r w:rsidRPr="00A616CB">
              <w:t xml:space="preserve"> electronic recording devices in all three trial courtrooms is </w:t>
            </w:r>
            <w:r>
              <w:t xml:space="preserve">roughly half </w:t>
            </w:r>
            <w:r w:rsidR="000622E6">
              <w:t xml:space="preserve">the cost of </w:t>
            </w:r>
            <w:r w:rsidR="00AA0B04">
              <w:t xml:space="preserve">just one year's </w:t>
            </w:r>
            <w:r w:rsidR="000622E6">
              <w:t>court reporter services</w:t>
            </w:r>
            <w:r w:rsidRPr="00A616CB">
              <w:t xml:space="preserve">. </w:t>
            </w:r>
            <w:r>
              <w:t>C.S.</w:t>
            </w:r>
            <w:r w:rsidRPr="00A616CB">
              <w:t>H</w:t>
            </w:r>
            <w:r>
              <w:t>.</w:t>
            </w:r>
            <w:r w:rsidRPr="00A616CB">
              <w:t>B</w:t>
            </w:r>
            <w:r>
              <w:t>.</w:t>
            </w:r>
            <w:r w:rsidRPr="00A616CB">
              <w:t xml:space="preserve"> 1685 </w:t>
            </w:r>
            <w:r>
              <w:t>seeks</w:t>
            </w:r>
            <w:r w:rsidRPr="00A616CB">
              <w:t xml:space="preserve"> to provide the </w:t>
            </w:r>
            <w:r>
              <w:t xml:space="preserve">City of </w:t>
            </w:r>
            <w:r w:rsidRPr="00A616CB">
              <w:t>San Antonio the authority to use an electronic recording device</w:t>
            </w:r>
            <w:r>
              <w:t xml:space="preserve"> in the municipal court of record so as to achieve these substantial cost savings</w:t>
            </w:r>
            <w:r w:rsidRPr="00A616CB">
              <w:t>.</w:t>
            </w:r>
          </w:p>
          <w:p w14:paraId="2A99227A" w14:textId="77777777" w:rsidR="008423E4" w:rsidRPr="00E26B13" w:rsidRDefault="008423E4" w:rsidP="00061C17">
            <w:pPr>
              <w:rPr>
                <w:b/>
              </w:rPr>
            </w:pPr>
          </w:p>
        </w:tc>
      </w:tr>
      <w:tr w:rsidR="00254ECF" w14:paraId="2C321C69" w14:textId="77777777" w:rsidTr="00061C17">
        <w:tc>
          <w:tcPr>
            <w:tcW w:w="9360" w:type="dxa"/>
          </w:tcPr>
          <w:p w14:paraId="6E7FB3B5" w14:textId="77777777" w:rsidR="0017725B" w:rsidRDefault="00F66754" w:rsidP="00061C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1E1F9D" w14:textId="77777777" w:rsidR="0017725B" w:rsidRDefault="0017725B" w:rsidP="00061C17">
            <w:pPr>
              <w:rPr>
                <w:b/>
                <w:u w:val="single"/>
              </w:rPr>
            </w:pPr>
          </w:p>
          <w:p w14:paraId="02AFA36E" w14:textId="77777777" w:rsidR="00315888" w:rsidRPr="00315888" w:rsidRDefault="00F66754" w:rsidP="00061C17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71D5AD3" w14:textId="77777777" w:rsidR="0017725B" w:rsidRPr="0017725B" w:rsidRDefault="0017725B" w:rsidP="00061C17">
            <w:pPr>
              <w:rPr>
                <w:b/>
                <w:u w:val="single"/>
              </w:rPr>
            </w:pPr>
          </w:p>
        </w:tc>
      </w:tr>
      <w:tr w:rsidR="00254ECF" w14:paraId="466EF786" w14:textId="77777777" w:rsidTr="00061C17">
        <w:tc>
          <w:tcPr>
            <w:tcW w:w="9360" w:type="dxa"/>
          </w:tcPr>
          <w:p w14:paraId="1978A4C4" w14:textId="77777777" w:rsidR="008423E4" w:rsidRPr="00A8133F" w:rsidRDefault="00F66754" w:rsidP="00061C1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4455A4A8" w14:textId="77777777" w:rsidR="008423E4" w:rsidRDefault="008423E4" w:rsidP="00061C17"/>
          <w:p w14:paraId="249A9660" w14:textId="77777777" w:rsidR="00315888" w:rsidRDefault="00F66754" w:rsidP="0006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987B671" w14:textId="77777777" w:rsidR="008423E4" w:rsidRPr="00E21FDC" w:rsidRDefault="008423E4" w:rsidP="00061C17">
            <w:pPr>
              <w:rPr>
                <w:b/>
              </w:rPr>
            </w:pPr>
          </w:p>
        </w:tc>
      </w:tr>
      <w:tr w:rsidR="00254ECF" w14:paraId="1F3D2B51" w14:textId="77777777" w:rsidTr="00061C17">
        <w:tc>
          <w:tcPr>
            <w:tcW w:w="9360" w:type="dxa"/>
          </w:tcPr>
          <w:p w14:paraId="2A1AADCB" w14:textId="77777777" w:rsidR="008423E4" w:rsidRPr="00A8133F" w:rsidRDefault="00F66754" w:rsidP="0006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89FD9E" w14:textId="77777777" w:rsidR="008423E4" w:rsidRDefault="008423E4" w:rsidP="00061C17"/>
          <w:p w14:paraId="34D36B12" w14:textId="31782BEE" w:rsidR="009C36CD" w:rsidRPr="009C36CD" w:rsidRDefault="00F66754" w:rsidP="0006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15888">
              <w:t xml:space="preserve">H.B. 1685 amends the Government Code to authorize </w:t>
            </w:r>
            <w:r w:rsidR="00307812">
              <w:t>the</w:t>
            </w:r>
            <w:r w:rsidR="00315888" w:rsidRPr="00315888">
              <w:t xml:space="preserve"> </w:t>
            </w:r>
            <w:r>
              <w:t xml:space="preserve">governing </w:t>
            </w:r>
            <w:r>
              <w:t>body</w:t>
            </w:r>
            <w:r w:rsidRPr="00315888">
              <w:t xml:space="preserve"> </w:t>
            </w:r>
            <w:r w:rsidR="00315888" w:rsidRPr="00315888">
              <w:t xml:space="preserve">of </w:t>
            </w:r>
            <w:r w:rsidR="00307812">
              <w:t>the</w:t>
            </w:r>
            <w:r w:rsidR="00315888" w:rsidRPr="00315888">
              <w:t xml:space="preserve"> </w:t>
            </w:r>
            <w:r w:rsidR="00307812">
              <w:t>City of San Antonio</w:t>
            </w:r>
            <w:r w:rsidR="00315888" w:rsidRPr="00315888">
              <w:t xml:space="preserve"> </w:t>
            </w:r>
            <w:r w:rsidR="00315888">
              <w:t>to</w:t>
            </w:r>
            <w:r w:rsidR="00315888" w:rsidRPr="00315888">
              <w:t xml:space="preserve"> authorize the use of a good quality electronic recording device to report court proceedings</w:t>
            </w:r>
            <w:r w:rsidR="00315888">
              <w:t xml:space="preserve"> </w:t>
            </w:r>
            <w:r w:rsidR="00A616CB">
              <w:t>in cases tried before the municipal court</w:t>
            </w:r>
            <w:r w:rsidR="00315888">
              <w:t xml:space="preserve">. </w:t>
            </w:r>
            <w:r w:rsidR="00315888" w:rsidRPr="00315888">
              <w:t xml:space="preserve">If the </w:t>
            </w:r>
            <w:r>
              <w:t>governing body</w:t>
            </w:r>
            <w:r w:rsidRPr="00315888">
              <w:t xml:space="preserve"> </w:t>
            </w:r>
            <w:r w:rsidR="00315888" w:rsidRPr="00315888">
              <w:t xml:space="preserve">authorizes an electronic recording, the court reporter is not required to be present to certify the reporter's record. The </w:t>
            </w:r>
            <w:r w:rsidR="00315888">
              <w:t xml:space="preserve">bill requires the </w:t>
            </w:r>
            <w:r w:rsidR="00315888" w:rsidRPr="00315888">
              <w:t xml:space="preserve">recording </w:t>
            </w:r>
            <w:r w:rsidR="00315888">
              <w:t>to</w:t>
            </w:r>
            <w:r w:rsidR="00315888" w:rsidRPr="00315888">
              <w:t xml:space="preserve"> be kept for the 20-day period beginning the day after the last day of the court proceeding, trial, or denial of motion for new trial, whichever occurs last. </w:t>
            </w:r>
            <w:r w:rsidR="00315888">
              <w:t>The bill requires the</w:t>
            </w:r>
            <w:r w:rsidR="00315888" w:rsidRPr="00315888">
              <w:t xml:space="preserve"> proceedings </w:t>
            </w:r>
            <w:r w:rsidR="00315888">
              <w:t>to</w:t>
            </w:r>
            <w:r w:rsidR="00315888" w:rsidRPr="00315888">
              <w:t xml:space="preserve"> be transcribed from the recording by an official court reporter</w:t>
            </w:r>
            <w:r w:rsidR="00315888">
              <w:t xml:space="preserve"> if the case is appealed</w:t>
            </w:r>
            <w:r w:rsidR="00315888" w:rsidRPr="00315888">
              <w:t>.</w:t>
            </w:r>
          </w:p>
          <w:p w14:paraId="2DBF4EC2" w14:textId="77777777" w:rsidR="008423E4" w:rsidRPr="00835628" w:rsidRDefault="008423E4" w:rsidP="00061C17">
            <w:pPr>
              <w:rPr>
                <w:b/>
              </w:rPr>
            </w:pPr>
          </w:p>
        </w:tc>
      </w:tr>
      <w:tr w:rsidR="00254ECF" w14:paraId="173199B8" w14:textId="77777777" w:rsidTr="00061C17">
        <w:tc>
          <w:tcPr>
            <w:tcW w:w="9360" w:type="dxa"/>
          </w:tcPr>
          <w:p w14:paraId="08B376CE" w14:textId="77777777" w:rsidR="008423E4" w:rsidRPr="00A8133F" w:rsidRDefault="00F66754" w:rsidP="0006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E16F09" w14:textId="77777777" w:rsidR="008423E4" w:rsidRDefault="008423E4" w:rsidP="00061C17"/>
          <w:p w14:paraId="4E6DA0EF" w14:textId="77777777" w:rsidR="008423E4" w:rsidRPr="003624F2" w:rsidRDefault="00F66754" w:rsidP="0006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C3C38B" w14:textId="77777777" w:rsidR="008423E4" w:rsidRPr="00233FDB" w:rsidRDefault="008423E4" w:rsidP="00061C17">
            <w:pPr>
              <w:rPr>
                <w:b/>
              </w:rPr>
            </w:pPr>
          </w:p>
        </w:tc>
      </w:tr>
      <w:tr w:rsidR="00254ECF" w14:paraId="11B9A2E3" w14:textId="77777777" w:rsidTr="00061C17">
        <w:tc>
          <w:tcPr>
            <w:tcW w:w="9360" w:type="dxa"/>
          </w:tcPr>
          <w:p w14:paraId="6A2AFD15" w14:textId="77777777" w:rsidR="00D45381" w:rsidRDefault="00F66754" w:rsidP="00061C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E422383" w14:textId="77777777" w:rsidR="006537B9" w:rsidRDefault="006537B9" w:rsidP="00061C17">
            <w:pPr>
              <w:jc w:val="both"/>
            </w:pPr>
          </w:p>
          <w:p w14:paraId="3AA5BAFF" w14:textId="14785F5D" w:rsidR="006537B9" w:rsidRDefault="00F66754" w:rsidP="00061C17">
            <w:pPr>
              <w:jc w:val="both"/>
            </w:pPr>
            <w:r>
              <w:t>While C.S.H.B. 1685 may differ from the original in minor or</w:t>
            </w:r>
            <w:r>
              <w:t xml:space="preserve"> nonsubstantive ways, the following summarizes the substantial differences between the introduced and committee substitute versions of the bill.</w:t>
            </w:r>
          </w:p>
          <w:p w14:paraId="68EF3971" w14:textId="1E98251C" w:rsidR="006537B9" w:rsidRDefault="006537B9" w:rsidP="00061C17">
            <w:pPr>
              <w:jc w:val="both"/>
            </w:pPr>
          </w:p>
          <w:p w14:paraId="5EDE5040" w14:textId="298C28F0" w:rsidR="006537B9" w:rsidRPr="006537B9" w:rsidRDefault="00F66754" w:rsidP="00061C17">
            <w:pPr>
              <w:jc w:val="both"/>
            </w:pPr>
            <w:r>
              <w:t>The substitute change</w:t>
            </w:r>
            <w:r w:rsidR="002B2CA4">
              <w:t>s</w:t>
            </w:r>
            <w:r>
              <w:t xml:space="preserve"> the entity granted authority to authorize the use of a good quality electronic recordin</w:t>
            </w:r>
            <w:r>
              <w:t>g device to report court proceedings from the clerk of the City of San Antonio's municipal courts of record to the city's governing body.</w:t>
            </w:r>
          </w:p>
        </w:tc>
      </w:tr>
      <w:tr w:rsidR="00254ECF" w14:paraId="041B819E" w14:textId="77777777" w:rsidTr="00061C17">
        <w:tc>
          <w:tcPr>
            <w:tcW w:w="9360" w:type="dxa"/>
          </w:tcPr>
          <w:p w14:paraId="5A54D927" w14:textId="77777777" w:rsidR="00D45381" w:rsidRPr="009C1E9A" w:rsidRDefault="00D45381" w:rsidP="00061C17">
            <w:pPr>
              <w:rPr>
                <w:b/>
                <w:u w:val="single"/>
              </w:rPr>
            </w:pPr>
          </w:p>
        </w:tc>
      </w:tr>
    </w:tbl>
    <w:p w14:paraId="64E2E2BC" w14:textId="77777777" w:rsidR="008423E4" w:rsidRPr="00BE0E75" w:rsidRDefault="008423E4" w:rsidP="00061C17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657D" w14:textId="77777777" w:rsidR="00000000" w:rsidRDefault="00F66754">
      <w:r>
        <w:separator/>
      </w:r>
    </w:p>
  </w:endnote>
  <w:endnote w:type="continuationSeparator" w:id="0">
    <w:p w14:paraId="54A9E0EF" w14:textId="77777777" w:rsidR="00000000" w:rsidRDefault="00F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3D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4ECF" w14:paraId="2FC972D2" w14:textId="77777777" w:rsidTr="009C1E9A">
      <w:trPr>
        <w:cantSplit/>
      </w:trPr>
      <w:tc>
        <w:tcPr>
          <w:tcW w:w="0" w:type="pct"/>
        </w:tcPr>
        <w:p w14:paraId="7B3DD2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C76F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13B7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7A6F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1E9F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ECF" w14:paraId="166C116D" w14:textId="77777777" w:rsidTr="009C1E9A">
      <w:trPr>
        <w:cantSplit/>
      </w:trPr>
      <w:tc>
        <w:tcPr>
          <w:tcW w:w="0" w:type="pct"/>
        </w:tcPr>
        <w:p w14:paraId="5E46B0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F72351" w14:textId="61EA7847" w:rsidR="00EC379B" w:rsidRPr="009C1E9A" w:rsidRDefault="00F66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18439</w:t>
          </w:r>
        </w:p>
      </w:tc>
      <w:tc>
        <w:tcPr>
          <w:tcW w:w="2453" w:type="pct"/>
        </w:tcPr>
        <w:p w14:paraId="1C12C068" w14:textId="0B8683C1" w:rsidR="00EC379B" w:rsidRDefault="00F66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1C17">
            <w:t>21.96.1316</w:t>
          </w:r>
          <w:r>
            <w:fldChar w:fldCharType="end"/>
          </w:r>
        </w:p>
      </w:tc>
    </w:tr>
    <w:tr w:rsidR="00254ECF" w14:paraId="56937BE8" w14:textId="77777777" w:rsidTr="009C1E9A">
      <w:trPr>
        <w:cantSplit/>
      </w:trPr>
      <w:tc>
        <w:tcPr>
          <w:tcW w:w="0" w:type="pct"/>
        </w:tcPr>
        <w:p w14:paraId="4AE54C8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B6A1C6" w14:textId="42B0ACE6" w:rsidR="00EC379B" w:rsidRPr="009C1E9A" w:rsidRDefault="00F66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16936</w:t>
          </w:r>
        </w:p>
      </w:tc>
      <w:tc>
        <w:tcPr>
          <w:tcW w:w="2453" w:type="pct"/>
        </w:tcPr>
        <w:p w14:paraId="4E691F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FD1E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ECF" w14:paraId="454C1E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056086" w14:textId="47C78CD0" w:rsidR="00EC379B" w:rsidRDefault="00F66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1C1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54EE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4CF9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47F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C34B" w14:textId="77777777" w:rsidR="00000000" w:rsidRDefault="00F66754">
      <w:r>
        <w:separator/>
      </w:r>
    </w:p>
  </w:footnote>
  <w:footnote w:type="continuationSeparator" w:id="0">
    <w:p w14:paraId="0C335617" w14:textId="77777777" w:rsidR="00000000" w:rsidRDefault="00F6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29C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61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1FA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7BF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C17"/>
    <w:rsid w:val="000622E6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1E6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EC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CA4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812"/>
    <w:rsid w:val="00313DFE"/>
    <w:rsid w:val="003143B2"/>
    <w:rsid w:val="00314821"/>
    <w:rsid w:val="0031483F"/>
    <w:rsid w:val="00315888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61E"/>
    <w:rsid w:val="00474927"/>
    <w:rsid w:val="00475913"/>
    <w:rsid w:val="00480080"/>
    <w:rsid w:val="004824A7"/>
    <w:rsid w:val="004830BB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09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A6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6E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7B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67E"/>
    <w:rsid w:val="006E0CAC"/>
    <w:rsid w:val="006E1CFB"/>
    <w:rsid w:val="006E1F94"/>
    <w:rsid w:val="006E26C1"/>
    <w:rsid w:val="006E2E1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52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432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B6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893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6CB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B04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A9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70F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4C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381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8F3"/>
    <w:rsid w:val="00D730FA"/>
    <w:rsid w:val="00D76631"/>
    <w:rsid w:val="00D768B7"/>
    <w:rsid w:val="00D77492"/>
    <w:rsid w:val="00D811E8"/>
    <w:rsid w:val="00D81A44"/>
    <w:rsid w:val="00D824AF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C18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75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8B9C2-B310-423D-BC17-31CBCAF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58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8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888"/>
    <w:rPr>
      <w:b/>
      <w:bCs/>
    </w:rPr>
  </w:style>
  <w:style w:type="paragraph" w:styleId="Revision">
    <w:name w:val="Revision"/>
    <w:hidden/>
    <w:uiPriority w:val="99"/>
    <w:semiHidden/>
    <w:rsid w:val="00941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2029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HB01685 (Committee Report (Substituted))</vt:lpstr>
    </vt:vector>
  </TitlesOfParts>
  <Company>State of Texas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18439</dc:subject>
  <dc:creator>State of Texas</dc:creator>
  <dc:description>HB 1685 by Cortez-(H)Judiciary &amp; Civil Jurisprudence (Substitute Document Number: 87R 16936)</dc:description>
  <cp:lastModifiedBy>Lauren Bustamente</cp:lastModifiedBy>
  <cp:revision>2</cp:revision>
  <cp:lastPrinted>2003-11-26T17:21:00Z</cp:lastPrinted>
  <dcterms:created xsi:type="dcterms:W3CDTF">2021-04-12T22:47:00Z</dcterms:created>
  <dcterms:modified xsi:type="dcterms:W3CDTF">2021-04-12T22:47:00Z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21.96.1316</vt:lpwstr>
  </property>
</Properties>
</file>