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61AC9" w14:paraId="5A9F0745" w14:textId="77777777" w:rsidTr="00345119">
        <w:tc>
          <w:tcPr>
            <w:tcW w:w="9576" w:type="dxa"/>
            <w:noWrap/>
          </w:tcPr>
          <w:p w14:paraId="0AA442B0" w14:textId="77777777" w:rsidR="008423E4" w:rsidRPr="0022177D" w:rsidRDefault="00F81438" w:rsidP="00C0598D">
            <w:pPr>
              <w:pStyle w:val="Heading1"/>
            </w:pPr>
            <w:bookmarkStart w:id="0" w:name="_GoBack"/>
            <w:bookmarkEnd w:id="0"/>
            <w:r w:rsidRPr="00631897">
              <w:t>BILL ANALYSIS</w:t>
            </w:r>
          </w:p>
        </w:tc>
      </w:tr>
    </w:tbl>
    <w:p w14:paraId="21E6B7C9" w14:textId="77777777" w:rsidR="008423E4" w:rsidRPr="0022177D" w:rsidRDefault="008423E4" w:rsidP="00C0598D">
      <w:pPr>
        <w:jc w:val="center"/>
      </w:pPr>
    </w:p>
    <w:p w14:paraId="2B256C11" w14:textId="77777777" w:rsidR="008423E4" w:rsidRPr="00B31F0E" w:rsidRDefault="008423E4" w:rsidP="00C0598D"/>
    <w:p w14:paraId="55AF9E0B" w14:textId="77777777" w:rsidR="008423E4" w:rsidRPr="00742794" w:rsidRDefault="008423E4" w:rsidP="00C0598D">
      <w:pPr>
        <w:tabs>
          <w:tab w:val="right" w:pos="9360"/>
        </w:tabs>
      </w:pPr>
    </w:p>
    <w:tbl>
      <w:tblPr>
        <w:tblW w:w="0" w:type="auto"/>
        <w:tblLayout w:type="fixed"/>
        <w:tblLook w:val="01E0" w:firstRow="1" w:lastRow="1" w:firstColumn="1" w:lastColumn="1" w:noHBand="0" w:noVBand="0"/>
      </w:tblPr>
      <w:tblGrid>
        <w:gridCol w:w="9576"/>
      </w:tblGrid>
      <w:tr w:rsidR="00561AC9" w14:paraId="67BFC9CF" w14:textId="77777777" w:rsidTr="00345119">
        <w:tc>
          <w:tcPr>
            <w:tcW w:w="9576" w:type="dxa"/>
          </w:tcPr>
          <w:p w14:paraId="4D4EEBFB" w14:textId="08ED02D0" w:rsidR="008423E4" w:rsidRPr="00861995" w:rsidRDefault="00F81438" w:rsidP="00C0598D">
            <w:pPr>
              <w:jc w:val="right"/>
            </w:pPr>
            <w:r>
              <w:t>H.B. 1693</w:t>
            </w:r>
          </w:p>
        </w:tc>
      </w:tr>
      <w:tr w:rsidR="00561AC9" w14:paraId="021A9969" w14:textId="77777777" w:rsidTr="00345119">
        <w:tc>
          <w:tcPr>
            <w:tcW w:w="9576" w:type="dxa"/>
          </w:tcPr>
          <w:p w14:paraId="43ADEAEF" w14:textId="6D604FD5" w:rsidR="008423E4" w:rsidRPr="00861995" w:rsidRDefault="00F81438" w:rsidP="00C0598D">
            <w:pPr>
              <w:jc w:val="right"/>
            </w:pPr>
            <w:r>
              <w:t xml:space="preserve">By: </w:t>
            </w:r>
            <w:r w:rsidR="00CD0ED7">
              <w:t>Shaheen</w:t>
            </w:r>
          </w:p>
        </w:tc>
      </w:tr>
      <w:tr w:rsidR="00561AC9" w14:paraId="1E655274" w14:textId="77777777" w:rsidTr="00345119">
        <w:tc>
          <w:tcPr>
            <w:tcW w:w="9576" w:type="dxa"/>
          </w:tcPr>
          <w:p w14:paraId="517C08AA" w14:textId="08141B21" w:rsidR="008423E4" w:rsidRPr="00861995" w:rsidRDefault="00F81438" w:rsidP="00C0598D">
            <w:pPr>
              <w:jc w:val="right"/>
            </w:pPr>
            <w:r>
              <w:t>Insurance</w:t>
            </w:r>
          </w:p>
        </w:tc>
      </w:tr>
      <w:tr w:rsidR="00561AC9" w14:paraId="49CDEDF4" w14:textId="77777777" w:rsidTr="00345119">
        <w:tc>
          <w:tcPr>
            <w:tcW w:w="9576" w:type="dxa"/>
          </w:tcPr>
          <w:p w14:paraId="3018FDD0" w14:textId="3663B8DC" w:rsidR="008423E4" w:rsidRDefault="00F81438" w:rsidP="00C0598D">
            <w:pPr>
              <w:jc w:val="right"/>
            </w:pPr>
            <w:r>
              <w:t>Committee Report (Unamended)</w:t>
            </w:r>
          </w:p>
        </w:tc>
      </w:tr>
    </w:tbl>
    <w:p w14:paraId="7C2E77DD" w14:textId="77777777" w:rsidR="008423E4" w:rsidRDefault="008423E4" w:rsidP="00C0598D">
      <w:pPr>
        <w:tabs>
          <w:tab w:val="right" w:pos="9360"/>
        </w:tabs>
      </w:pPr>
    </w:p>
    <w:p w14:paraId="1DB94B67" w14:textId="77777777" w:rsidR="008423E4" w:rsidRDefault="008423E4" w:rsidP="00C0598D"/>
    <w:p w14:paraId="688E7A78" w14:textId="77777777" w:rsidR="008423E4" w:rsidRDefault="008423E4" w:rsidP="00C0598D"/>
    <w:tbl>
      <w:tblPr>
        <w:tblW w:w="0" w:type="auto"/>
        <w:tblCellMar>
          <w:left w:w="115" w:type="dxa"/>
          <w:right w:w="115" w:type="dxa"/>
        </w:tblCellMar>
        <w:tblLook w:val="01E0" w:firstRow="1" w:lastRow="1" w:firstColumn="1" w:lastColumn="1" w:noHBand="0" w:noVBand="0"/>
      </w:tblPr>
      <w:tblGrid>
        <w:gridCol w:w="9360"/>
      </w:tblGrid>
      <w:tr w:rsidR="00561AC9" w14:paraId="2ABC7B53" w14:textId="77777777" w:rsidTr="00345119">
        <w:tc>
          <w:tcPr>
            <w:tcW w:w="9576" w:type="dxa"/>
          </w:tcPr>
          <w:p w14:paraId="3CFD3572" w14:textId="77777777" w:rsidR="008423E4" w:rsidRPr="00A8133F" w:rsidRDefault="00F81438" w:rsidP="00C0598D">
            <w:pPr>
              <w:rPr>
                <w:b/>
              </w:rPr>
            </w:pPr>
            <w:r w:rsidRPr="009C1E9A">
              <w:rPr>
                <w:b/>
                <w:u w:val="single"/>
              </w:rPr>
              <w:t>BACKGROUND AND PURPOSE</w:t>
            </w:r>
            <w:r>
              <w:rPr>
                <w:b/>
              </w:rPr>
              <w:t xml:space="preserve"> </w:t>
            </w:r>
          </w:p>
          <w:p w14:paraId="58F826D0" w14:textId="77777777" w:rsidR="008423E4" w:rsidRDefault="008423E4" w:rsidP="00C0598D"/>
          <w:p w14:paraId="42F5CF95" w14:textId="7B814E01" w:rsidR="008423E4" w:rsidRDefault="00F81438" w:rsidP="00C0598D">
            <w:pPr>
              <w:pStyle w:val="Header"/>
              <w:tabs>
                <w:tab w:val="clear" w:pos="4320"/>
                <w:tab w:val="clear" w:pos="8640"/>
              </w:tabs>
              <w:jc w:val="both"/>
            </w:pPr>
            <w:r w:rsidRPr="007E3B1C">
              <w:t xml:space="preserve">Concerns have been raised regarding the difficulty encountered by courts when attempting to verify motor vehicle liability insurance coverage </w:t>
            </w:r>
            <w:r w:rsidRPr="007E3B1C">
              <w:t>for related citation</w:t>
            </w:r>
            <w:r w:rsidR="007C72C4">
              <w:t>s</w:t>
            </w:r>
            <w:r w:rsidRPr="007E3B1C">
              <w:t xml:space="preserve"> through insurance companies. It has been suggested that court access to the financial responsibility verification program would provide for a more efficient referral process for these citations, saving courts and motorists time and mo</w:t>
            </w:r>
            <w:r w:rsidRPr="007E3B1C">
              <w:t>ney. H</w:t>
            </w:r>
            <w:r w:rsidR="007C72C4">
              <w:t>.</w:t>
            </w:r>
            <w:r w:rsidRPr="007E3B1C">
              <w:t>B</w:t>
            </w:r>
            <w:r w:rsidR="007C72C4">
              <w:t>.</w:t>
            </w:r>
            <w:r w:rsidRPr="007E3B1C">
              <w:t xml:space="preserve"> 1693 seeks to address this issue by </w:t>
            </w:r>
            <w:r w:rsidR="00AD7419">
              <w:t>granting</w:t>
            </w:r>
            <w:r w:rsidR="007C72C4" w:rsidRPr="007E3B1C">
              <w:t xml:space="preserve"> </w:t>
            </w:r>
            <w:r w:rsidRPr="007E3B1C">
              <w:t xml:space="preserve">justice and municipal courts access </w:t>
            </w:r>
            <w:r w:rsidR="00AD7419">
              <w:t xml:space="preserve">to </w:t>
            </w:r>
            <w:r w:rsidR="00585BCA" w:rsidRPr="007E3B1C">
              <w:t>t</w:t>
            </w:r>
            <w:r w:rsidR="00585BCA">
              <w:t>he</w:t>
            </w:r>
            <w:r w:rsidRPr="007E3B1C">
              <w:t xml:space="preserve"> program</w:t>
            </w:r>
            <w:r w:rsidR="007C72C4">
              <w:t xml:space="preserve"> </w:t>
            </w:r>
            <w:r w:rsidR="00AD7419">
              <w:t>for certain purposes</w:t>
            </w:r>
            <w:r w:rsidRPr="007E3B1C">
              <w:t>.</w:t>
            </w:r>
          </w:p>
          <w:p w14:paraId="6B294EAF" w14:textId="77777777" w:rsidR="008423E4" w:rsidRPr="00E26B13" w:rsidRDefault="008423E4" w:rsidP="00C0598D">
            <w:pPr>
              <w:rPr>
                <w:b/>
              </w:rPr>
            </w:pPr>
          </w:p>
        </w:tc>
      </w:tr>
      <w:tr w:rsidR="00561AC9" w14:paraId="7FF98983" w14:textId="77777777" w:rsidTr="00345119">
        <w:tc>
          <w:tcPr>
            <w:tcW w:w="9576" w:type="dxa"/>
          </w:tcPr>
          <w:p w14:paraId="1BD3DA6C" w14:textId="77777777" w:rsidR="0017725B" w:rsidRDefault="00F81438" w:rsidP="00C0598D">
            <w:pPr>
              <w:rPr>
                <w:b/>
                <w:u w:val="single"/>
              </w:rPr>
            </w:pPr>
            <w:r>
              <w:rPr>
                <w:b/>
                <w:u w:val="single"/>
              </w:rPr>
              <w:t>CRIMINAL JUSTICE IMPACT</w:t>
            </w:r>
          </w:p>
          <w:p w14:paraId="296F2EB6" w14:textId="77777777" w:rsidR="0017725B" w:rsidRDefault="0017725B" w:rsidP="00C0598D">
            <w:pPr>
              <w:rPr>
                <w:b/>
                <w:u w:val="single"/>
              </w:rPr>
            </w:pPr>
          </w:p>
          <w:p w14:paraId="295FCEEA" w14:textId="77777777" w:rsidR="005809D8" w:rsidRPr="005809D8" w:rsidRDefault="00F81438" w:rsidP="00C0598D">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14:paraId="5B91B5D5" w14:textId="77777777" w:rsidR="0017725B" w:rsidRPr="0017725B" w:rsidRDefault="0017725B" w:rsidP="00C0598D">
            <w:pPr>
              <w:rPr>
                <w:b/>
                <w:u w:val="single"/>
              </w:rPr>
            </w:pPr>
          </w:p>
        </w:tc>
      </w:tr>
      <w:tr w:rsidR="00561AC9" w14:paraId="002A7724" w14:textId="77777777" w:rsidTr="00345119">
        <w:tc>
          <w:tcPr>
            <w:tcW w:w="9576" w:type="dxa"/>
          </w:tcPr>
          <w:p w14:paraId="231D5E54" w14:textId="77777777" w:rsidR="008423E4" w:rsidRPr="00A8133F" w:rsidRDefault="00F81438" w:rsidP="00C0598D">
            <w:pPr>
              <w:rPr>
                <w:b/>
              </w:rPr>
            </w:pPr>
            <w:r w:rsidRPr="009C1E9A">
              <w:rPr>
                <w:b/>
                <w:u w:val="single"/>
              </w:rPr>
              <w:t>RULEMAKING AUTHORITY</w:t>
            </w:r>
            <w:r>
              <w:rPr>
                <w:b/>
              </w:rPr>
              <w:t xml:space="preserve"> </w:t>
            </w:r>
          </w:p>
          <w:p w14:paraId="38B87A2F" w14:textId="77777777" w:rsidR="008423E4" w:rsidRDefault="008423E4" w:rsidP="00C0598D"/>
          <w:p w14:paraId="1834235C" w14:textId="77777777" w:rsidR="005809D8" w:rsidRDefault="00F81438" w:rsidP="00C0598D">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14:paraId="233D4270" w14:textId="77777777" w:rsidR="008423E4" w:rsidRPr="00E21FDC" w:rsidRDefault="008423E4" w:rsidP="00C0598D">
            <w:pPr>
              <w:rPr>
                <w:b/>
              </w:rPr>
            </w:pPr>
          </w:p>
        </w:tc>
      </w:tr>
      <w:tr w:rsidR="00561AC9" w14:paraId="0FFF02AF" w14:textId="77777777" w:rsidTr="00345119">
        <w:tc>
          <w:tcPr>
            <w:tcW w:w="9576" w:type="dxa"/>
          </w:tcPr>
          <w:p w14:paraId="7829593F" w14:textId="77777777" w:rsidR="008423E4" w:rsidRPr="00A8133F" w:rsidRDefault="00F81438" w:rsidP="00C0598D">
            <w:pPr>
              <w:rPr>
                <w:b/>
              </w:rPr>
            </w:pPr>
            <w:r w:rsidRPr="009C1E9A">
              <w:rPr>
                <w:b/>
                <w:u w:val="single"/>
              </w:rPr>
              <w:t>ANALYSIS</w:t>
            </w:r>
            <w:r>
              <w:rPr>
                <w:b/>
              </w:rPr>
              <w:t xml:space="preserve"> </w:t>
            </w:r>
          </w:p>
          <w:p w14:paraId="6551B66E" w14:textId="77777777" w:rsidR="008423E4" w:rsidRDefault="008423E4" w:rsidP="00C0598D"/>
          <w:p w14:paraId="0AD07B72" w14:textId="7DCC0104" w:rsidR="009C36CD" w:rsidRPr="009C36CD" w:rsidRDefault="00F81438" w:rsidP="00C0598D">
            <w:pPr>
              <w:pStyle w:val="Header"/>
              <w:tabs>
                <w:tab w:val="clear" w:pos="4320"/>
                <w:tab w:val="clear" w:pos="8640"/>
              </w:tabs>
              <w:jc w:val="both"/>
            </w:pPr>
            <w:r>
              <w:t xml:space="preserve">H.B. 1693 amends the Transportation Code to authorize a justice or municipal court </w:t>
            </w:r>
            <w:r w:rsidR="00A0473E">
              <w:t>to</w:t>
            </w:r>
            <w:r>
              <w:t xml:space="preserve"> access the financial responsibility verification program</w:t>
            </w:r>
            <w:r w:rsidR="00A0473E">
              <w:t xml:space="preserve"> established </w:t>
            </w:r>
            <w:r w:rsidR="005D092C">
              <w:t xml:space="preserve">under </w:t>
            </w:r>
            <w:r w:rsidR="00A0473E">
              <w:t xml:space="preserve">the </w:t>
            </w:r>
            <w:r w:rsidR="00AD7419">
              <w:t xml:space="preserve">Texas </w:t>
            </w:r>
            <w:r w:rsidR="00A0473E">
              <w:t xml:space="preserve">Motor Vehicle Safety Responsibility Act to verify financial responsibility for the purpose of court proceedings. The costs associated with accessing the verification program must be paid out of the county treasury by order of the commissioners court or </w:t>
            </w:r>
            <w:r w:rsidR="005D092C">
              <w:t xml:space="preserve">out of </w:t>
            </w:r>
            <w:r w:rsidR="00A0473E">
              <w:t xml:space="preserve">the municipal treasury by order of the governing body of the municipality, as applicable. </w:t>
            </w:r>
          </w:p>
          <w:p w14:paraId="7B1C83F3" w14:textId="77777777" w:rsidR="008423E4" w:rsidRPr="00835628" w:rsidRDefault="008423E4" w:rsidP="00C0598D">
            <w:pPr>
              <w:rPr>
                <w:b/>
              </w:rPr>
            </w:pPr>
          </w:p>
        </w:tc>
      </w:tr>
      <w:tr w:rsidR="00561AC9" w14:paraId="3B25ADC0" w14:textId="77777777" w:rsidTr="00345119">
        <w:tc>
          <w:tcPr>
            <w:tcW w:w="9576" w:type="dxa"/>
          </w:tcPr>
          <w:p w14:paraId="45169B5C" w14:textId="77777777" w:rsidR="008423E4" w:rsidRPr="00A8133F" w:rsidRDefault="00F81438" w:rsidP="00C0598D">
            <w:pPr>
              <w:rPr>
                <w:b/>
              </w:rPr>
            </w:pPr>
            <w:r w:rsidRPr="009C1E9A">
              <w:rPr>
                <w:b/>
                <w:u w:val="single"/>
              </w:rPr>
              <w:t>EFFECTIVE DATE</w:t>
            </w:r>
            <w:r>
              <w:rPr>
                <w:b/>
              </w:rPr>
              <w:t xml:space="preserve"> </w:t>
            </w:r>
          </w:p>
          <w:p w14:paraId="0F530393" w14:textId="77777777" w:rsidR="008423E4" w:rsidRDefault="008423E4" w:rsidP="00C0598D"/>
          <w:p w14:paraId="7EBCC822" w14:textId="77777777" w:rsidR="008423E4" w:rsidRPr="003624F2" w:rsidRDefault="00F81438" w:rsidP="00C0598D">
            <w:pPr>
              <w:pStyle w:val="Header"/>
              <w:tabs>
                <w:tab w:val="clear" w:pos="4320"/>
                <w:tab w:val="clear" w:pos="8640"/>
              </w:tabs>
              <w:jc w:val="both"/>
            </w:pPr>
            <w:r>
              <w:t>On passage, or, if the bill does not receive the necessa</w:t>
            </w:r>
            <w:r>
              <w:t>ry vote, September 1, 2021.</w:t>
            </w:r>
          </w:p>
          <w:p w14:paraId="2B56C739" w14:textId="77777777" w:rsidR="008423E4" w:rsidRPr="00233FDB" w:rsidRDefault="008423E4" w:rsidP="00C0598D">
            <w:pPr>
              <w:rPr>
                <w:b/>
              </w:rPr>
            </w:pPr>
          </w:p>
        </w:tc>
      </w:tr>
    </w:tbl>
    <w:p w14:paraId="2F8762A3" w14:textId="77777777" w:rsidR="008423E4" w:rsidRPr="00BE0E75" w:rsidRDefault="008423E4" w:rsidP="00C0598D">
      <w:pPr>
        <w:jc w:val="both"/>
        <w:rPr>
          <w:rFonts w:ascii="Arial" w:hAnsi="Arial"/>
          <w:sz w:val="16"/>
          <w:szCs w:val="16"/>
        </w:rPr>
      </w:pPr>
    </w:p>
    <w:p w14:paraId="77DFD06B" w14:textId="77777777" w:rsidR="004108C3" w:rsidRPr="008423E4" w:rsidRDefault="004108C3" w:rsidP="00C0598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C9AE" w14:textId="77777777" w:rsidR="00000000" w:rsidRDefault="00F81438">
      <w:r>
        <w:separator/>
      </w:r>
    </w:p>
  </w:endnote>
  <w:endnote w:type="continuationSeparator" w:id="0">
    <w:p w14:paraId="615A918D" w14:textId="77777777" w:rsidR="00000000" w:rsidRDefault="00F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23DD" w14:textId="77777777" w:rsidR="00A0473E" w:rsidRDefault="00A0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61AC9" w14:paraId="72AB5D9D" w14:textId="77777777" w:rsidTr="009C1E9A">
      <w:trPr>
        <w:cantSplit/>
      </w:trPr>
      <w:tc>
        <w:tcPr>
          <w:tcW w:w="0" w:type="pct"/>
        </w:tcPr>
        <w:p w14:paraId="21FD5DE1" w14:textId="77777777" w:rsidR="00137D90" w:rsidRDefault="00137D90" w:rsidP="009C1E9A">
          <w:pPr>
            <w:pStyle w:val="Footer"/>
            <w:tabs>
              <w:tab w:val="clear" w:pos="8640"/>
              <w:tab w:val="right" w:pos="9360"/>
            </w:tabs>
          </w:pPr>
        </w:p>
      </w:tc>
      <w:tc>
        <w:tcPr>
          <w:tcW w:w="2395" w:type="pct"/>
        </w:tcPr>
        <w:p w14:paraId="10073E7C" w14:textId="77777777" w:rsidR="00137D90" w:rsidRDefault="00137D90" w:rsidP="009C1E9A">
          <w:pPr>
            <w:pStyle w:val="Footer"/>
            <w:tabs>
              <w:tab w:val="clear" w:pos="8640"/>
              <w:tab w:val="right" w:pos="9360"/>
            </w:tabs>
          </w:pPr>
        </w:p>
        <w:p w14:paraId="00F4C1F0" w14:textId="77777777" w:rsidR="001A4310" w:rsidRDefault="001A4310" w:rsidP="009C1E9A">
          <w:pPr>
            <w:pStyle w:val="Footer"/>
            <w:tabs>
              <w:tab w:val="clear" w:pos="8640"/>
              <w:tab w:val="right" w:pos="9360"/>
            </w:tabs>
          </w:pPr>
        </w:p>
        <w:p w14:paraId="48C0D214" w14:textId="77777777" w:rsidR="00137D90" w:rsidRDefault="00137D90" w:rsidP="009C1E9A">
          <w:pPr>
            <w:pStyle w:val="Footer"/>
            <w:tabs>
              <w:tab w:val="clear" w:pos="8640"/>
              <w:tab w:val="right" w:pos="9360"/>
            </w:tabs>
          </w:pPr>
        </w:p>
      </w:tc>
      <w:tc>
        <w:tcPr>
          <w:tcW w:w="2453" w:type="pct"/>
        </w:tcPr>
        <w:p w14:paraId="28482475" w14:textId="77777777" w:rsidR="00137D90" w:rsidRDefault="00137D90" w:rsidP="009C1E9A">
          <w:pPr>
            <w:pStyle w:val="Footer"/>
            <w:tabs>
              <w:tab w:val="clear" w:pos="8640"/>
              <w:tab w:val="right" w:pos="9360"/>
            </w:tabs>
            <w:jc w:val="right"/>
          </w:pPr>
        </w:p>
      </w:tc>
    </w:tr>
    <w:tr w:rsidR="00561AC9" w14:paraId="6697B4C5" w14:textId="77777777" w:rsidTr="009C1E9A">
      <w:trPr>
        <w:cantSplit/>
      </w:trPr>
      <w:tc>
        <w:tcPr>
          <w:tcW w:w="0" w:type="pct"/>
        </w:tcPr>
        <w:p w14:paraId="33334A52" w14:textId="77777777" w:rsidR="00EC379B" w:rsidRDefault="00EC379B" w:rsidP="009C1E9A">
          <w:pPr>
            <w:pStyle w:val="Footer"/>
            <w:tabs>
              <w:tab w:val="clear" w:pos="8640"/>
              <w:tab w:val="right" w:pos="9360"/>
            </w:tabs>
          </w:pPr>
        </w:p>
      </w:tc>
      <w:tc>
        <w:tcPr>
          <w:tcW w:w="2395" w:type="pct"/>
        </w:tcPr>
        <w:p w14:paraId="51B6F00C" w14:textId="0A7606E8" w:rsidR="00EC379B" w:rsidRPr="009C1E9A" w:rsidRDefault="00F81438" w:rsidP="009C1E9A">
          <w:pPr>
            <w:pStyle w:val="Footer"/>
            <w:tabs>
              <w:tab w:val="clear" w:pos="8640"/>
              <w:tab w:val="right" w:pos="9360"/>
            </w:tabs>
            <w:rPr>
              <w:rFonts w:ascii="Shruti" w:hAnsi="Shruti"/>
              <w:sz w:val="22"/>
            </w:rPr>
          </w:pPr>
          <w:r>
            <w:rPr>
              <w:rFonts w:ascii="Shruti" w:hAnsi="Shruti"/>
              <w:sz w:val="22"/>
            </w:rPr>
            <w:t>87R 19541</w:t>
          </w:r>
        </w:p>
      </w:tc>
      <w:tc>
        <w:tcPr>
          <w:tcW w:w="2453" w:type="pct"/>
        </w:tcPr>
        <w:p w14:paraId="7223E867" w14:textId="3F0088D5" w:rsidR="00EC379B" w:rsidRDefault="00F81438" w:rsidP="009C1E9A">
          <w:pPr>
            <w:pStyle w:val="Footer"/>
            <w:tabs>
              <w:tab w:val="clear" w:pos="8640"/>
              <w:tab w:val="right" w:pos="9360"/>
            </w:tabs>
            <w:jc w:val="right"/>
          </w:pPr>
          <w:r>
            <w:fldChar w:fldCharType="begin"/>
          </w:r>
          <w:r>
            <w:instrText xml:space="preserve"> DOCPROPERTY  OTID  \* MERGEFORMAT </w:instrText>
          </w:r>
          <w:r>
            <w:fldChar w:fldCharType="separate"/>
          </w:r>
          <w:r w:rsidR="00C0598D">
            <w:t>21.103.666</w:t>
          </w:r>
          <w:r>
            <w:fldChar w:fldCharType="end"/>
          </w:r>
        </w:p>
      </w:tc>
    </w:tr>
    <w:tr w:rsidR="00561AC9" w14:paraId="372EA021" w14:textId="77777777" w:rsidTr="009C1E9A">
      <w:trPr>
        <w:cantSplit/>
      </w:trPr>
      <w:tc>
        <w:tcPr>
          <w:tcW w:w="0" w:type="pct"/>
        </w:tcPr>
        <w:p w14:paraId="64FEE56C" w14:textId="77777777" w:rsidR="00EC379B" w:rsidRDefault="00EC379B" w:rsidP="009C1E9A">
          <w:pPr>
            <w:pStyle w:val="Footer"/>
            <w:tabs>
              <w:tab w:val="clear" w:pos="4320"/>
              <w:tab w:val="clear" w:pos="8640"/>
              <w:tab w:val="left" w:pos="2865"/>
            </w:tabs>
          </w:pPr>
        </w:p>
      </w:tc>
      <w:tc>
        <w:tcPr>
          <w:tcW w:w="2395" w:type="pct"/>
        </w:tcPr>
        <w:p w14:paraId="21B443B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B978BE5" w14:textId="77777777" w:rsidR="00EC379B" w:rsidRDefault="00EC379B" w:rsidP="006D504F">
          <w:pPr>
            <w:pStyle w:val="Footer"/>
            <w:rPr>
              <w:rStyle w:val="PageNumber"/>
            </w:rPr>
          </w:pPr>
        </w:p>
        <w:p w14:paraId="1FDE88B1" w14:textId="77777777" w:rsidR="00EC379B" w:rsidRDefault="00EC379B" w:rsidP="009C1E9A">
          <w:pPr>
            <w:pStyle w:val="Footer"/>
            <w:tabs>
              <w:tab w:val="clear" w:pos="8640"/>
              <w:tab w:val="right" w:pos="9360"/>
            </w:tabs>
            <w:jc w:val="right"/>
          </w:pPr>
        </w:p>
      </w:tc>
    </w:tr>
    <w:tr w:rsidR="00561AC9" w14:paraId="3AEFF807" w14:textId="77777777" w:rsidTr="009C1E9A">
      <w:trPr>
        <w:cantSplit/>
        <w:trHeight w:val="323"/>
      </w:trPr>
      <w:tc>
        <w:tcPr>
          <w:tcW w:w="0" w:type="pct"/>
          <w:gridSpan w:val="3"/>
        </w:tcPr>
        <w:p w14:paraId="12C1E3D0" w14:textId="50B99D63" w:rsidR="00EC379B" w:rsidRDefault="00F8143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598D">
            <w:rPr>
              <w:rStyle w:val="PageNumber"/>
              <w:noProof/>
            </w:rPr>
            <w:t>1</w:t>
          </w:r>
          <w:r>
            <w:rPr>
              <w:rStyle w:val="PageNumber"/>
            </w:rPr>
            <w:fldChar w:fldCharType="end"/>
          </w:r>
        </w:p>
        <w:p w14:paraId="334D6387" w14:textId="77777777" w:rsidR="00EC379B" w:rsidRDefault="00EC379B" w:rsidP="009C1E9A">
          <w:pPr>
            <w:pStyle w:val="Footer"/>
            <w:tabs>
              <w:tab w:val="clear" w:pos="8640"/>
              <w:tab w:val="right" w:pos="9360"/>
            </w:tabs>
            <w:jc w:val="center"/>
          </w:pPr>
        </w:p>
      </w:tc>
    </w:tr>
  </w:tbl>
  <w:p w14:paraId="230AF10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8AF8" w14:textId="77777777" w:rsidR="00A0473E" w:rsidRDefault="00A0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A70D" w14:textId="77777777" w:rsidR="00000000" w:rsidRDefault="00F81438">
      <w:r>
        <w:separator/>
      </w:r>
    </w:p>
  </w:footnote>
  <w:footnote w:type="continuationSeparator" w:id="0">
    <w:p w14:paraId="046981F2" w14:textId="77777777" w:rsidR="00000000" w:rsidRDefault="00F8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9BB9" w14:textId="77777777" w:rsidR="00A0473E" w:rsidRDefault="00A0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3AAD" w14:textId="77777777" w:rsidR="00A0473E" w:rsidRDefault="00A04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0147" w14:textId="77777777" w:rsidR="00A0473E" w:rsidRDefault="00A04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D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57E7B"/>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22B"/>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AC9"/>
    <w:rsid w:val="00561B14"/>
    <w:rsid w:val="00562C87"/>
    <w:rsid w:val="005636BD"/>
    <w:rsid w:val="005666D5"/>
    <w:rsid w:val="005669A7"/>
    <w:rsid w:val="00573401"/>
    <w:rsid w:val="00576714"/>
    <w:rsid w:val="0057685A"/>
    <w:rsid w:val="005809D8"/>
    <w:rsid w:val="005847EF"/>
    <w:rsid w:val="005851E6"/>
    <w:rsid w:val="00585BCA"/>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92C"/>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4B80"/>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2C4"/>
    <w:rsid w:val="007D2892"/>
    <w:rsid w:val="007D2DCC"/>
    <w:rsid w:val="007D47E1"/>
    <w:rsid w:val="007D7FCB"/>
    <w:rsid w:val="007E33B6"/>
    <w:rsid w:val="007E3B1C"/>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236F"/>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88A"/>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73E"/>
    <w:rsid w:val="00A07689"/>
    <w:rsid w:val="00A07906"/>
    <w:rsid w:val="00A10908"/>
    <w:rsid w:val="00A12330"/>
    <w:rsid w:val="00A1259F"/>
    <w:rsid w:val="00A1446F"/>
    <w:rsid w:val="00A151B5"/>
    <w:rsid w:val="00A220FF"/>
    <w:rsid w:val="00A227E0"/>
    <w:rsid w:val="00A232E4"/>
    <w:rsid w:val="00A24AAD"/>
    <w:rsid w:val="00A26A8A"/>
    <w:rsid w:val="00A27255"/>
    <w:rsid w:val="00A27EAE"/>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4CD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419"/>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DFE"/>
    <w:rsid w:val="00C040AB"/>
    <w:rsid w:val="00C0499B"/>
    <w:rsid w:val="00C05406"/>
    <w:rsid w:val="00C0598D"/>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ED7"/>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0E85"/>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1438"/>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4C8B07-5C1E-42CF-B684-00D83DA7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0473E"/>
    <w:rPr>
      <w:sz w:val="16"/>
      <w:szCs w:val="16"/>
    </w:rPr>
  </w:style>
  <w:style w:type="paragraph" w:styleId="CommentText">
    <w:name w:val="annotation text"/>
    <w:basedOn w:val="Normal"/>
    <w:link w:val="CommentTextChar"/>
    <w:semiHidden/>
    <w:unhideWhenUsed/>
    <w:rsid w:val="00A0473E"/>
    <w:rPr>
      <w:sz w:val="20"/>
      <w:szCs w:val="20"/>
    </w:rPr>
  </w:style>
  <w:style w:type="character" w:customStyle="1" w:styleId="CommentTextChar">
    <w:name w:val="Comment Text Char"/>
    <w:basedOn w:val="DefaultParagraphFont"/>
    <w:link w:val="CommentText"/>
    <w:semiHidden/>
    <w:rsid w:val="00A0473E"/>
  </w:style>
  <w:style w:type="paragraph" w:styleId="CommentSubject">
    <w:name w:val="annotation subject"/>
    <w:basedOn w:val="CommentText"/>
    <w:next w:val="CommentText"/>
    <w:link w:val="CommentSubjectChar"/>
    <w:semiHidden/>
    <w:unhideWhenUsed/>
    <w:rsid w:val="00A0473E"/>
    <w:rPr>
      <w:b/>
      <w:bCs/>
    </w:rPr>
  </w:style>
  <w:style w:type="character" w:customStyle="1" w:styleId="CommentSubjectChar">
    <w:name w:val="Comment Subject Char"/>
    <w:basedOn w:val="CommentTextChar"/>
    <w:link w:val="CommentSubject"/>
    <w:semiHidden/>
    <w:rsid w:val="00A0473E"/>
    <w:rPr>
      <w:b/>
      <w:bCs/>
    </w:rPr>
  </w:style>
  <w:style w:type="paragraph" w:styleId="Revision">
    <w:name w:val="Revision"/>
    <w:hidden/>
    <w:uiPriority w:val="99"/>
    <w:semiHidden/>
    <w:rsid w:val="00A047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1477</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HB01693 (Committee Report (Unamended))</vt:lpstr>
    </vt:vector>
  </TitlesOfParts>
  <Company>State of Texas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19541</dc:subject>
  <dc:creator>State of Texas</dc:creator>
  <dc:description>HB 1693 by Shaheen-(H)Insurance</dc:description>
  <cp:lastModifiedBy>Emma Bodisch</cp:lastModifiedBy>
  <cp:revision>2</cp:revision>
  <cp:lastPrinted>2003-11-26T17:21:00Z</cp:lastPrinted>
  <dcterms:created xsi:type="dcterms:W3CDTF">2021-04-14T23:10:00Z</dcterms:created>
  <dcterms:modified xsi:type="dcterms:W3CDTF">2021-04-14T23:10:00Z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21.103.666</vt:lpwstr>
  </property>
</Properties>
</file>