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6F" w:rsidRDefault="00E1036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EF484B34FF245F7B0ABA50DD3CA41D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1036F" w:rsidRPr="00585C31" w:rsidRDefault="00E1036F" w:rsidP="000F1DF9">
      <w:pPr>
        <w:spacing w:after="0" w:line="240" w:lineRule="auto"/>
        <w:rPr>
          <w:rFonts w:cs="Times New Roman"/>
          <w:szCs w:val="24"/>
        </w:rPr>
      </w:pPr>
    </w:p>
    <w:p w:rsidR="00E1036F" w:rsidRPr="00585C31" w:rsidRDefault="00E1036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1036F" w:rsidTr="000F1DF9">
        <w:tc>
          <w:tcPr>
            <w:tcW w:w="2718" w:type="dxa"/>
          </w:tcPr>
          <w:p w:rsidR="00E1036F" w:rsidRPr="005C2A78" w:rsidRDefault="00E1036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6AD532AD78447F48E4E1AC240FDE4B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1036F" w:rsidRPr="00FF6471" w:rsidRDefault="00E1036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7049DAFB1E64CD9A4E4E704EE858EB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1699</w:t>
                </w:r>
              </w:sdtContent>
            </w:sdt>
          </w:p>
        </w:tc>
      </w:tr>
      <w:tr w:rsidR="00E1036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ACC66CB3160432894CF784D2A23DD74"/>
            </w:placeholder>
          </w:sdtPr>
          <w:sdtContent>
            <w:tc>
              <w:tcPr>
                <w:tcW w:w="2718" w:type="dxa"/>
              </w:tcPr>
              <w:p w:rsidR="00E1036F" w:rsidRPr="000F1DF9" w:rsidRDefault="00E1036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87R15690 MP-D</w:t>
                </w:r>
              </w:p>
            </w:tc>
          </w:sdtContent>
        </w:sdt>
        <w:tc>
          <w:tcPr>
            <w:tcW w:w="6858" w:type="dxa"/>
          </w:tcPr>
          <w:p w:rsidR="00E1036F" w:rsidRPr="005C2A78" w:rsidRDefault="00E1036F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98997A456C84DA28AEBA84CE9D954C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8FFDC4F27804E19B2AA9A02DC9E2D3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Raney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7DF6F04BB574D2FB75B255B58A72D1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(Buckingham)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A1AD3896DEAE47AE97FFFC8A111E3E0B"/>
                </w:placeholder>
                <w:showingPlcHdr/>
              </w:sdtPr>
              <w:sdtContent/>
            </w:sdt>
          </w:p>
        </w:tc>
      </w:tr>
      <w:tr w:rsidR="00E1036F" w:rsidTr="000F1DF9">
        <w:tc>
          <w:tcPr>
            <w:tcW w:w="2718" w:type="dxa"/>
          </w:tcPr>
          <w:p w:rsidR="00E1036F" w:rsidRPr="00BC7495" w:rsidRDefault="00E1036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2FA45138439425BB92F3E4A969DCB3E"/>
            </w:placeholder>
          </w:sdtPr>
          <w:sdtContent>
            <w:tc>
              <w:tcPr>
                <w:tcW w:w="6858" w:type="dxa"/>
              </w:tcPr>
              <w:p w:rsidR="00E1036F" w:rsidRPr="00FF6471" w:rsidRDefault="00E1036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Water, Agriculture &amp; Rural Affairs</w:t>
                </w:r>
              </w:p>
            </w:tc>
          </w:sdtContent>
        </w:sdt>
      </w:tr>
      <w:tr w:rsidR="00E1036F" w:rsidTr="000F1DF9">
        <w:tc>
          <w:tcPr>
            <w:tcW w:w="2718" w:type="dxa"/>
          </w:tcPr>
          <w:p w:rsidR="00E1036F" w:rsidRPr="00BC7495" w:rsidRDefault="00E1036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5B69ACCFE9842949432B65D15C07096"/>
            </w:placeholder>
            <w:date w:fullDate="2021-04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1036F" w:rsidRPr="00FF6471" w:rsidRDefault="00E1036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4/27/2021</w:t>
                </w:r>
              </w:p>
            </w:tc>
          </w:sdtContent>
        </w:sdt>
      </w:tr>
      <w:tr w:rsidR="00E1036F" w:rsidTr="000F1DF9">
        <w:tc>
          <w:tcPr>
            <w:tcW w:w="2718" w:type="dxa"/>
          </w:tcPr>
          <w:p w:rsidR="00E1036F" w:rsidRPr="00BC7495" w:rsidRDefault="00E1036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DF8B82FB4E94FFEB93492D44C6B3B18"/>
            </w:placeholder>
          </w:sdtPr>
          <w:sdtContent>
            <w:tc>
              <w:tcPr>
                <w:tcW w:w="6858" w:type="dxa"/>
              </w:tcPr>
              <w:p w:rsidR="00E1036F" w:rsidRPr="00FF6471" w:rsidRDefault="00E1036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E1036F" w:rsidRPr="00FF6471" w:rsidRDefault="00E1036F" w:rsidP="000F1DF9">
      <w:pPr>
        <w:spacing w:after="0" w:line="240" w:lineRule="auto"/>
        <w:rPr>
          <w:rFonts w:cs="Times New Roman"/>
          <w:szCs w:val="24"/>
        </w:rPr>
      </w:pPr>
    </w:p>
    <w:p w:rsidR="00E1036F" w:rsidRPr="00FF6471" w:rsidRDefault="00E1036F" w:rsidP="000F1DF9">
      <w:pPr>
        <w:spacing w:after="0" w:line="240" w:lineRule="auto"/>
        <w:rPr>
          <w:rFonts w:cs="Times New Roman"/>
          <w:szCs w:val="24"/>
        </w:rPr>
      </w:pPr>
    </w:p>
    <w:p w:rsidR="00E1036F" w:rsidRPr="00FF6471" w:rsidRDefault="00E1036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20DA949297B495DA8E85100956458A1"/>
        </w:placeholder>
      </w:sdtPr>
      <w:sdtContent>
        <w:p w:rsidR="00E1036F" w:rsidRDefault="00E1036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EA0202667E944E082E1C63174D83D2E"/>
        </w:placeholder>
      </w:sdtPr>
      <w:sdtContent>
        <w:p w:rsidR="00E1036F" w:rsidRDefault="00E1036F" w:rsidP="00D80BFE">
          <w:pPr>
            <w:pStyle w:val="NormalWeb"/>
            <w:spacing w:before="0" w:beforeAutospacing="0" w:after="0" w:afterAutospacing="0"/>
            <w:jc w:val="both"/>
            <w:divId w:val="1712535965"/>
            <w:rPr>
              <w:rFonts w:eastAsia="Times New Roman"/>
              <w:bCs/>
            </w:rPr>
          </w:pPr>
        </w:p>
        <w:p w:rsidR="00E1036F" w:rsidRPr="00783B3A" w:rsidRDefault="00E1036F" w:rsidP="00D80BFE">
          <w:pPr>
            <w:pStyle w:val="NormalWeb"/>
            <w:spacing w:before="0" w:beforeAutospacing="0" w:after="0" w:afterAutospacing="0"/>
            <w:jc w:val="both"/>
            <w:divId w:val="1712535965"/>
          </w:pPr>
          <w:r w:rsidRPr="00783B3A">
            <w:t>Unnecessary requirements exist for individuals hunting birds on private property that can provide disincentives to those interested in hunting. H</w:t>
          </w:r>
          <w:r>
            <w:t>.</w:t>
          </w:r>
          <w:r w:rsidRPr="00783B3A">
            <w:t>B</w:t>
          </w:r>
          <w:r>
            <w:t>.</w:t>
          </w:r>
          <w:r w:rsidRPr="00783B3A">
            <w:t xml:space="preserve"> 1699 seeks to address this issue by amending the Parks and Wildlife Code to allow a person to hunt unbanded pen</w:t>
          </w:r>
          <w:r>
            <w:t>-</w:t>
          </w:r>
          <w:r w:rsidRPr="00783B3A">
            <w:softHyphen/>
            <w:t>reared quail or pheasant on his or her property. The bill would not allow a property owner to exceed a bag limit or to take quail or pheasant during a closed season.</w:t>
          </w:r>
        </w:p>
        <w:p w:rsidR="00E1036F" w:rsidRPr="00D70925" w:rsidRDefault="00E1036F" w:rsidP="00D80BF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1036F" w:rsidRDefault="00E1036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1699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taking of unbanded pen-reared pheasant and quail by certain landowners.</w:t>
      </w:r>
    </w:p>
    <w:p w:rsidR="00E1036F" w:rsidRPr="00963B89" w:rsidRDefault="00E1036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036F" w:rsidRPr="005C2A78" w:rsidRDefault="00E1036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A6C3765145E443FB8435166D423524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1036F" w:rsidRPr="006529C4" w:rsidRDefault="00E1036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1036F" w:rsidRPr="006529C4" w:rsidRDefault="00E1036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1036F" w:rsidRPr="006529C4" w:rsidRDefault="00E1036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1036F" w:rsidRPr="005C2A78" w:rsidRDefault="00E1036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9FEA96FEAE9448F8DCDF18C5CD5BFB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1036F" w:rsidRPr="005C2A78" w:rsidRDefault="00E1036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036F" w:rsidRPr="00963B89" w:rsidRDefault="00E1036F" w:rsidP="00D80BFE">
      <w:pPr>
        <w:spacing w:after="0" w:line="240" w:lineRule="auto"/>
        <w:jc w:val="both"/>
      </w:pPr>
      <w:r w:rsidRPr="00963B89">
        <w:rPr>
          <w:rFonts w:eastAsia="Times New Roman" w:cs="Times New Roman"/>
          <w:szCs w:val="24"/>
        </w:rPr>
        <w:t xml:space="preserve">SECTION 1. Amends </w:t>
      </w:r>
      <w:r w:rsidRPr="00963B89">
        <w:t xml:space="preserve">Chapter 42, Parks and Wildlife Code, by adding Section 42.0211, as follows: </w:t>
      </w:r>
    </w:p>
    <w:p w:rsidR="00E1036F" w:rsidRPr="00963B89" w:rsidRDefault="00E1036F" w:rsidP="00D80BFE">
      <w:pPr>
        <w:spacing w:after="0" w:line="240" w:lineRule="auto"/>
        <w:jc w:val="both"/>
      </w:pPr>
    </w:p>
    <w:p w:rsidR="00E1036F" w:rsidRPr="00963B89" w:rsidRDefault="00E1036F" w:rsidP="00D80BFE">
      <w:pPr>
        <w:spacing w:after="0" w:line="240" w:lineRule="auto"/>
        <w:ind w:left="720"/>
        <w:jc w:val="both"/>
      </w:pPr>
      <w:r w:rsidRPr="00963B89">
        <w:t>Sec. 42.0211. TAKING OF UNBANDED PEN</w:t>
      </w:r>
      <w:r w:rsidRPr="00963B89">
        <w:noBreakHyphen/>
        <w:t>REARED PHEASANT OR QUAIL BY CERTAIN LANDOWNERS. (a) Provides that this section applies</w:t>
      </w:r>
      <w:r>
        <w:t xml:space="preserve"> only to noncommercial activity</w:t>
      </w:r>
      <w:r w:rsidRPr="00963B89">
        <w:t xml:space="preserve"> and the taking of pheasant or quail on a property of at least five contiguous acres. </w:t>
      </w:r>
    </w:p>
    <w:p w:rsidR="00E1036F" w:rsidRPr="00963B89" w:rsidRDefault="00E1036F" w:rsidP="00D80BFE">
      <w:pPr>
        <w:spacing w:after="0" w:line="240" w:lineRule="auto"/>
        <w:ind w:left="720"/>
        <w:jc w:val="both"/>
      </w:pPr>
    </w:p>
    <w:p w:rsidR="00E1036F" w:rsidRPr="00963B89" w:rsidRDefault="00E1036F" w:rsidP="00D80BFE">
      <w:pPr>
        <w:spacing w:after="0" w:line="240" w:lineRule="auto"/>
        <w:ind w:left="1440"/>
        <w:jc w:val="both"/>
      </w:pPr>
      <w:r w:rsidRPr="00963B89">
        <w:t>(b) Authorizes a person, or the person's guest when accompanied by the person, notwithstanding any other law requiring the banding of a bird, to take on the person's property unbanded pen-reared pheasant or quail.</w:t>
      </w:r>
    </w:p>
    <w:p w:rsidR="00E1036F" w:rsidRPr="00963B89" w:rsidRDefault="00E1036F" w:rsidP="00D80BFE">
      <w:pPr>
        <w:spacing w:after="0" w:line="240" w:lineRule="auto"/>
        <w:ind w:left="1440"/>
        <w:jc w:val="both"/>
      </w:pPr>
    </w:p>
    <w:p w:rsidR="00E1036F" w:rsidRPr="00963B89" w:rsidRDefault="00E1036F" w:rsidP="00D80BF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63B89">
        <w:t xml:space="preserve">(c) Provides that nothing in this section affects the requirement to acquire a license under Section 45.001 </w:t>
      </w:r>
      <w:r>
        <w:t xml:space="preserve">(License Required) </w:t>
      </w:r>
      <w:r w:rsidRPr="00963B89">
        <w:t xml:space="preserve">for the propagation of game birds, or authorizes a person to exceed a </w:t>
      </w:r>
      <w:r>
        <w:t>bag limit for pheasant or quail</w:t>
      </w:r>
      <w:r w:rsidRPr="00963B89">
        <w:t xml:space="preserve"> or take pheasant or quail during a closed season.</w:t>
      </w:r>
    </w:p>
    <w:p w:rsidR="00E1036F" w:rsidRPr="00963B89" w:rsidRDefault="00E1036F" w:rsidP="00D80BF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036F" w:rsidRPr="00C8671F" w:rsidRDefault="00E1036F" w:rsidP="00D80BF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63B89">
        <w:rPr>
          <w:rFonts w:eastAsia="Times New Roman" w:cs="Times New Roman"/>
          <w:szCs w:val="24"/>
        </w:rPr>
        <w:t>SECTION 2. Effective date: upon passage or September 1, 2021.</w:t>
      </w:r>
      <w:r>
        <w:rPr>
          <w:rFonts w:eastAsia="Times New Roman" w:cs="Times New Roman"/>
          <w:szCs w:val="24"/>
        </w:rPr>
        <w:t xml:space="preserve">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E1036F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E5" w:rsidRDefault="003E32E5" w:rsidP="000F1DF9">
      <w:pPr>
        <w:spacing w:after="0" w:line="240" w:lineRule="auto"/>
      </w:pPr>
      <w:r>
        <w:separator/>
      </w:r>
    </w:p>
  </w:endnote>
  <w:endnote w:type="continuationSeparator" w:id="0">
    <w:p w:rsidR="003E32E5" w:rsidRDefault="003E32E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E32E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1036F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E1036F">
                <w:rPr>
                  <w:sz w:val="20"/>
                  <w:szCs w:val="20"/>
                </w:rPr>
                <w:t>H.B. 1699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E1036F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E32E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1036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1036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E5" w:rsidRDefault="003E32E5" w:rsidP="000F1DF9">
      <w:pPr>
        <w:spacing w:after="0" w:line="240" w:lineRule="auto"/>
      </w:pPr>
      <w:r>
        <w:separator/>
      </w:r>
    </w:p>
  </w:footnote>
  <w:footnote w:type="continuationSeparator" w:id="0">
    <w:p w:rsidR="003E32E5" w:rsidRDefault="003E32E5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3E32E5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36F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93263-4F89-4451-96B8-180513AC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036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EF484B34FF245F7B0ABA50DD3CA4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4116-80E1-42EE-B686-3DDE4013A7A2}"/>
      </w:docPartPr>
      <w:docPartBody>
        <w:p w:rsidR="00000000" w:rsidRDefault="00C07A79"/>
      </w:docPartBody>
    </w:docPart>
    <w:docPart>
      <w:docPartPr>
        <w:name w:val="66AD532AD78447F48E4E1AC240FDE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01F6-9EE0-4A3D-934A-AD1F9820F72B}"/>
      </w:docPartPr>
      <w:docPartBody>
        <w:p w:rsidR="00000000" w:rsidRDefault="00C07A79"/>
      </w:docPartBody>
    </w:docPart>
    <w:docPart>
      <w:docPartPr>
        <w:name w:val="57049DAFB1E64CD9A4E4E704EE85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674A-62A3-457A-9FA1-A70C9804665F}"/>
      </w:docPartPr>
      <w:docPartBody>
        <w:p w:rsidR="00000000" w:rsidRDefault="00C07A79"/>
      </w:docPartBody>
    </w:docPart>
    <w:docPart>
      <w:docPartPr>
        <w:name w:val="7ACC66CB3160432894CF784D2A23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4040-7694-4CB8-893F-1A5BBD322D6D}"/>
      </w:docPartPr>
      <w:docPartBody>
        <w:p w:rsidR="00000000" w:rsidRDefault="00C07A79"/>
      </w:docPartBody>
    </w:docPart>
    <w:docPart>
      <w:docPartPr>
        <w:name w:val="898997A456C84DA28AEBA84CE9D9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BCEA-C7FF-451F-B78B-54B372D320EB}"/>
      </w:docPartPr>
      <w:docPartBody>
        <w:p w:rsidR="00000000" w:rsidRDefault="00C07A79"/>
      </w:docPartBody>
    </w:docPart>
    <w:docPart>
      <w:docPartPr>
        <w:name w:val="88FFDC4F27804E19B2AA9A02DC9E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2D11-1768-4428-A332-B0C954A9587E}"/>
      </w:docPartPr>
      <w:docPartBody>
        <w:p w:rsidR="00000000" w:rsidRDefault="00C07A79"/>
      </w:docPartBody>
    </w:docPart>
    <w:docPart>
      <w:docPartPr>
        <w:name w:val="A7DF6F04BB574D2FB75B255B58A7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F4EC6-C271-4591-850E-84DE944965FC}"/>
      </w:docPartPr>
      <w:docPartBody>
        <w:p w:rsidR="00000000" w:rsidRDefault="00C07A79"/>
      </w:docPartBody>
    </w:docPart>
    <w:docPart>
      <w:docPartPr>
        <w:name w:val="A1AD3896DEAE47AE97FFFC8A111E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B6642-A5F2-4321-B8E4-A2CFE3E04876}"/>
      </w:docPartPr>
      <w:docPartBody>
        <w:p w:rsidR="00000000" w:rsidRDefault="00C07A79"/>
      </w:docPartBody>
    </w:docPart>
    <w:docPart>
      <w:docPartPr>
        <w:name w:val="92FA45138439425BB92F3E4A969D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1292-41CD-41B6-B3CF-C81001F64FC8}"/>
      </w:docPartPr>
      <w:docPartBody>
        <w:p w:rsidR="00000000" w:rsidRDefault="00C07A79"/>
      </w:docPartBody>
    </w:docPart>
    <w:docPart>
      <w:docPartPr>
        <w:name w:val="B5B69ACCFE9842949432B65D15C07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197D5-7009-4D3A-ABF6-B883491CD4BB}"/>
      </w:docPartPr>
      <w:docPartBody>
        <w:p w:rsidR="00000000" w:rsidRDefault="00E31F38" w:rsidP="00E31F38">
          <w:pPr>
            <w:pStyle w:val="B5B69ACCFE9842949432B65D15C0709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DF8B82FB4E94FFEB93492D44C6B3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35F1-9419-46DC-AF6F-CE3B7AECB92D}"/>
      </w:docPartPr>
      <w:docPartBody>
        <w:p w:rsidR="00000000" w:rsidRDefault="00C07A79"/>
      </w:docPartBody>
    </w:docPart>
    <w:docPart>
      <w:docPartPr>
        <w:name w:val="420DA949297B495DA8E851009564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FF6F-BFAB-4B4E-98EC-A5E3B8C41A4C}"/>
      </w:docPartPr>
      <w:docPartBody>
        <w:p w:rsidR="00000000" w:rsidRDefault="00C07A79"/>
      </w:docPartBody>
    </w:docPart>
    <w:docPart>
      <w:docPartPr>
        <w:name w:val="4EA0202667E944E082E1C63174D83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22325-79E5-486B-B59F-1B35E4AF0DB2}"/>
      </w:docPartPr>
      <w:docPartBody>
        <w:p w:rsidR="00000000" w:rsidRDefault="00E31F38" w:rsidP="00E31F38">
          <w:pPr>
            <w:pStyle w:val="4EA0202667E944E082E1C63174D83D2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A6C3765145E443FB8435166D423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FD78-F603-4C45-A3B6-A9A6D1D81BC9}"/>
      </w:docPartPr>
      <w:docPartBody>
        <w:p w:rsidR="00000000" w:rsidRDefault="00C07A79"/>
      </w:docPartBody>
    </w:docPart>
    <w:docPart>
      <w:docPartPr>
        <w:name w:val="09FEA96FEAE9448F8DCDF18C5CD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1198-1CFD-4D37-A2BF-DD4D7CCACD34}"/>
      </w:docPartPr>
      <w:docPartBody>
        <w:p w:rsidR="00000000" w:rsidRDefault="00C07A7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07A79"/>
    <w:rsid w:val="00C129E8"/>
    <w:rsid w:val="00C968BA"/>
    <w:rsid w:val="00D63E87"/>
    <w:rsid w:val="00D705C9"/>
    <w:rsid w:val="00E11D0C"/>
    <w:rsid w:val="00E31F38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F3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5B69ACCFE9842949432B65D15C07096">
    <w:name w:val="B5B69ACCFE9842949432B65D15C07096"/>
    <w:rsid w:val="00E31F38"/>
    <w:pPr>
      <w:spacing w:after="160" w:line="259" w:lineRule="auto"/>
    </w:pPr>
  </w:style>
  <w:style w:type="paragraph" w:customStyle="1" w:styleId="4EA0202667E944E082E1C63174D83D2E">
    <w:name w:val="4EA0202667E944E082E1C63174D83D2E"/>
    <w:rsid w:val="00E31F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E156B76-69C8-452C-80EA-836EE209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273</Words>
  <Characters>1562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dcterms:created xsi:type="dcterms:W3CDTF">2015-05-29T14:24:00Z</dcterms:created>
  <dcterms:modified xsi:type="dcterms:W3CDTF">2021-04-27T21:55:00Z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