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17CB1" w14:paraId="7E11F516" w14:textId="77777777" w:rsidTr="00345119">
        <w:tc>
          <w:tcPr>
            <w:tcW w:w="9576" w:type="dxa"/>
            <w:noWrap/>
          </w:tcPr>
          <w:p w14:paraId="6C5117FB" w14:textId="77777777" w:rsidR="008423E4" w:rsidRPr="0022177D" w:rsidRDefault="00503A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F44568" w14:textId="77777777" w:rsidR="008423E4" w:rsidRPr="0022177D" w:rsidRDefault="008423E4" w:rsidP="008423E4">
      <w:pPr>
        <w:jc w:val="center"/>
      </w:pPr>
    </w:p>
    <w:p w14:paraId="6317565C" w14:textId="77777777" w:rsidR="008423E4" w:rsidRPr="00B31F0E" w:rsidRDefault="008423E4" w:rsidP="008423E4"/>
    <w:p w14:paraId="1158EE60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7CB1" w14:paraId="550B4458" w14:textId="77777777" w:rsidTr="00345119">
        <w:tc>
          <w:tcPr>
            <w:tcW w:w="9576" w:type="dxa"/>
          </w:tcPr>
          <w:p w14:paraId="1BBDA262" w14:textId="77777777" w:rsidR="008423E4" w:rsidRPr="00861995" w:rsidRDefault="00503A6B" w:rsidP="00345119">
            <w:pPr>
              <w:jc w:val="right"/>
            </w:pPr>
            <w:r>
              <w:t>H.B. 1729</w:t>
            </w:r>
          </w:p>
        </w:tc>
      </w:tr>
      <w:tr w:rsidR="00C17CB1" w14:paraId="265964F9" w14:textId="77777777" w:rsidTr="00345119">
        <w:tc>
          <w:tcPr>
            <w:tcW w:w="9576" w:type="dxa"/>
          </w:tcPr>
          <w:p w14:paraId="2C49CD65" w14:textId="77777777" w:rsidR="008423E4" w:rsidRPr="00861995" w:rsidRDefault="00503A6B" w:rsidP="00345119">
            <w:pPr>
              <w:jc w:val="right"/>
            </w:pPr>
            <w:r>
              <w:t xml:space="preserve">By: </w:t>
            </w:r>
            <w:r w:rsidR="00EB2164">
              <w:t>Harris</w:t>
            </w:r>
          </w:p>
        </w:tc>
      </w:tr>
      <w:tr w:rsidR="00C17CB1" w14:paraId="2385D2D2" w14:textId="77777777" w:rsidTr="00345119">
        <w:tc>
          <w:tcPr>
            <w:tcW w:w="9576" w:type="dxa"/>
          </w:tcPr>
          <w:p w14:paraId="4E8370A9" w14:textId="77777777" w:rsidR="008423E4" w:rsidRPr="00861995" w:rsidRDefault="00503A6B" w:rsidP="00345119">
            <w:pPr>
              <w:jc w:val="right"/>
            </w:pPr>
            <w:r>
              <w:t>Licensing &amp; Administrative Procedures</w:t>
            </w:r>
          </w:p>
        </w:tc>
      </w:tr>
      <w:tr w:rsidR="00C17CB1" w14:paraId="69CD0E2E" w14:textId="77777777" w:rsidTr="00345119">
        <w:tc>
          <w:tcPr>
            <w:tcW w:w="9576" w:type="dxa"/>
          </w:tcPr>
          <w:p w14:paraId="5FF58A72" w14:textId="77777777" w:rsidR="008423E4" w:rsidRDefault="00503A6B" w:rsidP="00345119">
            <w:pPr>
              <w:jc w:val="right"/>
            </w:pPr>
            <w:r>
              <w:t>Committee Report (Unamended)</w:t>
            </w:r>
          </w:p>
        </w:tc>
      </w:tr>
    </w:tbl>
    <w:p w14:paraId="7AA5E196" w14:textId="77777777" w:rsidR="008423E4" w:rsidRDefault="008423E4" w:rsidP="008423E4">
      <w:pPr>
        <w:tabs>
          <w:tab w:val="right" w:pos="9360"/>
        </w:tabs>
      </w:pPr>
    </w:p>
    <w:p w14:paraId="48CC2064" w14:textId="77777777" w:rsidR="008423E4" w:rsidRDefault="008423E4" w:rsidP="008423E4"/>
    <w:p w14:paraId="5A03818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17CB1" w14:paraId="7649A897" w14:textId="77777777" w:rsidTr="00345119">
        <w:tc>
          <w:tcPr>
            <w:tcW w:w="9576" w:type="dxa"/>
          </w:tcPr>
          <w:p w14:paraId="538E0DA2" w14:textId="77777777" w:rsidR="008423E4" w:rsidRPr="00A8133F" w:rsidRDefault="00503A6B" w:rsidP="00F56E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ADF305" w14:textId="77777777" w:rsidR="008423E4" w:rsidRDefault="008423E4" w:rsidP="00F56E02"/>
          <w:p w14:paraId="2B50C143" w14:textId="6F509DEF" w:rsidR="008423E4" w:rsidRDefault="00503A6B" w:rsidP="00F56E02">
            <w:pPr>
              <w:pStyle w:val="Header"/>
              <w:jc w:val="both"/>
            </w:pPr>
            <w:r>
              <w:t xml:space="preserve">There have been calls to assist </w:t>
            </w:r>
            <w:r w:rsidR="000F60FF">
              <w:t xml:space="preserve">the financial </w:t>
            </w:r>
            <w:r w:rsidR="006638D1">
              <w:t>recovery</w:t>
            </w:r>
            <w:r w:rsidR="000F60FF">
              <w:t xml:space="preserve"> of businesses</w:t>
            </w:r>
            <w:r>
              <w:t xml:space="preserve"> </w:t>
            </w:r>
            <w:r w:rsidR="00890AF9">
              <w:t>in</w:t>
            </w:r>
            <w:r>
              <w:t xml:space="preserve"> the </w:t>
            </w:r>
            <w:r w:rsidR="00E06A35">
              <w:t>C</w:t>
            </w:r>
            <w:r>
              <w:t>ity of Elkhart</w:t>
            </w:r>
            <w:r w:rsidR="00FC588F">
              <w:t xml:space="preserve"> </w:t>
            </w:r>
            <w:r w:rsidR="000F60FF">
              <w:t xml:space="preserve">as its </w:t>
            </w:r>
            <w:r>
              <w:t xml:space="preserve">restaurant industry has been damaged by the </w:t>
            </w:r>
            <w:r w:rsidR="000F60FF">
              <w:t xml:space="preserve">COVID-19 </w:t>
            </w:r>
            <w:r>
              <w:t>pandemic.</w:t>
            </w:r>
            <w:r w:rsidR="00541631">
              <w:t xml:space="preserve"> </w:t>
            </w:r>
            <w:r w:rsidR="007E7950">
              <w:t>H</w:t>
            </w:r>
            <w:r>
              <w:t>.</w:t>
            </w:r>
            <w:r w:rsidR="007E7950">
              <w:t>B</w:t>
            </w:r>
            <w:r>
              <w:t>.</w:t>
            </w:r>
            <w:r w:rsidR="007E7950">
              <w:t xml:space="preserve"> 1729 </w:t>
            </w:r>
            <w:r w:rsidR="000F60FF">
              <w:t xml:space="preserve">seeks to </w:t>
            </w:r>
            <w:r w:rsidR="001C0A2E">
              <w:t>ensure</w:t>
            </w:r>
            <w:r w:rsidR="008D120A">
              <w:t xml:space="preserve"> that the ability to sell alcohol is available to businesses throughout the city by providing for</w:t>
            </w:r>
            <w:r w:rsidR="00325A78">
              <w:t xml:space="preserve"> </w:t>
            </w:r>
            <w:r w:rsidR="001C0A2E">
              <w:t xml:space="preserve">areas annexed to the </w:t>
            </w:r>
            <w:r w:rsidR="008D120A">
              <w:t xml:space="preserve">city </w:t>
            </w:r>
            <w:r w:rsidR="00FC588F">
              <w:t xml:space="preserve">to automatically assume </w:t>
            </w:r>
            <w:r w:rsidR="00C1219F">
              <w:t xml:space="preserve">the city's </w:t>
            </w:r>
            <w:r w:rsidR="00FC588F">
              <w:t>wet status</w:t>
            </w:r>
            <w:r w:rsidR="007E7950">
              <w:t xml:space="preserve">. </w:t>
            </w:r>
          </w:p>
          <w:p w14:paraId="5412F4E4" w14:textId="77777777" w:rsidR="008423E4" w:rsidRPr="00E26B13" w:rsidRDefault="008423E4" w:rsidP="00F56E02">
            <w:pPr>
              <w:rPr>
                <w:b/>
              </w:rPr>
            </w:pPr>
          </w:p>
        </w:tc>
      </w:tr>
      <w:tr w:rsidR="00C17CB1" w14:paraId="44FD34E8" w14:textId="77777777" w:rsidTr="00345119">
        <w:tc>
          <w:tcPr>
            <w:tcW w:w="9576" w:type="dxa"/>
          </w:tcPr>
          <w:p w14:paraId="02D599ED" w14:textId="77777777" w:rsidR="0017725B" w:rsidRDefault="00503A6B" w:rsidP="00F56E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7ED052" w14:textId="77777777" w:rsidR="0017725B" w:rsidRDefault="0017725B" w:rsidP="00F56E02">
            <w:pPr>
              <w:rPr>
                <w:b/>
                <w:u w:val="single"/>
              </w:rPr>
            </w:pPr>
          </w:p>
          <w:p w14:paraId="370AAE9C" w14:textId="77777777" w:rsidR="005674CB" w:rsidRPr="005674CB" w:rsidRDefault="00503A6B" w:rsidP="00F56E0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2FD978D4" w14:textId="77777777" w:rsidR="0017725B" w:rsidRPr="0017725B" w:rsidRDefault="0017725B" w:rsidP="00F56E02">
            <w:pPr>
              <w:rPr>
                <w:b/>
                <w:u w:val="single"/>
              </w:rPr>
            </w:pPr>
          </w:p>
        </w:tc>
      </w:tr>
      <w:tr w:rsidR="00C17CB1" w14:paraId="398D85ED" w14:textId="77777777" w:rsidTr="00345119">
        <w:tc>
          <w:tcPr>
            <w:tcW w:w="9576" w:type="dxa"/>
          </w:tcPr>
          <w:p w14:paraId="40E38498" w14:textId="77777777" w:rsidR="008423E4" w:rsidRPr="00A8133F" w:rsidRDefault="00503A6B" w:rsidP="00F56E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628CAA" w14:textId="77777777" w:rsidR="008423E4" w:rsidRDefault="008423E4" w:rsidP="00F56E02"/>
          <w:p w14:paraId="26BB409C" w14:textId="77777777" w:rsidR="005674CB" w:rsidRDefault="00503A6B" w:rsidP="00F56E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8AA550B" w14:textId="77777777" w:rsidR="008423E4" w:rsidRPr="00E21FDC" w:rsidRDefault="008423E4" w:rsidP="00F56E02">
            <w:pPr>
              <w:rPr>
                <w:b/>
              </w:rPr>
            </w:pPr>
          </w:p>
        </w:tc>
      </w:tr>
      <w:tr w:rsidR="00C17CB1" w14:paraId="2ACCD08D" w14:textId="77777777" w:rsidTr="00345119">
        <w:tc>
          <w:tcPr>
            <w:tcW w:w="9576" w:type="dxa"/>
          </w:tcPr>
          <w:p w14:paraId="0557A38D" w14:textId="77777777" w:rsidR="008423E4" w:rsidRPr="00A8133F" w:rsidRDefault="00503A6B" w:rsidP="00F56E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2A1285" w14:textId="77777777" w:rsidR="008423E4" w:rsidRDefault="008423E4" w:rsidP="00F56E02"/>
          <w:p w14:paraId="7F1537ED" w14:textId="58BF07E2" w:rsidR="009C36CD" w:rsidRPr="009C36CD" w:rsidRDefault="00503A6B" w:rsidP="00F56E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1729 amends the </w:t>
            </w:r>
            <w:r w:rsidRPr="00F40760">
              <w:t>Alcoholic Beverage Code</w:t>
            </w:r>
            <w:r>
              <w:t xml:space="preserve"> to establish that an area annexed to an applicable </w:t>
            </w:r>
            <w:r w:rsidRPr="00F40760">
              <w:t>municipality</w:t>
            </w:r>
            <w:r>
              <w:t xml:space="preserve"> </w:t>
            </w:r>
            <w:r w:rsidRPr="00F40760">
              <w:t>automatically assumes the wet or dry status of that municipality on annexation.</w:t>
            </w:r>
            <w:r>
              <w:t xml:space="preserve"> The bill applies only to a municipality </w:t>
            </w:r>
            <w:r w:rsidRPr="00F40760">
              <w:t xml:space="preserve">that contains U.S. Highway </w:t>
            </w:r>
            <w:r w:rsidRPr="00F40760">
              <w:t>287 and State Highway 294 and is located in a county with a population of not less than 57,000 and not more t</w:t>
            </w:r>
            <w:r>
              <w:t>han 59,000 on September 1, 2021.</w:t>
            </w:r>
            <w:r w:rsidR="00085991">
              <w:t xml:space="preserve"> The bill's provisions apply to an area annexed by </w:t>
            </w:r>
            <w:r w:rsidR="00E06A35">
              <w:t xml:space="preserve">such </w:t>
            </w:r>
            <w:r w:rsidR="00085991">
              <w:t>a municipality before, on, or after the bill's effective date.</w:t>
            </w:r>
            <w:r>
              <w:t xml:space="preserve"> </w:t>
            </w:r>
          </w:p>
          <w:p w14:paraId="6C0F8777" w14:textId="77777777" w:rsidR="008423E4" w:rsidRPr="00835628" w:rsidRDefault="008423E4" w:rsidP="00F56E02">
            <w:pPr>
              <w:rPr>
                <w:b/>
              </w:rPr>
            </w:pPr>
          </w:p>
        </w:tc>
      </w:tr>
      <w:tr w:rsidR="00C17CB1" w14:paraId="3E3F8ED7" w14:textId="77777777" w:rsidTr="00345119">
        <w:tc>
          <w:tcPr>
            <w:tcW w:w="9576" w:type="dxa"/>
          </w:tcPr>
          <w:p w14:paraId="0E696F7E" w14:textId="77777777" w:rsidR="008423E4" w:rsidRPr="00A8133F" w:rsidRDefault="00503A6B" w:rsidP="00F56E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E6E613" w14:textId="77777777" w:rsidR="008423E4" w:rsidRDefault="008423E4" w:rsidP="00F56E02"/>
          <w:p w14:paraId="1E1554AD" w14:textId="77777777" w:rsidR="008423E4" w:rsidRPr="003624F2" w:rsidRDefault="00503A6B" w:rsidP="00F56E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35E285F" w14:textId="77777777" w:rsidR="008423E4" w:rsidRPr="00233FDB" w:rsidRDefault="008423E4" w:rsidP="00F56E02">
            <w:pPr>
              <w:rPr>
                <w:b/>
              </w:rPr>
            </w:pPr>
          </w:p>
        </w:tc>
      </w:tr>
    </w:tbl>
    <w:p w14:paraId="2757AF24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9E6B42B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9AA0" w14:textId="77777777" w:rsidR="00000000" w:rsidRDefault="00503A6B">
      <w:r>
        <w:separator/>
      </w:r>
    </w:p>
  </w:endnote>
  <w:endnote w:type="continuationSeparator" w:id="0">
    <w:p w14:paraId="6E971559" w14:textId="77777777" w:rsidR="00000000" w:rsidRDefault="0050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DC1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7CB1" w14:paraId="77E9C0D0" w14:textId="77777777" w:rsidTr="009C1E9A">
      <w:trPr>
        <w:cantSplit/>
      </w:trPr>
      <w:tc>
        <w:tcPr>
          <w:tcW w:w="0" w:type="pct"/>
        </w:tcPr>
        <w:p w14:paraId="486C5B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0F03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FDFB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9B0B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142C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7CB1" w14:paraId="10AF7D54" w14:textId="77777777" w:rsidTr="009C1E9A">
      <w:trPr>
        <w:cantSplit/>
      </w:trPr>
      <w:tc>
        <w:tcPr>
          <w:tcW w:w="0" w:type="pct"/>
        </w:tcPr>
        <w:p w14:paraId="5D96D5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7E56F3" w14:textId="77777777" w:rsidR="00EC379B" w:rsidRPr="009C1E9A" w:rsidRDefault="00503A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15580</w:t>
          </w:r>
        </w:p>
      </w:tc>
      <w:tc>
        <w:tcPr>
          <w:tcW w:w="2453" w:type="pct"/>
        </w:tcPr>
        <w:p w14:paraId="4FDA9C6A" w14:textId="23198744" w:rsidR="00EC379B" w:rsidRDefault="00503A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35B6">
            <w:t>21.73.7</w:t>
          </w:r>
          <w:r>
            <w:fldChar w:fldCharType="end"/>
          </w:r>
        </w:p>
      </w:tc>
    </w:tr>
    <w:tr w:rsidR="00C17CB1" w14:paraId="55B81947" w14:textId="77777777" w:rsidTr="009C1E9A">
      <w:trPr>
        <w:cantSplit/>
      </w:trPr>
      <w:tc>
        <w:tcPr>
          <w:tcW w:w="0" w:type="pct"/>
        </w:tcPr>
        <w:p w14:paraId="3767CBC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02012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BF2861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0FDD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7CB1" w14:paraId="233F23F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AE940F" w14:textId="4D98E2BC" w:rsidR="00EC379B" w:rsidRDefault="00503A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F584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72C0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8549C9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E81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2053" w14:textId="77777777" w:rsidR="00000000" w:rsidRDefault="00503A6B">
      <w:r>
        <w:separator/>
      </w:r>
    </w:p>
  </w:footnote>
  <w:footnote w:type="continuationSeparator" w:id="0">
    <w:p w14:paraId="384E0269" w14:textId="77777777" w:rsidR="00000000" w:rsidRDefault="0050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229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CFC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A43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087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991"/>
    <w:rsid w:val="000863E7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5B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0FF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51B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068"/>
    <w:rsid w:val="00185C59"/>
    <w:rsid w:val="00187C1B"/>
    <w:rsid w:val="001908AC"/>
    <w:rsid w:val="00190CFB"/>
    <w:rsid w:val="0019457A"/>
    <w:rsid w:val="00195257"/>
    <w:rsid w:val="00195388"/>
    <w:rsid w:val="0019539E"/>
    <w:rsid w:val="00195E00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A2E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84B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A7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81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A6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631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4CB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8D1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4C3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95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AA1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AF9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20A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254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690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22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498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C99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1C7"/>
    <w:rsid w:val="00C119AC"/>
    <w:rsid w:val="00C11F0E"/>
    <w:rsid w:val="00C1219F"/>
    <w:rsid w:val="00C14EE6"/>
    <w:rsid w:val="00C151DA"/>
    <w:rsid w:val="00C152A1"/>
    <w:rsid w:val="00C16CCB"/>
    <w:rsid w:val="00C17CB1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96F"/>
    <w:rsid w:val="00E04B30"/>
    <w:rsid w:val="00E05FB7"/>
    <w:rsid w:val="00E066E6"/>
    <w:rsid w:val="00E06807"/>
    <w:rsid w:val="00E06A35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812"/>
    <w:rsid w:val="00E65FD4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164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F94"/>
    <w:rsid w:val="00EF700B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884"/>
    <w:rsid w:val="00F176E4"/>
    <w:rsid w:val="00F20E5F"/>
    <w:rsid w:val="00F25CC2"/>
    <w:rsid w:val="00F27573"/>
    <w:rsid w:val="00F31876"/>
    <w:rsid w:val="00F31C67"/>
    <w:rsid w:val="00F36FE0"/>
    <w:rsid w:val="00F37EA8"/>
    <w:rsid w:val="00F40760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E02"/>
    <w:rsid w:val="00F6514B"/>
    <w:rsid w:val="00F6587F"/>
    <w:rsid w:val="00F67981"/>
    <w:rsid w:val="00F706CA"/>
    <w:rsid w:val="00F70F8D"/>
    <w:rsid w:val="00F71C5A"/>
    <w:rsid w:val="00F733A4"/>
    <w:rsid w:val="00F76582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88F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3E032-6E87-4C9C-9966-8D911D3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0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07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760"/>
    <w:rPr>
      <w:b/>
      <w:bCs/>
    </w:rPr>
  </w:style>
  <w:style w:type="character" w:styleId="Hyperlink">
    <w:name w:val="Hyperlink"/>
    <w:basedOn w:val="DefaultParagraphFont"/>
    <w:unhideWhenUsed/>
    <w:rsid w:val="00C11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HB01729 (Committee Report (Unamended))</vt:lpstr>
    </vt:vector>
  </TitlesOfParts>
  <Company>State of Texas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15580</dc:subject>
  <dc:creator>State of Texas</dc:creator>
  <dc:description>HB 1729 by Harris-(H)Licensing &amp; Administrative Procedures</dc:description>
  <cp:lastModifiedBy>Thomas Weis</cp:lastModifiedBy>
  <cp:revision>2</cp:revision>
  <cp:lastPrinted>2003-11-26T17:21:00Z</cp:lastPrinted>
  <dcterms:created xsi:type="dcterms:W3CDTF">2021-03-22T16:07:00Z</dcterms:created>
  <dcterms:modified xsi:type="dcterms:W3CDTF">2021-03-22T16:07:00Z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21.73.7</vt:lpwstr>
  </property>
</Properties>
</file>