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62BB1" w14:paraId="3683AF06" w14:textId="77777777" w:rsidTr="00345119">
        <w:tc>
          <w:tcPr>
            <w:tcW w:w="9576" w:type="dxa"/>
            <w:noWrap/>
          </w:tcPr>
          <w:p w14:paraId="1094C62F" w14:textId="77777777" w:rsidR="008423E4" w:rsidRPr="0022177D" w:rsidRDefault="000C0F8B" w:rsidP="00144D8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DE4AA0" w14:textId="77777777" w:rsidR="008423E4" w:rsidRPr="0022177D" w:rsidRDefault="008423E4" w:rsidP="00144D8C">
      <w:pPr>
        <w:jc w:val="center"/>
      </w:pPr>
    </w:p>
    <w:p w14:paraId="0EE1C6FA" w14:textId="77777777" w:rsidR="008423E4" w:rsidRPr="00B31F0E" w:rsidRDefault="008423E4" w:rsidP="00144D8C"/>
    <w:p w14:paraId="069B1933" w14:textId="77777777" w:rsidR="008423E4" w:rsidRPr="00742794" w:rsidRDefault="008423E4" w:rsidP="00144D8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62BB1" w14:paraId="4E8BB33C" w14:textId="77777777" w:rsidTr="00345119">
        <w:tc>
          <w:tcPr>
            <w:tcW w:w="9576" w:type="dxa"/>
          </w:tcPr>
          <w:p w14:paraId="07226BBC" w14:textId="52F85B42" w:rsidR="008423E4" w:rsidRPr="00861995" w:rsidRDefault="000C0F8B" w:rsidP="00144D8C">
            <w:pPr>
              <w:jc w:val="right"/>
            </w:pPr>
            <w:r>
              <w:t>H.B. 1752</w:t>
            </w:r>
          </w:p>
        </w:tc>
      </w:tr>
      <w:tr w:rsidR="00462BB1" w14:paraId="0AC3D12D" w14:textId="77777777" w:rsidTr="00345119">
        <w:tc>
          <w:tcPr>
            <w:tcW w:w="9576" w:type="dxa"/>
          </w:tcPr>
          <w:p w14:paraId="6067D784" w14:textId="64DFC27C" w:rsidR="008423E4" w:rsidRPr="00861995" w:rsidRDefault="000C0F8B" w:rsidP="00144D8C">
            <w:pPr>
              <w:jc w:val="right"/>
            </w:pPr>
            <w:r>
              <w:t xml:space="preserve">By: </w:t>
            </w:r>
            <w:r w:rsidR="00860E92">
              <w:t>Oliverson</w:t>
            </w:r>
          </w:p>
        </w:tc>
      </w:tr>
      <w:tr w:rsidR="00462BB1" w14:paraId="492B2985" w14:textId="77777777" w:rsidTr="00345119">
        <w:tc>
          <w:tcPr>
            <w:tcW w:w="9576" w:type="dxa"/>
          </w:tcPr>
          <w:p w14:paraId="153C663F" w14:textId="4444508F" w:rsidR="008423E4" w:rsidRPr="00861995" w:rsidRDefault="000C0F8B" w:rsidP="00144D8C">
            <w:pPr>
              <w:jc w:val="right"/>
            </w:pPr>
            <w:r>
              <w:t>Business &amp; Industry</w:t>
            </w:r>
          </w:p>
        </w:tc>
      </w:tr>
      <w:tr w:rsidR="00462BB1" w14:paraId="3CDBF1CC" w14:textId="77777777" w:rsidTr="00345119">
        <w:tc>
          <w:tcPr>
            <w:tcW w:w="9576" w:type="dxa"/>
          </w:tcPr>
          <w:p w14:paraId="17E4BAB8" w14:textId="7E5E618F" w:rsidR="008423E4" w:rsidRDefault="000C0F8B" w:rsidP="00144D8C">
            <w:pPr>
              <w:jc w:val="right"/>
            </w:pPr>
            <w:r>
              <w:t>Committee Report (Unamended)</w:t>
            </w:r>
          </w:p>
        </w:tc>
      </w:tr>
    </w:tbl>
    <w:p w14:paraId="5CD7E77D" w14:textId="77777777" w:rsidR="008423E4" w:rsidRDefault="008423E4" w:rsidP="00144D8C">
      <w:pPr>
        <w:tabs>
          <w:tab w:val="right" w:pos="9360"/>
        </w:tabs>
      </w:pPr>
    </w:p>
    <w:p w14:paraId="61D89215" w14:textId="77777777" w:rsidR="008423E4" w:rsidRDefault="008423E4" w:rsidP="00144D8C"/>
    <w:p w14:paraId="4C690A24" w14:textId="77777777" w:rsidR="008423E4" w:rsidRDefault="008423E4" w:rsidP="00144D8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62BB1" w14:paraId="0D430731" w14:textId="77777777" w:rsidTr="00345119">
        <w:tc>
          <w:tcPr>
            <w:tcW w:w="9576" w:type="dxa"/>
          </w:tcPr>
          <w:p w14:paraId="74B6F119" w14:textId="77777777" w:rsidR="008423E4" w:rsidRPr="00A8133F" w:rsidRDefault="000C0F8B" w:rsidP="00144D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294C4D1C" w14:textId="77777777" w:rsidR="008423E4" w:rsidRDefault="008423E4" w:rsidP="00144D8C"/>
          <w:p w14:paraId="6F36FCEB" w14:textId="2D6DE433" w:rsidR="008423E4" w:rsidRDefault="000C0F8B" w:rsidP="00144D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6566E">
              <w:t xml:space="preserve">One of the main responsibilities of </w:t>
            </w:r>
            <w:r>
              <w:t>the Texas Department of Insurance w</w:t>
            </w:r>
            <w:r w:rsidRPr="00F6566E">
              <w:t xml:space="preserve">orkers' </w:t>
            </w:r>
            <w:r>
              <w:t>c</w:t>
            </w:r>
            <w:r w:rsidRPr="00F6566E">
              <w:t xml:space="preserve">ompensation </w:t>
            </w:r>
            <w:r>
              <w:t xml:space="preserve">division </w:t>
            </w:r>
            <w:r w:rsidRPr="00F6566E">
              <w:t xml:space="preserve">is to help resolve disputes on contested claims. In the past, dispute proceedings have been held at one of the 20 field offices </w:t>
            </w:r>
            <w:r w:rsidR="00C925F3" w:rsidRPr="00F6566E">
              <w:t xml:space="preserve">across Texas </w:t>
            </w:r>
            <w:r w:rsidRPr="00F6566E">
              <w:t xml:space="preserve">that </w:t>
            </w:r>
            <w:r>
              <w:t xml:space="preserve">the </w:t>
            </w:r>
            <w:r w:rsidR="00FC5C15">
              <w:t>division</w:t>
            </w:r>
            <w:r w:rsidRPr="00F6566E">
              <w:t xml:space="preserve"> shares with the </w:t>
            </w:r>
            <w:r>
              <w:t>o</w:t>
            </w:r>
            <w:r w:rsidRPr="00F6566E">
              <w:t xml:space="preserve">ffice of </w:t>
            </w:r>
            <w:r>
              <w:t>i</w:t>
            </w:r>
            <w:r w:rsidRPr="00F6566E">
              <w:t xml:space="preserve">njured </w:t>
            </w:r>
            <w:r>
              <w:t>e</w:t>
            </w:r>
            <w:r w:rsidRPr="00F6566E">
              <w:t xml:space="preserve">mployee </w:t>
            </w:r>
            <w:r>
              <w:t>c</w:t>
            </w:r>
            <w:r w:rsidRPr="00F6566E">
              <w:t>ounsel. Disputes can go through several stages, the f</w:t>
            </w:r>
            <w:r w:rsidRPr="00F6566E">
              <w:t xml:space="preserve">irst being a </w:t>
            </w:r>
            <w:r>
              <w:t>b</w:t>
            </w:r>
            <w:r w:rsidRPr="00F6566E">
              <w:t xml:space="preserve">enefit </w:t>
            </w:r>
            <w:r>
              <w:t>r</w:t>
            </w:r>
            <w:r w:rsidRPr="00F6566E">
              <w:t xml:space="preserve">eview </w:t>
            </w:r>
            <w:r>
              <w:t>c</w:t>
            </w:r>
            <w:r w:rsidRPr="00F6566E">
              <w:t>onference</w:t>
            </w:r>
            <w:r>
              <w:t>,</w:t>
            </w:r>
            <w:r w:rsidRPr="00F6566E">
              <w:t xml:space="preserve"> </w:t>
            </w:r>
            <w:r>
              <w:t>which is a</w:t>
            </w:r>
            <w:r w:rsidRPr="00F6566E">
              <w:t xml:space="preserve"> non-adversarial, informal meeting where a benefit review officer explains </w:t>
            </w:r>
            <w:r>
              <w:t>procedures</w:t>
            </w:r>
            <w:r w:rsidRPr="00F6566E">
              <w:t xml:space="preserve"> and works with the parties </w:t>
            </w:r>
            <w:r>
              <w:t xml:space="preserve">involved </w:t>
            </w:r>
            <w:r w:rsidRPr="00F6566E">
              <w:t>to identify the issues in dispute. The next step is a contested case hearing</w:t>
            </w:r>
            <w:r>
              <w:t>, which</w:t>
            </w:r>
            <w:r w:rsidRPr="00F6566E">
              <w:t xml:space="preserve"> </w:t>
            </w:r>
            <w:r w:rsidRPr="00F6566E">
              <w:t>is a formal hearing that a</w:t>
            </w:r>
            <w:r>
              <w:t>n</w:t>
            </w:r>
            <w:r w:rsidRPr="00F6566E">
              <w:t xml:space="preserve"> administrative law judge conducts. </w:t>
            </w:r>
            <w:r>
              <w:t>State law currently</w:t>
            </w:r>
            <w:r w:rsidRPr="00F6566E">
              <w:t xml:space="preserve"> requires dispute proceedings to be conducted within 75 miles of the injured employee</w:t>
            </w:r>
            <w:r w:rsidR="00C925F3">
              <w:t>'</w:t>
            </w:r>
            <w:r w:rsidRPr="00F6566E">
              <w:t xml:space="preserve">s residence unless </w:t>
            </w:r>
            <w:r>
              <w:t>the division</w:t>
            </w:r>
            <w:r w:rsidRPr="00F6566E">
              <w:t xml:space="preserve"> finds good cause for selecti</w:t>
            </w:r>
            <w:r w:rsidR="00FC5C15">
              <w:t>ng</w:t>
            </w:r>
            <w:r w:rsidRPr="00F6566E">
              <w:t xml:space="preserve"> a different location. Due</w:t>
            </w:r>
            <w:r w:rsidRPr="00F6566E">
              <w:t xml:space="preserve"> to the impact of</w:t>
            </w:r>
            <w:r>
              <w:t xml:space="preserve"> the</w:t>
            </w:r>
            <w:r w:rsidRPr="00F6566E">
              <w:t xml:space="preserve"> COVID-19</w:t>
            </w:r>
            <w:r>
              <w:t xml:space="preserve"> pandemic</w:t>
            </w:r>
            <w:r w:rsidRPr="00F6566E">
              <w:t xml:space="preserve">, </w:t>
            </w:r>
            <w:r>
              <w:t>the division</w:t>
            </w:r>
            <w:r w:rsidRPr="00F6566E">
              <w:t xml:space="preserve"> moved all proceedings to a virtual format citing the </w:t>
            </w:r>
            <w:r w:rsidR="00FC5C15">
              <w:t>"</w:t>
            </w:r>
            <w:r w:rsidRPr="00F6566E">
              <w:t>good cause</w:t>
            </w:r>
            <w:r w:rsidR="00FC5C15">
              <w:t>"</w:t>
            </w:r>
            <w:r w:rsidRPr="00F6566E">
              <w:t xml:space="preserve"> exception. </w:t>
            </w:r>
            <w:r w:rsidR="00FC5C15">
              <w:t>Because t</w:t>
            </w:r>
            <w:r>
              <w:t>he division</w:t>
            </w:r>
            <w:r w:rsidRPr="00F6566E">
              <w:t xml:space="preserve"> has </w:t>
            </w:r>
            <w:r>
              <w:t>reported positive results from this change</w:t>
            </w:r>
            <w:r w:rsidR="00FC5C15">
              <w:t>,</w:t>
            </w:r>
            <w:r>
              <w:t xml:space="preserve"> H</w:t>
            </w:r>
            <w:r w:rsidR="002C44B9">
              <w:t>.</w:t>
            </w:r>
            <w:r w:rsidRPr="00F6566E">
              <w:t>B</w:t>
            </w:r>
            <w:r w:rsidR="002C44B9">
              <w:t>.</w:t>
            </w:r>
            <w:r w:rsidRPr="00F6566E">
              <w:t xml:space="preserve"> 1752 </w:t>
            </w:r>
            <w:r w:rsidR="002C44B9">
              <w:t>seeks to provide</w:t>
            </w:r>
            <w:r w:rsidRPr="00F6566E">
              <w:t xml:space="preserve"> </w:t>
            </w:r>
            <w:r w:rsidR="002C44B9">
              <w:t xml:space="preserve">increased </w:t>
            </w:r>
            <w:r w:rsidRPr="00F6566E">
              <w:t>flexibility</w:t>
            </w:r>
            <w:r w:rsidR="00C93216">
              <w:t xml:space="preserve"> for the division</w:t>
            </w:r>
            <w:r w:rsidRPr="00F6566E">
              <w:t xml:space="preserve"> to </w:t>
            </w:r>
            <w:r w:rsidR="002C44B9">
              <w:t xml:space="preserve">continue to </w:t>
            </w:r>
            <w:r w:rsidRPr="00F6566E">
              <w:t xml:space="preserve">hold </w:t>
            </w:r>
            <w:r w:rsidR="002C44B9">
              <w:t>benefit review conferences</w:t>
            </w:r>
            <w:r w:rsidR="002C44B9" w:rsidRPr="00F6566E">
              <w:t xml:space="preserve"> </w:t>
            </w:r>
            <w:r w:rsidRPr="00F6566E">
              <w:t>remotely</w:t>
            </w:r>
            <w:r w:rsidR="002C44B9">
              <w:t>, while retaining the requirement for</w:t>
            </w:r>
            <w:r w:rsidRPr="00F6566E">
              <w:t xml:space="preserve"> </w:t>
            </w:r>
            <w:r w:rsidR="002C44B9">
              <w:t>t</w:t>
            </w:r>
            <w:r w:rsidRPr="00F6566E">
              <w:t xml:space="preserve">he more formal </w:t>
            </w:r>
            <w:r w:rsidR="002C44B9">
              <w:t>contested case hearings to</w:t>
            </w:r>
            <w:r w:rsidRPr="00F6566E">
              <w:t xml:space="preserve"> remain in person.</w:t>
            </w:r>
          </w:p>
          <w:p w14:paraId="2B91A3BB" w14:textId="77777777" w:rsidR="008423E4" w:rsidRPr="00E26B13" w:rsidRDefault="008423E4" w:rsidP="00144D8C">
            <w:pPr>
              <w:rPr>
                <w:b/>
              </w:rPr>
            </w:pPr>
          </w:p>
        </w:tc>
      </w:tr>
      <w:tr w:rsidR="00462BB1" w14:paraId="56AF15C5" w14:textId="77777777" w:rsidTr="00345119">
        <w:tc>
          <w:tcPr>
            <w:tcW w:w="9576" w:type="dxa"/>
          </w:tcPr>
          <w:p w14:paraId="5F779680" w14:textId="77777777" w:rsidR="0017725B" w:rsidRDefault="000C0F8B" w:rsidP="00144D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9D59315" w14:textId="77777777" w:rsidR="0017725B" w:rsidRDefault="0017725B" w:rsidP="00144D8C">
            <w:pPr>
              <w:rPr>
                <w:b/>
                <w:u w:val="single"/>
              </w:rPr>
            </w:pPr>
          </w:p>
          <w:p w14:paraId="6178334A" w14:textId="77777777" w:rsidR="008A20E8" w:rsidRPr="008A20E8" w:rsidRDefault="000C0F8B" w:rsidP="00144D8C">
            <w:pPr>
              <w:jc w:val="both"/>
            </w:pPr>
            <w:r>
              <w:t>It is the committee's opinion that this bill does not exp</w:t>
            </w:r>
            <w:r>
              <w:t>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5B549398" w14:textId="77777777" w:rsidR="0017725B" w:rsidRPr="0017725B" w:rsidRDefault="0017725B" w:rsidP="00144D8C">
            <w:pPr>
              <w:rPr>
                <w:b/>
                <w:u w:val="single"/>
              </w:rPr>
            </w:pPr>
          </w:p>
        </w:tc>
      </w:tr>
      <w:tr w:rsidR="00462BB1" w14:paraId="319D42EC" w14:textId="77777777" w:rsidTr="00345119">
        <w:tc>
          <w:tcPr>
            <w:tcW w:w="9576" w:type="dxa"/>
          </w:tcPr>
          <w:p w14:paraId="15E30175" w14:textId="77777777" w:rsidR="008423E4" w:rsidRPr="00A8133F" w:rsidRDefault="000C0F8B" w:rsidP="00144D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40BBA5A5" w14:textId="77777777" w:rsidR="008423E4" w:rsidRDefault="008423E4" w:rsidP="00144D8C"/>
          <w:p w14:paraId="79CE70FF" w14:textId="77777777" w:rsidR="008A20E8" w:rsidRDefault="000C0F8B" w:rsidP="00144D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</w:t>
            </w:r>
            <w:r>
              <w:t>tee's opinion that this bill does not expressly grant any additional rulemaking authority to a state officer, department, agency, or institution.</w:t>
            </w:r>
          </w:p>
          <w:p w14:paraId="7FD1E077" w14:textId="77777777" w:rsidR="008423E4" w:rsidRPr="00E21FDC" w:rsidRDefault="008423E4" w:rsidP="00144D8C">
            <w:pPr>
              <w:rPr>
                <w:b/>
              </w:rPr>
            </w:pPr>
          </w:p>
        </w:tc>
      </w:tr>
      <w:tr w:rsidR="00462BB1" w14:paraId="0AAD86F3" w14:textId="77777777" w:rsidTr="00345119">
        <w:tc>
          <w:tcPr>
            <w:tcW w:w="9576" w:type="dxa"/>
          </w:tcPr>
          <w:p w14:paraId="791D1DCA" w14:textId="77777777" w:rsidR="008423E4" w:rsidRPr="00A8133F" w:rsidRDefault="000C0F8B" w:rsidP="00144D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D0CC837" w14:textId="77777777" w:rsidR="008423E4" w:rsidRDefault="008423E4" w:rsidP="00144D8C"/>
          <w:p w14:paraId="1E69CD4F" w14:textId="15E08D6D" w:rsidR="009C36CD" w:rsidRPr="009C36CD" w:rsidRDefault="000C0F8B" w:rsidP="00144D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1752 amends the Labor Code to </w:t>
            </w:r>
            <w:r w:rsidRPr="008A20E8">
              <w:t xml:space="preserve">condition the </w:t>
            </w:r>
            <w:r w:rsidR="00FE0BDE">
              <w:t xml:space="preserve">authority of the </w:t>
            </w:r>
            <w:r w:rsidRPr="008A20E8">
              <w:t xml:space="preserve">Texas Department of Insurance </w:t>
            </w:r>
            <w:r w:rsidRPr="008A20E8">
              <w:t>workers' compensation division</w:t>
            </w:r>
            <w:r w:rsidR="00FE0BDE">
              <w:t xml:space="preserve"> </w:t>
            </w:r>
            <w:r w:rsidRPr="008A20E8">
              <w:t>to conduct a benefit review</w:t>
            </w:r>
            <w:r w:rsidR="007372EC">
              <w:t xml:space="preserve"> conference</w:t>
            </w:r>
            <w:r w:rsidRPr="008A20E8">
              <w:t xml:space="preserve"> in person on </w:t>
            </w:r>
            <w:r w:rsidR="00916101">
              <w:t>the division's</w:t>
            </w:r>
            <w:r w:rsidRPr="008A20E8">
              <w:t xml:space="preserve"> determin</w:t>
            </w:r>
            <w:r w:rsidR="00FE0BDE">
              <w:t xml:space="preserve">ation that </w:t>
            </w:r>
            <w:r w:rsidRPr="008A20E8">
              <w:t>good cause to do so</w:t>
            </w:r>
            <w:r w:rsidR="00FE0BDE">
              <w:t xml:space="preserve"> has been shown</w:t>
            </w:r>
            <w:r w:rsidRPr="008A20E8">
              <w:t>. The bill gives the division the option to conduct such a conference by videoconference as an alternativ</w:t>
            </w:r>
            <w:r w:rsidRPr="008A20E8">
              <w:t xml:space="preserve">e to </w:t>
            </w:r>
            <w:r w:rsidR="00FE0BDE">
              <w:t xml:space="preserve">doing so </w:t>
            </w:r>
            <w:r w:rsidRPr="008A20E8">
              <w:t>telephonically or in</w:t>
            </w:r>
            <w:r w:rsidR="00FE0BDE">
              <w:t xml:space="preserve"> </w:t>
            </w:r>
            <w:r w:rsidRPr="008A20E8">
              <w:t>person.</w:t>
            </w:r>
          </w:p>
          <w:p w14:paraId="5BF615C1" w14:textId="77777777" w:rsidR="008423E4" w:rsidRPr="00835628" w:rsidRDefault="008423E4" w:rsidP="00144D8C">
            <w:pPr>
              <w:rPr>
                <w:b/>
              </w:rPr>
            </w:pPr>
          </w:p>
        </w:tc>
      </w:tr>
      <w:tr w:rsidR="00462BB1" w14:paraId="47E90DF2" w14:textId="77777777" w:rsidTr="00345119">
        <w:tc>
          <w:tcPr>
            <w:tcW w:w="9576" w:type="dxa"/>
          </w:tcPr>
          <w:p w14:paraId="3E1ED917" w14:textId="77777777" w:rsidR="008423E4" w:rsidRPr="00A8133F" w:rsidRDefault="000C0F8B" w:rsidP="00144D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07B25C4" w14:textId="77777777" w:rsidR="008423E4" w:rsidRDefault="008423E4" w:rsidP="00144D8C"/>
          <w:p w14:paraId="4F64A4F2" w14:textId="77777777" w:rsidR="008423E4" w:rsidRPr="003624F2" w:rsidRDefault="000C0F8B" w:rsidP="00144D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318C276" w14:textId="77777777" w:rsidR="008423E4" w:rsidRPr="00233FDB" w:rsidRDefault="008423E4" w:rsidP="00144D8C">
            <w:pPr>
              <w:rPr>
                <w:b/>
              </w:rPr>
            </w:pPr>
          </w:p>
        </w:tc>
      </w:tr>
    </w:tbl>
    <w:p w14:paraId="52C8D807" w14:textId="77777777" w:rsidR="008423E4" w:rsidRPr="00BE0E75" w:rsidRDefault="008423E4" w:rsidP="00144D8C">
      <w:pPr>
        <w:jc w:val="both"/>
        <w:rPr>
          <w:rFonts w:ascii="Arial" w:hAnsi="Arial"/>
          <w:sz w:val="16"/>
          <w:szCs w:val="16"/>
        </w:rPr>
      </w:pPr>
    </w:p>
    <w:p w14:paraId="7E145995" w14:textId="77777777" w:rsidR="004108C3" w:rsidRPr="008423E4" w:rsidRDefault="004108C3" w:rsidP="00144D8C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738D2" w14:textId="77777777" w:rsidR="00000000" w:rsidRDefault="000C0F8B">
      <w:r>
        <w:separator/>
      </w:r>
    </w:p>
  </w:endnote>
  <w:endnote w:type="continuationSeparator" w:id="0">
    <w:p w14:paraId="689468E1" w14:textId="77777777" w:rsidR="00000000" w:rsidRDefault="000C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7C595" w14:textId="77777777" w:rsidR="0096332B" w:rsidRDefault="00963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62BB1" w14:paraId="6EDD851A" w14:textId="77777777" w:rsidTr="009C1E9A">
      <w:trPr>
        <w:cantSplit/>
      </w:trPr>
      <w:tc>
        <w:tcPr>
          <w:tcW w:w="0" w:type="pct"/>
        </w:tcPr>
        <w:p w14:paraId="7034611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47DC90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89626B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35879D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447503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BB1" w14:paraId="5BA51F6F" w14:textId="77777777" w:rsidTr="009C1E9A">
      <w:trPr>
        <w:cantSplit/>
      </w:trPr>
      <w:tc>
        <w:tcPr>
          <w:tcW w:w="0" w:type="pct"/>
        </w:tcPr>
        <w:p w14:paraId="434833F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3FDD4B5" w14:textId="7AFA8544" w:rsidR="00EC379B" w:rsidRPr="009C1E9A" w:rsidRDefault="000C0F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19085</w:t>
          </w:r>
        </w:p>
      </w:tc>
      <w:tc>
        <w:tcPr>
          <w:tcW w:w="2453" w:type="pct"/>
        </w:tcPr>
        <w:p w14:paraId="7BD5FF03" w14:textId="23314161" w:rsidR="00EC379B" w:rsidRDefault="000C0F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31ED5">
            <w:t>21.100.49</w:t>
          </w:r>
          <w:r>
            <w:fldChar w:fldCharType="end"/>
          </w:r>
        </w:p>
      </w:tc>
    </w:tr>
    <w:tr w:rsidR="00462BB1" w14:paraId="2AE7668B" w14:textId="77777777" w:rsidTr="009C1E9A">
      <w:trPr>
        <w:cantSplit/>
      </w:trPr>
      <w:tc>
        <w:tcPr>
          <w:tcW w:w="0" w:type="pct"/>
        </w:tcPr>
        <w:p w14:paraId="68B3BD3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26EC34B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46E5B1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0E6A22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62BB1" w14:paraId="20671E6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A55BB11" w14:textId="44600D6B" w:rsidR="00EC379B" w:rsidRDefault="000C0F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44D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5F62E9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F06440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2B2B" w14:textId="77777777" w:rsidR="0096332B" w:rsidRDefault="00963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D2AAB" w14:textId="77777777" w:rsidR="00000000" w:rsidRDefault="000C0F8B">
      <w:r>
        <w:separator/>
      </w:r>
    </w:p>
  </w:footnote>
  <w:footnote w:type="continuationSeparator" w:id="0">
    <w:p w14:paraId="4105C672" w14:textId="77777777" w:rsidR="00000000" w:rsidRDefault="000C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EA553" w14:textId="77777777" w:rsidR="0096332B" w:rsidRDefault="00963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FC3A" w14:textId="77777777" w:rsidR="0096332B" w:rsidRDefault="00963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D6025" w14:textId="77777777" w:rsidR="0096332B" w:rsidRDefault="009633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8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0F8B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1920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4D8C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18D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622D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4B9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4C91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62BB1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333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2B9C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390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6D2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AF4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372EC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E92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20E8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568D"/>
    <w:rsid w:val="00907780"/>
    <w:rsid w:val="00907EDD"/>
    <w:rsid w:val="009107AD"/>
    <w:rsid w:val="00914AF6"/>
    <w:rsid w:val="00915568"/>
    <w:rsid w:val="00916101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332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CA7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43C3"/>
    <w:rsid w:val="00A35D66"/>
    <w:rsid w:val="00A41085"/>
    <w:rsid w:val="00A425FA"/>
    <w:rsid w:val="00A43960"/>
    <w:rsid w:val="00A44604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F4C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3A25"/>
    <w:rsid w:val="00B65695"/>
    <w:rsid w:val="00B66526"/>
    <w:rsid w:val="00B665A3"/>
    <w:rsid w:val="00B736EA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0770F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1ED5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25F3"/>
    <w:rsid w:val="00C93216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66E"/>
    <w:rsid w:val="00F6587F"/>
    <w:rsid w:val="00F67981"/>
    <w:rsid w:val="00F706CA"/>
    <w:rsid w:val="00F70F8D"/>
    <w:rsid w:val="00F71C5A"/>
    <w:rsid w:val="00F733A4"/>
    <w:rsid w:val="00F76316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5C15"/>
    <w:rsid w:val="00FC726C"/>
    <w:rsid w:val="00FD1B4B"/>
    <w:rsid w:val="00FD1B94"/>
    <w:rsid w:val="00FE0BDE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5DA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A400F9-3822-427F-861E-59E52952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A20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20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20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2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20E8"/>
    <w:rPr>
      <w:b/>
      <w:bCs/>
    </w:rPr>
  </w:style>
  <w:style w:type="paragraph" w:styleId="Revision">
    <w:name w:val="Revision"/>
    <w:hidden/>
    <w:uiPriority w:val="99"/>
    <w:semiHidden/>
    <w:rsid w:val="00C925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2014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HB01752 (Committee Report (Unamended))</vt:lpstr>
    </vt:vector>
  </TitlesOfParts>
  <Company>State of Texas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19085</dc:subject>
  <dc:creator>State of Texas</dc:creator>
  <dc:description>HB 1752 by Oliverson-(H)Business &amp; Industry</dc:description>
  <cp:lastModifiedBy>Emma Bodisch</cp:lastModifiedBy>
  <cp:revision>2</cp:revision>
  <cp:lastPrinted>2003-11-26T17:21:00Z</cp:lastPrinted>
  <dcterms:created xsi:type="dcterms:W3CDTF">2021-04-14T23:09:00Z</dcterms:created>
  <dcterms:modified xsi:type="dcterms:W3CDTF">2021-04-14T23:09:00Z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21.100.49</vt:lpwstr>
  </property>
</Properties>
</file>