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D2807" w14:paraId="04FCA17B" w14:textId="77777777" w:rsidTr="00716B1B">
        <w:tc>
          <w:tcPr>
            <w:tcW w:w="9576" w:type="dxa"/>
            <w:noWrap/>
          </w:tcPr>
          <w:p w14:paraId="30E60FE5" w14:textId="77777777" w:rsidR="008423E4" w:rsidRPr="0022177D" w:rsidRDefault="00ED7843" w:rsidP="003F1A9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CBA4A0" w14:textId="77777777" w:rsidR="008423E4" w:rsidRPr="003F1A9C" w:rsidRDefault="008423E4" w:rsidP="003F1A9C">
      <w:pPr>
        <w:jc w:val="center"/>
        <w:rPr>
          <w:sz w:val="22"/>
          <w:szCs w:val="22"/>
        </w:rPr>
      </w:pPr>
    </w:p>
    <w:p w14:paraId="21779021" w14:textId="77777777" w:rsidR="008423E4" w:rsidRPr="003F1A9C" w:rsidRDefault="008423E4" w:rsidP="003F1A9C">
      <w:pPr>
        <w:rPr>
          <w:sz w:val="22"/>
          <w:szCs w:val="22"/>
        </w:rPr>
      </w:pPr>
    </w:p>
    <w:p w14:paraId="02E0FB2A" w14:textId="77777777" w:rsidR="008423E4" w:rsidRPr="003F1A9C" w:rsidRDefault="008423E4" w:rsidP="003F1A9C">
      <w:pPr>
        <w:tabs>
          <w:tab w:val="right" w:pos="9360"/>
        </w:tabs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D2807" w14:paraId="615E9200" w14:textId="77777777" w:rsidTr="00716B1B">
        <w:tc>
          <w:tcPr>
            <w:tcW w:w="9576" w:type="dxa"/>
          </w:tcPr>
          <w:p w14:paraId="0C101E14" w14:textId="542C53B4" w:rsidR="008423E4" w:rsidRPr="00861995" w:rsidRDefault="00ED7843" w:rsidP="003F1A9C">
            <w:pPr>
              <w:jc w:val="right"/>
            </w:pPr>
            <w:r>
              <w:t>C.S.H.B. 1758</w:t>
            </w:r>
          </w:p>
        </w:tc>
      </w:tr>
      <w:tr w:rsidR="008D2807" w14:paraId="0A51A22F" w14:textId="77777777" w:rsidTr="00716B1B">
        <w:tc>
          <w:tcPr>
            <w:tcW w:w="9576" w:type="dxa"/>
          </w:tcPr>
          <w:p w14:paraId="0413E555" w14:textId="1E885B75" w:rsidR="008423E4" w:rsidRPr="00861995" w:rsidRDefault="00ED7843" w:rsidP="003F1A9C">
            <w:pPr>
              <w:jc w:val="right"/>
            </w:pPr>
            <w:r>
              <w:t xml:space="preserve">By: </w:t>
            </w:r>
            <w:r w:rsidR="004A1710">
              <w:t>Krause</w:t>
            </w:r>
          </w:p>
        </w:tc>
      </w:tr>
      <w:tr w:rsidR="008D2807" w14:paraId="1AF7F91F" w14:textId="77777777" w:rsidTr="00716B1B">
        <w:tc>
          <w:tcPr>
            <w:tcW w:w="9576" w:type="dxa"/>
          </w:tcPr>
          <w:p w14:paraId="78C7904E" w14:textId="458420BA" w:rsidR="008423E4" w:rsidRPr="00861995" w:rsidRDefault="00ED7843" w:rsidP="003F1A9C">
            <w:pPr>
              <w:jc w:val="right"/>
            </w:pPr>
            <w:r>
              <w:t>Homeland Security &amp; Public Safety</w:t>
            </w:r>
          </w:p>
        </w:tc>
      </w:tr>
      <w:tr w:rsidR="008D2807" w14:paraId="0EADE80E" w14:textId="77777777" w:rsidTr="00716B1B">
        <w:tc>
          <w:tcPr>
            <w:tcW w:w="9576" w:type="dxa"/>
          </w:tcPr>
          <w:p w14:paraId="361CEC9C" w14:textId="64E631BB" w:rsidR="008423E4" w:rsidRDefault="00ED7843" w:rsidP="003F1A9C">
            <w:pPr>
              <w:jc w:val="right"/>
            </w:pPr>
            <w:r>
              <w:t>Committee Report (Substituted)</w:t>
            </w:r>
          </w:p>
        </w:tc>
      </w:tr>
    </w:tbl>
    <w:p w14:paraId="40AC0A39" w14:textId="77777777" w:rsidR="008423E4" w:rsidRDefault="008423E4" w:rsidP="003F1A9C">
      <w:pPr>
        <w:tabs>
          <w:tab w:val="right" w:pos="9360"/>
        </w:tabs>
      </w:pPr>
    </w:p>
    <w:p w14:paraId="2310FBD5" w14:textId="77777777" w:rsidR="008423E4" w:rsidRDefault="008423E4" w:rsidP="003F1A9C"/>
    <w:p w14:paraId="5D99ED06" w14:textId="77777777" w:rsidR="008423E4" w:rsidRDefault="008423E4" w:rsidP="003F1A9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D2807" w14:paraId="123C5F98" w14:textId="77777777" w:rsidTr="00716B1B">
        <w:tc>
          <w:tcPr>
            <w:tcW w:w="9576" w:type="dxa"/>
          </w:tcPr>
          <w:p w14:paraId="7526E66E" w14:textId="77777777" w:rsidR="008423E4" w:rsidRPr="00A8133F" w:rsidRDefault="00ED7843" w:rsidP="003F1A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62EF56" w14:textId="77777777" w:rsidR="008423E4" w:rsidRDefault="008423E4" w:rsidP="003F1A9C"/>
          <w:p w14:paraId="1E84AD4E" w14:textId="5110801D" w:rsidR="008423E4" w:rsidRDefault="00ED7843" w:rsidP="003F1A9C">
            <w:pPr>
              <w:pStyle w:val="Header"/>
              <w:jc w:val="both"/>
            </w:pPr>
            <w:r w:rsidRPr="003906EB">
              <w:t xml:space="preserve">With the onset of new drone technology, </w:t>
            </w:r>
            <w:r w:rsidR="005B0529">
              <w:t>there are concerns about potential misuse and the deadly consequences of that misuse. There have been calls for the state</w:t>
            </w:r>
            <w:r w:rsidR="005B0529" w:rsidRPr="003906EB">
              <w:t xml:space="preserve"> </w:t>
            </w:r>
            <w:r w:rsidRPr="003906EB">
              <w:t xml:space="preserve">to take </w:t>
            </w:r>
            <w:r w:rsidR="005B0529">
              <w:t>steps to learn</w:t>
            </w:r>
            <w:r w:rsidRPr="003906EB">
              <w:t xml:space="preserve"> </w:t>
            </w:r>
            <w:r w:rsidR="005B0529">
              <w:t>how</w:t>
            </w:r>
            <w:r w:rsidRPr="003906EB">
              <w:t xml:space="preserve"> law enforcement</w:t>
            </w:r>
            <w:r w:rsidR="005B0529">
              <w:t xml:space="preserve"> is utilizing this technology and prevent misuse</w:t>
            </w:r>
            <w:r w:rsidRPr="003906EB">
              <w:t>.</w:t>
            </w:r>
            <w:r w:rsidR="005B0529">
              <w:t xml:space="preserve"> C.S.H.B. 1758 seeks to answer those calls </w:t>
            </w:r>
            <w:r w:rsidR="005C4A28">
              <w:t xml:space="preserve">by requiring </w:t>
            </w:r>
            <w:r w:rsidR="005B0529">
              <w:t xml:space="preserve">each law enforcement agency </w:t>
            </w:r>
            <w:r w:rsidR="005C4A28">
              <w:t xml:space="preserve">to </w:t>
            </w:r>
            <w:r w:rsidR="005B0529">
              <w:t xml:space="preserve">adopt and submit a policy on the use of force by drone and </w:t>
            </w:r>
            <w:r w:rsidR="005C4A28">
              <w:t xml:space="preserve">providing for </w:t>
            </w:r>
            <w:r w:rsidR="005B0529">
              <w:t>circumstances under which the use of force by drone is justified.</w:t>
            </w:r>
          </w:p>
          <w:p w14:paraId="62F954F0" w14:textId="77777777" w:rsidR="008423E4" w:rsidRPr="00E26B13" w:rsidRDefault="008423E4" w:rsidP="003F1A9C">
            <w:pPr>
              <w:rPr>
                <w:b/>
              </w:rPr>
            </w:pPr>
          </w:p>
        </w:tc>
      </w:tr>
      <w:tr w:rsidR="008D2807" w14:paraId="3CC22972" w14:textId="77777777" w:rsidTr="00716B1B">
        <w:tc>
          <w:tcPr>
            <w:tcW w:w="9576" w:type="dxa"/>
          </w:tcPr>
          <w:p w14:paraId="312C0CFB" w14:textId="77777777" w:rsidR="0017725B" w:rsidRDefault="00ED7843" w:rsidP="003F1A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1FACCF5" w14:textId="77777777" w:rsidR="0017725B" w:rsidRDefault="0017725B" w:rsidP="003F1A9C">
            <w:pPr>
              <w:rPr>
                <w:b/>
                <w:u w:val="single"/>
              </w:rPr>
            </w:pPr>
          </w:p>
          <w:p w14:paraId="4BD6A6B3" w14:textId="77777777" w:rsidR="0017725B" w:rsidRDefault="00ED7843" w:rsidP="003F1A9C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14:paraId="0D958955" w14:textId="31D4CD59" w:rsidR="00DC613A" w:rsidRPr="000A126A" w:rsidRDefault="00DC613A" w:rsidP="003F1A9C">
            <w:pPr>
              <w:jc w:val="both"/>
            </w:pPr>
          </w:p>
        </w:tc>
      </w:tr>
      <w:tr w:rsidR="008D2807" w14:paraId="15DAC571" w14:textId="77777777" w:rsidTr="00716B1B">
        <w:tc>
          <w:tcPr>
            <w:tcW w:w="9576" w:type="dxa"/>
          </w:tcPr>
          <w:p w14:paraId="7FBCC14B" w14:textId="77777777" w:rsidR="008423E4" w:rsidRPr="00A8133F" w:rsidRDefault="00ED7843" w:rsidP="003F1A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7505402" w14:textId="77777777" w:rsidR="008423E4" w:rsidRDefault="008423E4" w:rsidP="003F1A9C"/>
          <w:p w14:paraId="76461114" w14:textId="77777777" w:rsidR="008423E4" w:rsidRDefault="00ED7843" w:rsidP="003F1A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</w:t>
            </w:r>
            <w:r>
              <w:t>tional rulemaking authority to a state officer, department, agency, or institution.</w:t>
            </w:r>
          </w:p>
          <w:p w14:paraId="2FB38AA6" w14:textId="17AD814C" w:rsidR="00DC613A" w:rsidRPr="000A126A" w:rsidRDefault="00DC613A" w:rsidP="003F1A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D2807" w14:paraId="1C1DD4B2" w14:textId="77777777" w:rsidTr="00716B1B">
        <w:tc>
          <w:tcPr>
            <w:tcW w:w="9576" w:type="dxa"/>
          </w:tcPr>
          <w:p w14:paraId="04D5504E" w14:textId="77777777" w:rsidR="008423E4" w:rsidRPr="00A8133F" w:rsidRDefault="00ED7843" w:rsidP="003F1A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676620F" w14:textId="77777777" w:rsidR="008423E4" w:rsidRDefault="008423E4" w:rsidP="003F1A9C"/>
          <w:p w14:paraId="56C5FBBD" w14:textId="3FC11CBD" w:rsidR="004B7436" w:rsidRDefault="00ED7843" w:rsidP="003F1A9C">
            <w:pPr>
              <w:pStyle w:val="Header"/>
              <w:jc w:val="both"/>
            </w:pPr>
            <w:r>
              <w:t>C.S.</w:t>
            </w:r>
            <w:r w:rsidR="009C37E2">
              <w:t xml:space="preserve">H.B. 1758 amends the </w:t>
            </w:r>
            <w:r>
              <w:t>Code of Criminal Procedure to</w:t>
            </w:r>
            <w:r w:rsidR="003A7E5D">
              <w:t xml:space="preserve"> require </w:t>
            </w:r>
            <w:r w:rsidR="00456937">
              <w:t>each</w:t>
            </w:r>
            <w:r w:rsidR="003A7E5D">
              <w:t xml:space="preserve"> </w:t>
            </w:r>
            <w:r w:rsidR="00456937">
              <w:t xml:space="preserve">state or local </w:t>
            </w:r>
            <w:r w:rsidR="003A7E5D">
              <w:t>law enforcement agency to adopt</w:t>
            </w:r>
            <w:r w:rsidR="00A935A6">
              <w:t xml:space="preserve"> and update as necessary</w:t>
            </w:r>
            <w:r w:rsidR="003A7E5D">
              <w:t xml:space="preserve"> a written policy regarding the agency's use of force by means of a drone</w:t>
            </w:r>
            <w:r w:rsidR="00456937">
              <w:t>.</w:t>
            </w:r>
            <w:r w:rsidR="003A7E5D">
              <w:t xml:space="preserve"> </w:t>
            </w:r>
            <w:r w:rsidR="00A935A6">
              <w:t>Each</w:t>
            </w:r>
            <w:r w:rsidR="00456937">
              <w:t xml:space="preserve"> agenc</w:t>
            </w:r>
            <w:r w:rsidR="00E7225F">
              <w:t>y</w:t>
            </w:r>
            <w:r w:rsidR="00456937">
              <w:t xml:space="preserve"> must </w:t>
            </w:r>
            <w:r w:rsidR="003A7E5D">
              <w:t>submit the</w:t>
            </w:r>
            <w:r w:rsidR="00E7225F">
              <w:t>ir</w:t>
            </w:r>
            <w:r w:rsidR="003A7E5D">
              <w:t xml:space="preserve"> polic</w:t>
            </w:r>
            <w:r w:rsidR="00E7225F">
              <w:t>y</w:t>
            </w:r>
            <w:r w:rsidR="003A7E5D">
              <w:t xml:space="preserve"> to the Texas Commission on Law Enforcement (TCOLE) in the manner prescribed by TCOLE</w:t>
            </w:r>
            <w:r w:rsidR="00A935A6">
              <w:t xml:space="preserve"> not later than January 1 of each even-numbered year beginning in 2022</w:t>
            </w:r>
            <w:r w:rsidR="003A7E5D">
              <w:t>.</w:t>
            </w:r>
            <w:r w:rsidR="00E64DBF">
              <w:t xml:space="preserve"> The bill defines</w:t>
            </w:r>
            <w:r w:rsidR="001F5FBF">
              <w:t>, among other terms,</w:t>
            </w:r>
            <w:r w:rsidR="00E64DBF">
              <w:t xml:space="preserve"> "drone" as </w:t>
            </w:r>
            <w:r w:rsidR="00E64DBF" w:rsidRPr="00E64DBF">
              <w:t>an unmanned aircraft, watercraft, or ground vehicle or a robotic device</w:t>
            </w:r>
            <w:r w:rsidR="00E64DBF">
              <w:t xml:space="preserve"> that is controlled remotely by a human operator or that operates autonomously through computer software or other programming.</w:t>
            </w:r>
          </w:p>
          <w:p w14:paraId="045772F5" w14:textId="77777777" w:rsidR="00AC1044" w:rsidRDefault="00AC1044" w:rsidP="003F1A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9E1C6B2" w14:textId="16C5FC42" w:rsidR="004B7436" w:rsidRDefault="00ED7843" w:rsidP="003F1A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1758 amends the Penal Code to </w:t>
            </w:r>
            <w:r w:rsidR="00456937">
              <w:t>limit the circumstances under which</w:t>
            </w:r>
            <w:r>
              <w:t xml:space="preserve"> the </w:t>
            </w:r>
            <w:r w:rsidRPr="004B7436">
              <w:t>use of force</w:t>
            </w:r>
            <w:r w:rsidR="003906EB">
              <w:t>, including deadly force,</w:t>
            </w:r>
            <w:r w:rsidRPr="004B7436">
              <w:t xml:space="preserve"> involving a </w:t>
            </w:r>
            <w:r w:rsidR="003906EB">
              <w:t>drone</w:t>
            </w:r>
            <w:r w:rsidR="006B4B96">
              <w:t xml:space="preserve"> </w:t>
            </w:r>
            <w:r w:rsidR="00C31441">
              <w:t xml:space="preserve">is justified </w:t>
            </w:r>
            <w:r w:rsidR="00456937">
              <w:t xml:space="preserve">to when </w:t>
            </w:r>
            <w:r>
              <w:t>the following conditions</w:t>
            </w:r>
            <w:r w:rsidR="00456937">
              <w:t xml:space="preserve"> are satisfied</w:t>
            </w:r>
            <w:r>
              <w:t>:</w:t>
            </w:r>
          </w:p>
          <w:p w14:paraId="0F86C4CD" w14:textId="5497C853" w:rsidR="003906EB" w:rsidRDefault="00ED7843" w:rsidP="003F1A9C">
            <w:pPr>
              <w:pStyle w:val="Header"/>
              <w:numPr>
                <w:ilvl w:val="0"/>
                <w:numId w:val="2"/>
              </w:numPr>
              <w:jc w:val="both"/>
            </w:pPr>
            <w:r w:rsidRPr="003906EB">
              <w:t>at the time the use of force occurred, the actor was empl</w:t>
            </w:r>
            <w:r w:rsidRPr="003906EB">
              <w:t>oyed by a</w:t>
            </w:r>
            <w:r w:rsidR="00E7225F">
              <w:t xml:space="preserve"> state or local</w:t>
            </w:r>
            <w:r w:rsidRPr="003906EB">
              <w:t xml:space="preserve"> law enforcement agency;</w:t>
            </w:r>
          </w:p>
          <w:p w14:paraId="55905C27" w14:textId="469D48CF" w:rsidR="006B4B96" w:rsidRDefault="00ED7843" w:rsidP="003F1A9C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use of force would have been justified under </w:t>
            </w:r>
            <w:r w:rsidR="001D7A46">
              <w:t>applicable state law</w:t>
            </w:r>
            <w:r w:rsidR="003906EB">
              <w:t xml:space="preserve"> and </w:t>
            </w:r>
            <w:r w:rsidR="003906EB" w:rsidRPr="003906EB">
              <w:t xml:space="preserve">did not involve the use of deadly force </w:t>
            </w:r>
            <w:r w:rsidR="003906EB">
              <w:t>by means of an autonomous drone; and</w:t>
            </w:r>
            <w:r w:rsidR="003906EB" w:rsidRPr="003906EB">
              <w:t xml:space="preserve"> </w:t>
            </w:r>
          </w:p>
          <w:p w14:paraId="4B828F51" w14:textId="1AFF1906" w:rsidR="00A935A6" w:rsidRDefault="00ED7843" w:rsidP="003F1A9C">
            <w:pPr>
              <w:pStyle w:val="Header"/>
              <w:numPr>
                <w:ilvl w:val="0"/>
                <w:numId w:val="2"/>
              </w:numPr>
              <w:jc w:val="both"/>
            </w:pPr>
            <w:r w:rsidRPr="006B4B96">
              <w:t xml:space="preserve">before the use of force occurred, </w:t>
            </w:r>
            <w:r w:rsidR="003906EB" w:rsidRPr="003906EB">
              <w:t xml:space="preserve">the law enforcement agency employing the actor adopted and submitted to </w:t>
            </w:r>
            <w:r w:rsidR="003906EB">
              <w:t>TCOLE</w:t>
            </w:r>
            <w:r w:rsidR="003906EB" w:rsidRPr="003906EB">
              <w:t xml:space="preserve"> a policy on the agency's use of force by means of a drone</w:t>
            </w:r>
            <w:r w:rsidR="00DB5E42">
              <w:t xml:space="preserve"> </w:t>
            </w:r>
            <w:r w:rsidR="00DB5E42" w:rsidRPr="00DB5E42">
              <w:t xml:space="preserve">and the use of force conformed to </w:t>
            </w:r>
            <w:r w:rsidR="00DB5E42">
              <w:t>the requirements of that policy</w:t>
            </w:r>
            <w:r w:rsidR="003906EB">
              <w:t>.</w:t>
            </w:r>
          </w:p>
          <w:p w14:paraId="0713CC5C" w14:textId="698AF995" w:rsidR="008423E4" w:rsidRDefault="00ED7843" w:rsidP="003F1A9C">
            <w:pPr>
              <w:pStyle w:val="Header"/>
              <w:jc w:val="both"/>
            </w:pPr>
            <w:r>
              <w:t>These provisions apply only to an offense committe</w:t>
            </w:r>
            <w:r w:rsidR="00206C32">
              <w:t>d</w:t>
            </w:r>
            <w:r>
              <w:t xml:space="preserve"> on or after January 1, 2022.</w:t>
            </w:r>
          </w:p>
          <w:p w14:paraId="1E2C1492" w14:textId="34D5BF2C" w:rsidR="00DC613A" w:rsidRPr="000A126A" w:rsidRDefault="00DC613A" w:rsidP="003F1A9C">
            <w:pPr>
              <w:pStyle w:val="Header"/>
              <w:jc w:val="both"/>
            </w:pPr>
          </w:p>
        </w:tc>
      </w:tr>
      <w:tr w:rsidR="008D2807" w14:paraId="774446A4" w14:textId="77777777" w:rsidTr="00716B1B">
        <w:tc>
          <w:tcPr>
            <w:tcW w:w="9576" w:type="dxa"/>
          </w:tcPr>
          <w:p w14:paraId="3F757839" w14:textId="77777777" w:rsidR="008423E4" w:rsidRPr="00A8133F" w:rsidRDefault="00ED7843" w:rsidP="003F1A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891E818" w14:textId="77777777" w:rsidR="008423E4" w:rsidRDefault="008423E4" w:rsidP="003F1A9C"/>
          <w:p w14:paraId="7D871A46" w14:textId="77777777" w:rsidR="008423E4" w:rsidRDefault="00ED7843" w:rsidP="003F1A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0819BD7" w14:textId="32BFA76F" w:rsidR="00DC613A" w:rsidRPr="000A126A" w:rsidRDefault="00DC613A" w:rsidP="003F1A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D2807" w14:paraId="18196AD2" w14:textId="77777777" w:rsidTr="00716B1B">
        <w:tc>
          <w:tcPr>
            <w:tcW w:w="9576" w:type="dxa"/>
          </w:tcPr>
          <w:p w14:paraId="046407EB" w14:textId="77777777" w:rsidR="004A1710" w:rsidRDefault="00ED7843" w:rsidP="003F1A9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E80F717" w14:textId="77777777" w:rsidR="003906EB" w:rsidRDefault="003906EB" w:rsidP="003F1A9C">
            <w:pPr>
              <w:jc w:val="both"/>
            </w:pPr>
          </w:p>
          <w:p w14:paraId="47F71F1F" w14:textId="4173171C" w:rsidR="003906EB" w:rsidRDefault="00ED7843" w:rsidP="003F1A9C">
            <w:pPr>
              <w:jc w:val="both"/>
            </w:pPr>
            <w:r>
              <w:t xml:space="preserve">While C.S.H.B. 1758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14:paraId="774A61C3" w14:textId="4358CFF1" w:rsidR="003A7E5D" w:rsidRDefault="003A7E5D" w:rsidP="003F1A9C">
            <w:pPr>
              <w:jc w:val="both"/>
            </w:pPr>
          </w:p>
          <w:p w14:paraId="496839E1" w14:textId="082DB60D" w:rsidR="00663F8C" w:rsidRDefault="00ED7843" w:rsidP="003F1A9C">
            <w:pPr>
              <w:jc w:val="both"/>
            </w:pPr>
            <w:r>
              <w:t>The substitute does not include provisions</w:t>
            </w:r>
            <w:r w:rsidR="00940905">
              <w:t xml:space="preserve"> that appeared</w:t>
            </w:r>
            <w:r>
              <w:t xml:space="preserve"> in the original creat</w:t>
            </w:r>
            <w:r w:rsidR="00E64DBF">
              <w:t>ing</w:t>
            </w:r>
            <w:r>
              <w:t xml:space="preserve"> a</w:t>
            </w:r>
            <w:r w:rsidR="00E64DBF">
              <w:t xml:space="preserve"> Class A misdemeanor</w:t>
            </w:r>
            <w:r>
              <w:t xml:space="preserve"> offense for a person </w:t>
            </w:r>
            <w:r w:rsidR="00940905">
              <w:t>who operates</w:t>
            </w:r>
            <w:r>
              <w:t xml:space="preserve"> an unmanned aircraft </w:t>
            </w:r>
            <w:r w:rsidR="00940905">
              <w:t>equipped</w:t>
            </w:r>
            <w:r>
              <w:t xml:space="preserve"> with </w:t>
            </w:r>
            <w:r w:rsidR="00E64DBF">
              <w:t>certain weapons</w:t>
            </w:r>
            <w:r w:rsidR="00940905">
              <w:t>.</w:t>
            </w:r>
          </w:p>
          <w:p w14:paraId="702CC766" w14:textId="22EA828F" w:rsidR="00396EFB" w:rsidRDefault="00396EFB" w:rsidP="003F1A9C">
            <w:pPr>
              <w:jc w:val="both"/>
            </w:pPr>
          </w:p>
          <w:p w14:paraId="21B7EF43" w14:textId="1440A831" w:rsidR="00E64DBF" w:rsidRDefault="00ED7843" w:rsidP="003F1A9C">
            <w:pPr>
              <w:jc w:val="both"/>
            </w:pPr>
            <w:r>
              <w:t>The su</w:t>
            </w:r>
            <w:r>
              <w:t>bstitute includes provisions not in the original that do the following:</w:t>
            </w:r>
          </w:p>
          <w:p w14:paraId="09A3B757" w14:textId="1B0D0FC8" w:rsidR="00E64DBF" w:rsidRDefault="00ED7843" w:rsidP="003F1A9C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>require each</w:t>
            </w:r>
            <w:r w:rsidRPr="00396EFB">
              <w:t xml:space="preserve"> law enforcement agency to adopt a policy regarding the agency's use of force by means of a </w:t>
            </w:r>
            <w:r>
              <w:t>drone and submit that policy to TCOLE on a biennial basis;</w:t>
            </w:r>
            <w:r w:rsidR="00593D1D">
              <w:t xml:space="preserve"> and</w:t>
            </w:r>
          </w:p>
          <w:p w14:paraId="199F71FB" w14:textId="1CD6BEC2" w:rsidR="00396EFB" w:rsidRDefault="00ED7843" w:rsidP="003F1A9C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>require the initi</w:t>
            </w:r>
            <w:r>
              <w:t xml:space="preserve">al policies to be adopted and submitted not later than January 1, 2022.  </w:t>
            </w:r>
          </w:p>
          <w:p w14:paraId="1CBC443E" w14:textId="16EC73D2" w:rsidR="00396EFB" w:rsidRDefault="00396EFB" w:rsidP="003F1A9C">
            <w:pPr>
              <w:jc w:val="both"/>
            </w:pPr>
          </w:p>
          <w:p w14:paraId="17A64EBF" w14:textId="3D2212E6" w:rsidR="001F5FBF" w:rsidRDefault="00ED7843" w:rsidP="003F1A9C">
            <w:pPr>
              <w:jc w:val="both"/>
            </w:pPr>
            <w:r>
              <w:t>The substitute revises provisions of the original limiting the circumstances under which the use of force involving an unmanned aircraft is justified to do the following:</w:t>
            </w:r>
          </w:p>
          <w:p w14:paraId="5F3BDFDA" w14:textId="1395BF5E" w:rsidR="001F5FBF" w:rsidRDefault="00ED7843" w:rsidP="003F1A9C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>expand the</w:t>
            </w:r>
            <w:r>
              <w:t xml:space="preserve"> scope of the provisions to encompass the use of any type of drone, rather than only unmanned aircraft</w:t>
            </w:r>
            <w:r w:rsidR="00593D1D">
              <w:t>;</w:t>
            </w:r>
          </w:p>
          <w:p w14:paraId="2583330E" w14:textId="60E95E27" w:rsidR="00663F8C" w:rsidRDefault="00ED7843" w:rsidP="003F1A9C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>o</w:t>
            </w:r>
            <w:r w:rsidR="001F5FBF">
              <w:t>mi</w:t>
            </w:r>
            <w:r>
              <w:t>t as a</w:t>
            </w:r>
            <w:r w:rsidR="001F5FBF">
              <w:t xml:space="preserve"> condition </w:t>
            </w:r>
            <w:r>
              <w:t xml:space="preserve">that must be satisfied for the use of force to be justified the condition in the original </w:t>
            </w:r>
            <w:r w:rsidR="001F5FBF">
              <w:t>that, before the actor'</w:t>
            </w:r>
            <w:r>
              <w:t>s</w:t>
            </w:r>
            <w:r w:rsidR="001F5FBF">
              <w:t xml:space="preserve"> use of force occurred, the governor, on a </w:t>
            </w:r>
            <w:r w:rsidR="001F5FBF" w:rsidRPr="003F1A9C">
              <w:t>case</w:t>
            </w:r>
            <w:r w:rsidR="00593D1D">
              <w:noBreakHyphen/>
            </w:r>
            <w:r w:rsidR="001F5FBF" w:rsidRPr="003F1A9C">
              <w:t>by</w:t>
            </w:r>
            <w:r w:rsidR="00593D1D">
              <w:noBreakHyphen/>
            </w:r>
            <w:r w:rsidR="001F5FBF" w:rsidRPr="003F1A9C">
              <w:t>case</w:t>
            </w:r>
            <w:r w:rsidR="001F5FBF">
              <w:t xml:space="preserve"> basis, specifically approved the use of force by that means; </w:t>
            </w:r>
            <w:r w:rsidR="00D706DE">
              <w:t>and</w:t>
            </w:r>
          </w:p>
          <w:p w14:paraId="3DC49B6E" w14:textId="77777777" w:rsidR="00716B1B" w:rsidRDefault="00ED7843" w:rsidP="003F1A9C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include the following as additional conditions not in the original that must be satisfied:</w:t>
            </w:r>
          </w:p>
          <w:p w14:paraId="247A259A" w14:textId="77777777" w:rsidR="00716B1B" w:rsidRDefault="00ED7843" w:rsidP="003F1A9C">
            <w:pPr>
              <w:pStyle w:val="ListParagraph"/>
              <w:numPr>
                <w:ilvl w:val="1"/>
                <w:numId w:val="3"/>
              </w:numPr>
              <w:contextualSpacing w:val="0"/>
              <w:jc w:val="both"/>
            </w:pPr>
            <w:r w:rsidRPr="00DB5E42">
              <w:t>at the time the use of force occurred, the actor was employed by a law enforcement agency</w:t>
            </w:r>
            <w:r>
              <w:t>; and</w:t>
            </w:r>
          </w:p>
          <w:p w14:paraId="1D29376F" w14:textId="3813D9A9" w:rsidR="00DB5E42" w:rsidRDefault="00ED7843" w:rsidP="003F1A9C">
            <w:pPr>
              <w:pStyle w:val="ListParagraph"/>
              <w:numPr>
                <w:ilvl w:val="1"/>
                <w:numId w:val="3"/>
              </w:numPr>
              <w:contextualSpacing w:val="0"/>
              <w:jc w:val="both"/>
            </w:pPr>
            <w:r w:rsidRPr="00DB5E42">
              <w:t>before the use of force occurred, the law enforcement agency employing the actor adopted and submitted to TCOLE a policy on the agency's use of force by means of</w:t>
            </w:r>
            <w:r w:rsidRPr="00DB5E42">
              <w:t xml:space="preserve"> a drone and the use of force conformed to the requirements of that policy.</w:t>
            </w:r>
          </w:p>
          <w:p w14:paraId="6C91F0FF" w14:textId="73CDE74A" w:rsidR="00716B1B" w:rsidRDefault="00ED7843" w:rsidP="003F1A9C">
            <w:pPr>
              <w:jc w:val="both"/>
            </w:pPr>
            <w:r>
              <w:t xml:space="preserve">Whereas the original provided that the use of deadly force </w:t>
            </w:r>
            <w:r w:rsidR="005227BA">
              <w:t>involving</w:t>
            </w:r>
            <w:r>
              <w:t xml:space="preserve"> an unmanned aircraft is not justified, the substitute does not. The substitute instead provides that the use of</w:t>
            </w:r>
            <w:r>
              <w:t xml:space="preserve"> deadly force involving a drone is justified if the use of that force meets all necessary conditions, except that deadly force by means of an autonomous drone is not justified.</w:t>
            </w:r>
          </w:p>
          <w:p w14:paraId="4D1B7FA5" w14:textId="21770593" w:rsidR="00716B1B" w:rsidRDefault="00716B1B" w:rsidP="003F1A9C">
            <w:pPr>
              <w:jc w:val="both"/>
            </w:pPr>
          </w:p>
          <w:p w14:paraId="6E1D8A01" w14:textId="6DBC26EA" w:rsidR="00716B1B" w:rsidRDefault="00ED7843" w:rsidP="003F1A9C">
            <w:pPr>
              <w:jc w:val="both"/>
            </w:pPr>
            <w:r>
              <w:t>The substitute changes the offenses to which the bill's provisions regarding t</w:t>
            </w:r>
            <w:r>
              <w:t>he justification of the use of force apply from those committed on or after the bill's effective date, as in the original, to those committed on or after January 1, 2022.</w:t>
            </w:r>
          </w:p>
          <w:p w14:paraId="1C0572FF" w14:textId="01E46E95" w:rsidR="003906EB" w:rsidRPr="003906EB" w:rsidRDefault="003906EB" w:rsidP="003F1A9C">
            <w:pPr>
              <w:jc w:val="both"/>
            </w:pPr>
          </w:p>
        </w:tc>
      </w:tr>
      <w:tr w:rsidR="008D2807" w14:paraId="3006B27D" w14:textId="77777777" w:rsidTr="00716B1B">
        <w:tc>
          <w:tcPr>
            <w:tcW w:w="9576" w:type="dxa"/>
          </w:tcPr>
          <w:p w14:paraId="17443DE2" w14:textId="77777777" w:rsidR="004A1710" w:rsidRPr="009C1E9A" w:rsidRDefault="004A1710" w:rsidP="003F1A9C">
            <w:pPr>
              <w:rPr>
                <w:b/>
                <w:u w:val="single"/>
              </w:rPr>
            </w:pPr>
          </w:p>
        </w:tc>
      </w:tr>
      <w:tr w:rsidR="008D2807" w14:paraId="5B71C1B1" w14:textId="77777777" w:rsidTr="00716B1B">
        <w:tc>
          <w:tcPr>
            <w:tcW w:w="9576" w:type="dxa"/>
          </w:tcPr>
          <w:p w14:paraId="48BB7B30" w14:textId="77777777" w:rsidR="004A1710" w:rsidRPr="004A1710" w:rsidRDefault="004A1710" w:rsidP="003F1A9C">
            <w:pPr>
              <w:jc w:val="both"/>
            </w:pPr>
          </w:p>
        </w:tc>
      </w:tr>
    </w:tbl>
    <w:p w14:paraId="115702FC" w14:textId="77777777" w:rsidR="008423E4" w:rsidRPr="00BE0E75" w:rsidRDefault="008423E4" w:rsidP="003F1A9C">
      <w:pPr>
        <w:jc w:val="both"/>
        <w:rPr>
          <w:rFonts w:ascii="Arial" w:hAnsi="Arial"/>
          <w:sz w:val="16"/>
          <w:szCs w:val="16"/>
        </w:rPr>
      </w:pPr>
    </w:p>
    <w:p w14:paraId="521A2555" w14:textId="77777777" w:rsidR="004108C3" w:rsidRPr="008423E4" w:rsidRDefault="004108C3" w:rsidP="003F1A9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499F" w14:textId="77777777" w:rsidR="00000000" w:rsidRDefault="00ED7843">
      <w:r>
        <w:separator/>
      </w:r>
    </w:p>
  </w:endnote>
  <w:endnote w:type="continuationSeparator" w:id="0">
    <w:p w14:paraId="5E33B945" w14:textId="77777777" w:rsidR="00000000" w:rsidRDefault="00E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BEA2" w14:textId="77777777" w:rsidR="00716B1B" w:rsidRDefault="00716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D2807" w14:paraId="6A2E8C0C" w14:textId="77777777" w:rsidTr="009C1E9A">
      <w:trPr>
        <w:cantSplit/>
      </w:trPr>
      <w:tc>
        <w:tcPr>
          <w:tcW w:w="0" w:type="pct"/>
        </w:tcPr>
        <w:p w14:paraId="20051E9F" w14:textId="77777777" w:rsidR="00716B1B" w:rsidRDefault="00716B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7485BC" w14:textId="77777777" w:rsidR="00716B1B" w:rsidRDefault="00716B1B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3B848B" w14:textId="77777777" w:rsidR="00716B1B" w:rsidRDefault="00716B1B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589D16" w14:textId="77777777" w:rsidR="00716B1B" w:rsidRDefault="00716B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48F57F7" w14:textId="77777777" w:rsidR="00716B1B" w:rsidRDefault="00716B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2807" w14:paraId="496237D5" w14:textId="77777777" w:rsidTr="009C1E9A">
      <w:trPr>
        <w:cantSplit/>
      </w:trPr>
      <w:tc>
        <w:tcPr>
          <w:tcW w:w="0" w:type="pct"/>
        </w:tcPr>
        <w:p w14:paraId="16BFA917" w14:textId="77777777" w:rsidR="00716B1B" w:rsidRDefault="00716B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1C68D14" w14:textId="151B8413" w:rsidR="00716B1B" w:rsidRPr="009C1E9A" w:rsidRDefault="00ED784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21200</w:t>
          </w:r>
        </w:p>
      </w:tc>
      <w:tc>
        <w:tcPr>
          <w:tcW w:w="2453" w:type="pct"/>
        </w:tcPr>
        <w:p w14:paraId="491F1B2C" w14:textId="4900582D" w:rsidR="00716B1B" w:rsidRDefault="00ED78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6574C">
            <w:t>21.110.1723</w:t>
          </w:r>
          <w:r>
            <w:fldChar w:fldCharType="end"/>
          </w:r>
        </w:p>
      </w:tc>
    </w:tr>
    <w:tr w:rsidR="008D2807" w14:paraId="27678F93" w14:textId="77777777" w:rsidTr="009C1E9A">
      <w:trPr>
        <w:cantSplit/>
      </w:trPr>
      <w:tc>
        <w:tcPr>
          <w:tcW w:w="0" w:type="pct"/>
        </w:tcPr>
        <w:p w14:paraId="5804BFD8" w14:textId="77777777" w:rsidR="00716B1B" w:rsidRDefault="00716B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4096A9" w14:textId="2FFB9AF6" w:rsidR="00716B1B" w:rsidRPr="009C1E9A" w:rsidRDefault="00ED78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19137</w:t>
          </w:r>
        </w:p>
      </w:tc>
      <w:tc>
        <w:tcPr>
          <w:tcW w:w="2453" w:type="pct"/>
        </w:tcPr>
        <w:p w14:paraId="4DE0BF64" w14:textId="77777777" w:rsidR="00716B1B" w:rsidRDefault="00716B1B" w:rsidP="006D504F">
          <w:pPr>
            <w:pStyle w:val="Footer"/>
            <w:rPr>
              <w:rStyle w:val="PageNumber"/>
            </w:rPr>
          </w:pPr>
        </w:p>
        <w:p w14:paraId="421B2BAE" w14:textId="77777777" w:rsidR="00716B1B" w:rsidRDefault="00716B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2807" w14:paraId="2656D96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AFBBA51" w14:textId="48F82B66" w:rsidR="00716B1B" w:rsidRDefault="00ED78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F1A9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6278CF1" w14:textId="77777777" w:rsidR="00716B1B" w:rsidRDefault="00716B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CDE6AA7" w14:textId="77777777" w:rsidR="00716B1B" w:rsidRPr="00FF6F72" w:rsidRDefault="00716B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E6AFD" w14:textId="77777777" w:rsidR="00716B1B" w:rsidRDefault="00716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4CD88" w14:textId="77777777" w:rsidR="00000000" w:rsidRDefault="00ED7843">
      <w:r>
        <w:separator/>
      </w:r>
    </w:p>
  </w:footnote>
  <w:footnote w:type="continuationSeparator" w:id="0">
    <w:p w14:paraId="796D816B" w14:textId="77777777" w:rsidR="00000000" w:rsidRDefault="00ED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1E820" w14:textId="77777777" w:rsidR="00716B1B" w:rsidRDefault="00716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FAFD" w14:textId="77777777" w:rsidR="00716B1B" w:rsidRDefault="00716B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8CD9" w14:textId="77777777" w:rsidR="00716B1B" w:rsidRDefault="00716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BEF"/>
    <w:multiLevelType w:val="hybridMultilevel"/>
    <w:tmpl w:val="B8B47AEE"/>
    <w:lvl w:ilvl="0" w:tplc="79541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3164984" w:tentative="1">
      <w:start w:val="1"/>
      <w:numFmt w:val="lowerLetter"/>
      <w:lvlText w:val="%2."/>
      <w:lvlJc w:val="left"/>
      <w:pPr>
        <w:ind w:left="1440" w:hanging="360"/>
      </w:pPr>
    </w:lvl>
    <w:lvl w:ilvl="2" w:tplc="9CD41852" w:tentative="1">
      <w:start w:val="1"/>
      <w:numFmt w:val="lowerRoman"/>
      <w:lvlText w:val="%3."/>
      <w:lvlJc w:val="right"/>
      <w:pPr>
        <w:ind w:left="2160" w:hanging="180"/>
      </w:pPr>
    </w:lvl>
    <w:lvl w:ilvl="3" w:tplc="686EA7FE" w:tentative="1">
      <w:start w:val="1"/>
      <w:numFmt w:val="decimal"/>
      <w:lvlText w:val="%4."/>
      <w:lvlJc w:val="left"/>
      <w:pPr>
        <w:ind w:left="2880" w:hanging="360"/>
      </w:pPr>
    </w:lvl>
    <w:lvl w:ilvl="4" w:tplc="589CC1B6" w:tentative="1">
      <w:start w:val="1"/>
      <w:numFmt w:val="lowerLetter"/>
      <w:lvlText w:val="%5."/>
      <w:lvlJc w:val="left"/>
      <w:pPr>
        <w:ind w:left="3600" w:hanging="360"/>
      </w:pPr>
    </w:lvl>
    <w:lvl w:ilvl="5" w:tplc="FC2A6564" w:tentative="1">
      <w:start w:val="1"/>
      <w:numFmt w:val="lowerRoman"/>
      <w:lvlText w:val="%6."/>
      <w:lvlJc w:val="right"/>
      <w:pPr>
        <w:ind w:left="4320" w:hanging="180"/>
      </w:pPr>
    </w:lvl>
    <w:lvl w:ilvl="6" w:tplc="1F069960" w:tentative="1">
      <w:start w:val="1"/>
      <w:numFmt w:val="decimal"/>
      <w:lvlText w:val="%7."/>
      <w:lvlJc w:val="left"/>
      <w:pPr>
        <w:ind w:left="5040" w:hanging="360"/>
      </w:pPr>
    </w:lvl>
    <w:lvl w:ilvl="7" w:tplc="74123F42" w:tentative="1">
      <w:start w:val="1"/>
      <w:numFmt w:val="lowerLetter"/>
      <w:lvlText w:val="%8."/>
      <w:lvlJc w:val="left"/>
      <w:pPr>
        <w:ind w:left="5760" w:hanging="360"/>
      </w:pPr>
    </w:lvl>
    <w:lvl w:ilvl="8" w:tplc="51047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5A0"/>
    <w:multiLevelType w:val="hybridMultilevel"/>
    <w:tmpl w:val="F92C95DC"/>
    <w:lvl w:ilvl="0" w:tplc="974CC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630F12A" w:tentative="1">
      <w:start w:val="1"/>
      <w:numFmt w:val="lowerLetter"/>
      <w:lvlText w:val="%2."/>
      <w:lvlJc w:val="left"/>
      <w:pPr>
        <w:ind w:left="1440" w:hanging="360"/>
      </w:pPr>
    </w:lvl>
    <w:lvl w:ilvl="2" w:tplc="925AF434" w:tentative="1">
      <w:start w:val="1"/>
      <w:numFmt w:val="lowerRoman"/>
      <w:lvlText w:val="%3."/>
      <w:lvlJc w:val="right"/>
      <w:pPr>
        <w:ind w:left="2160" w:hanging="180"/>
      </w:pPr>
    </w:lvl>
    <w:lvl w:ilvl="3" w:tplc="258E1220" w:tentative="1">
      <w:start w:val="1"/>
      <w:numFmt w:val="decimal"/>
      <w:lvlText w:val="%4."/>
      <w:lvlJc w:val="left"/>
      <w:pPr>
        <w:ind w:left="2880" w:hanging="360"/>
      </w:pPr>
    </w:lvl>
    <w:lvl w:ilvl="4" w:tplc="D58CD234" w:tentative="1">
      <w:start w:val="1"/>
      <w:numFmt w:val="lowerLetter"/>
      <w:lvlText w:val="%5."/>
      <w:lvlJc w:val="left"/>
      <w:pPr>
        <w:ind w:left="3600" w:hanging="360"/>
      </w:pPr>
    </w:lvl>
    <w:lvl w:ilvl="5" w:tplc="8D30EE5C" w:tentative="1">
      <w:start w:val="1"/>
      <w:numFmt w:val="lowerRoman"/>
      <w:lvlText w:val="%6."/>
      <w:lvlJc w:val="right"/>
      <w:pPr>
        <w:ind w:left="4320" w:hanging="180"/>
      </w:pPr>
    </w:lvl>
    <w:lvl w:ilvl="6" w:tplc="FC10B3AE" w:tentative="1">
      <w:start w:val="1"/>
      <w:numFmt w:val="decimal"/>
      <w:lvlText w:val="%7."/>
      <w:lvlJc w:val="left"/>
      <w:pPr>
        <w:ind w:left="5040" w:hanging="360"/>
      </w:pPr>
    </w:lvl>
    <w:lvl w:ilvl="7" w:tplc="A4FA9952" w:tentative="1">
      <w:start w:val="1"/>
      <w:numFmt w:val="lowerLetter"/>
      <w:lvlText w:val="%8."/>
      <w:lvlJc w:val="left"/>
      <w:pPr>
        <w:ind w:left="5760" w:hanging="360"/>
      </w:pPr>
    </w:lvl>
    <w:lvl w:ilvl="8" w:tplc="629A2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0037"/>
    <w:multiLevelType w:val="hybridMultilevel"/>
    <w:tmpl w:val="CDCECC9A"/>
    <w:lvl w:ilvl="0" w:tplc="96DCF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224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CA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4F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C7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AB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CC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CA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62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3626"/>
    <w:multiLevelType w:val="hybridMultilevel"/>
    <w:tmpl w:val="F83475AA"/>
    <w:lvl w:ilvl="0" w:tplc="8B7CA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4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4A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06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B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427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EA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A1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CD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638B8"/>
    <w:multiLevelType w:val="hybridMultilevel"/>
    <w:tmpl w:val="5E4AB0EA"/>
    <w:lvl w:ilvl="0" w:tplc="65A03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00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66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AC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29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8F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83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9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A80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F4546"/>
    <w:multiLevelType w:val="hybridMultilevel"/>
    <w:tmpl w:val="BD1A1C3E"/>
    <w:lvl w:ilvl="0" w:tplc="679C3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09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CA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A4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4A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4F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2F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A6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86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30773"/>
    <w:multiLevelType w:val="hybridMultilevel"/>
    <w:tmpl w:val="F756530C"/>
    <w:lvl w:ilvl="0" w:tplc="10F26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E4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C4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2A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46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EC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AF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A8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08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26FE8"/>
    <w:multiLevelType w:val="hybridMultilevel"/>
    <w:tmpl w:val="D3ECC250"/>
    <w:lvl w:ilvl="0" w:tplc="A4947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00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68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0E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E5C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A3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46A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C7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09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D570A"/>
    <w:multiLevelType w:val="hybridMultilevel"/>
    <w:tmpl w:val="0E343BD8"/>
    <w:lvl w:ilvl="0" w:tplc="1F242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D67552" w:tentative="1">
      <w:start w:val="1"/>
      <w:numFmt w:val="lowerLetter"/>
      <w:lvlText w:val="%2."/>
      <w:lvlJc w:val="left"/>
      <w:pPr>
        <w:ind w:left="1440" w:hanging="360"/>
      </w:pPr>
    </w:lvl>
    <w:lvl w:ilvl="2" w:tplc="4AD65E66" w:tentative="1">
      <w:start w:val="1"/>
      <w:numFmt w:val="lowerRoman"/>
      <w:lvlText w:val="%3."/>
      <w:lvlJc w:val="right"/>
      <w:pPr>
        <w:ind w:left="2160" w:hanging="180"/>
      </w:pPr>
    </w:lvl>
    <w:lvl w:ilvl="3" w:tplc="C2AE2748" w:tentative="1">
      <w:start w:val="1"/>
      <w:numFmt w:val="decimal"/>
      <w:lvlText w:val="%4."/>
      <w:lvlJc w:val="left"/>
      <w:pPr>
        <w:ind w:left="2880" w:hanging="360"/>
      </w:pPr>
    </w:lvl>
    <w:lvl w:ilvl="4" w:tplc="7DEE8652" w:tentative="1">
      <w:start w:val="1"/>
      <w:numFmt w:val="lowerLetter"/>
      <w:lvlText w:val="%5."/>
      <w:lvlJc w:val="left"/>
      <w:pPr>
        <w:ind w:left="3600" w:hanging="360"/>
      </w:pPr>
    </w:lvl>
    <w:lvl w:ilvl="5" w:tplc="68783B40" w:tentative="1">
      <w:start w:val="1"/>
      <w:numFmt w:val="lowerRoman"/>
      <w:lvlText w:val="%6."/>
      <w:lvlJc w:val="right"/>
      <w:pPr>
        <w:ind w:left="4320" w:hanging="180"/>
      </w:pPr>
    </w:lvl>
    <w:lvl w:ilvl="6" w:tplc="59241792" w:tentative="1">
      <w:start w:val="1"/>
      <w:numFmt w:val="decimal"/>
      <w:lvlText w:val="%7."/>
      <w:lvlJc w:val="left"/>
      <w:pPr>
        <w:ind w:left="5040" w:hanging="360"/>
      </w:pPr>
    </w:lvl>
    <w:lvl w:ilvl="7" w:tplc="B9C8E2EE" w:tentative="1">
      <w:start w:val="1"/>
      <w:numFmt w:val="lowerLetter"/>
      <w:lvlText w:val="%8."/>
      <w:lvlJc w:val="left"/>
      <w:pPr>
        <w:ind w:left="5760" w:hanging="360"/>
      </w:pPr>
    </w:lvl>
    <w:lvl w:ilvl="8" w:tplc="77381C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E2"/>
    <w:rsid w:val="00000A70"/>
    <w:rsid w:val="000032B8"/>
    <w:rsid w:val="00003B06"/>
    <w:rsid w:val="000054B9"/>
    <w:rsid w:val="00005EE2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26A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BEE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A46"/>
    <w:rsid w:val="001E2CAD"/>
    <w:rsid w:val="001E34DB"/>
    <w:rsid w:val="001E37CD"/>
    <w:rsid w:val="001E4070"/>
    <w:rsid w:val="001E655E"/>
    <w:rsid w:val="001F3CB8"/>
    <w:rsid w:val="001F5FBF"/>
    <w:rsid w:val="001F6B91"/>
    <w:rsid w:val="001F703C"/>
    <w:rsid w:val="00200B9E"/>
    <w:rsid w:val="00200BF5"/>
    <w:rsid w:val="002010D1"/>
    <w:rsid w:val="00201338"/>
    <w:rsid w:val="00206C3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8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535F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6EB"/>
    <w:rsid w:val="00392DA1"/>
    <w:rsid w:val="00393718"/>
    <w:rsid w:val="00396EFB"/>
    <w:rsid w:val="003A0296"/>
    <w:rsid w:val="003A10BC"/>
    <w:rsid w:val="003A7E5D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4665"/>
    <w:rsid w:val="003E6CB0"/>
    <w:rsid w:val="003F1A9C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937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1710"/>
    <w:rsid w:val="004A2172"/>
    <w:rsid w:val="004B138F"/>
    <w:rsid w:val="004B412A"/>
    <w:rsid w:val="004B576C"/>
    <w:rsid w:val="004B7436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7B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1D"/>
    <w:rsid w:val="00593DF8"/>
    <w:rsid w:val="00595745"/>
    <w:rsid w:val="005A0E18"/>
    <w:rsid w:val="005A12A5"/>
    <w:rsid w:val="005A3790"/>
    <w:rsid w:val="005A3CCB"/>
    <w:rsid w:val="005A6D13"/>
    <w:rsid w:val="005B031F"/>
    <w:rsid w:val="005B0529"/>
    <w:rsid w:val="005B3298"/>
    <w:rsid w:val="005B5516"/>
    <w:rsid w:val="005B5D2B"/>
    <w:rsid w:val="005C1496"/>
    <w:rsid w:val="005C17C5"/>
    <w:rsid w:val="005C2B21"/>
    <w:rsid w:val="005C2C00"/>
    <w:rsid w:val="005C4A28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F8C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B96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59F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B1B"/>
    <w:rsid w:val="00717739"/>
    <w:rsid w:val="00717DE4"/>
    <w:rsid w:val="007205C7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74C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0B2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807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8B9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0905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37E2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5A6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044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5FE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33D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2C8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1441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FC4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6DE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50B"/>
    <w:rsid w:val="00DA6A5C"/>
    <w:rsid w:val="00DB311F"/>
    <w:rsid w:val="00DB53C6"/>
    <w:rsid w:val="00DB59E3"/>
    <w:rsid w:val="00DB5E42"/>
    <w:rsid w:val="00DB6CB6"/>
    <w:rsid w:val="00DB758F"/>
    <w:rsid w:val="00DC1F1B"/>
    <w:rsid w:val="00DC3D8F"/>
    <w:rsid w:val="00DC42E8"/>
    <w:rsid w:val="00DC613A"/>
    <w:rsid w:val="00DC6DBB"/>
    <w:rsid w:val="00DC7761"/>
    <w:rsid w:val="00DD0022"/>
    <w:rsid w:val="00DD073C"/>
    <w:rsid w:val="00DD128C"/>
    <w:rsid w:val="00DD1B8F"/>
    <w:rsid w:val="00DD5BCC"/>
    <w:rsid w:val="00DD7509"/>
    <w:rsid w:val="00DD75C1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DBF"/>
    <w:rsid w:val="00E667F3"/>
    <w:rsid w:val="00E67794"/>
    <w:rsid w:val="00E70CC6"/>
    <w:rsid w:val="00E71254"/>
    <w:rsid w:val="00E7225F"/>
    <w:rsid w:val="00E73CCD"/>
    <w:rsid w:val="00E76453"/>
    <w:rsid w:val="00E77353"/>
    <w:rsid w:val="00E775AE"/>
    <w:rsid w:val="00E8272C"/>
    <w:rsid w:val="00E827C7"/>
    <w:rsid w:val="00E85DBD"/>
    <w:rsid w:val="00E86EB3"/>
    <w:rsid w:val="00E87A99"/>
    <w:rsid w:val="00E90702"/>
    <w:rsid w:val="00E9241E"/>
    <w:rsid w:val="00E93DEF"/>
    <w:rsid w:val="00E947B1"/>
    <w:rsid w:val="00E96852"/>
    <w:rsid w:val="00EA0D81"/>
    <w:rsid w:val="00EA16AC"/>
    <w:rsid w:val="00EA385A"/>
    <w:rsid w:val="00EA3931"/>
    <w:rsid w:val="00EA658E"/>
    <w:rsid w:val="00EA7A88"/>
    <w:rsid w:val="00EB27F2"/>
    <w:rsid w:val="00EB3928"/>
    <w:rsid w:val="00EB4F1E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843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2E64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21785D-828A-4F37-8520-C09241A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A12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1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12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1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126A"/>
    <w:rPr>
      <w:b/>
      <w:bCs/>
    </w:rPr>
  </w:style>
  <w:style w:type="paragraph" w:styleId="ListParagraph">
    <w:name w:val="List Paragraph"/>
    <w:basedOn w:val="Normal"/>
    <w:uiPriority w:val="34"/>
    <w:qFormat/>
    <w:rsid w:val="00DB5E42"/>
    <w:pPr>
      <w:ind w:left="720"/>
      <w:contextualSpacing/>
    </w:pPr>
  </w:style>
  <w:style w:type="paragraph" w:styleId="Revision">
    <w:name w:val="Revision"/>
    <w:hidden/>
    <w:uiPriority w:val="99"/>
    <w:semiHidden/>
    <w:rsid w:val="00E64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4092</Characters>
  <Application>Microsoft Office Word</Application>
  <DocSecurity>4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HB01758 (Committee Report (Substituted))</vt:lpstr>
    </vt:vector>
  </TitlesOfParts>
  <Company>State of Texas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21200</dc:subject>
  <dc:creator>State of Texas</dc:creator>
  <dc:description>HB 1758 by Krause-(H)Homeland Security &amp; Public Safety (Substitute Document Number: 87R 19137)</dc:description>
  <cp:lastModifiedBy>Stacey Nicchio</cp:lastModifiedBy>
  <cp:revision>2</cp:revision>
  <cp:lastPrinted>2003-11-26T17:21:00Z</cp:lastPrinted>
  <dcterms:created xsi:type="dcterms:W3CDTF">2021-04-22T21:21:00Z</dcterms:created>
  <dcterms:modified xsi:type="dcterms:W3CDTF">2021-04-22T21:21:00Z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21.110.1723</vt:lpwstr>
  </property>
</Properties>
</file>