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23" w:rsidRDefault="002056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3B9F60D1F44447AC7987A8CC773B1F"/>
          </w:placeholder>
        </w:sdtPr>
        <w:sdtContent>
          <w:r w:rsidRPr="005C2A78">
            <w:rPr>
              <w:rFonts w:cs="Times New Roman"/>
              <w:b/>
              <w:szCs w:val="24"/>
              <w:u w:val="single"/>
            </w:rPr>
            <w:t>BILL ANALYSIS</w:t>
          </w:r>
        </w:sdtContent>
      </w:sdt>
    </w:p>
    <w:p w:rsidR="00205623" w:rsidRPr="00585C31" w:rsidRDefault="00205623" w:rsidP="000F1DF9">
      <w:pPr>
        <w:spacing w:after="0" w:line="240" w:lineRule="auto"/>
        <w:rPr>
          <w:rFonts w:cs="Times New Roman"/>
          <w:szCs w:val="24"/>
        </w:rPr>
      </w:pPr>
    </w:p>
    <w:p w:rsidR="00205623" w:rsidRPr="00585C31" w:rsidRDefault="002056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5623" w:rsidTr="000F1DF9">
        <w:tc>
          <w:tcPr>
            <w:tcW w:w="2718" w:type="dxa"/>
          </w:tcPr>
          <w:p w:rsidR="00205623" w:rsidRPr="005C2A78" w:rsidRDefault="00205623" w:rsidP="006D756B">
            <w:pPr>
              <w:rPr>
                <w:rFonts w:cs="Times New Roman"/>
                <w:szCs w:val="24"/>
              </w:rPr>
            </w:pPr>
            <w:sdt>
              <w:sdtPr>
                <w:rPr>
                  <w:rFonts w:cs="Times New Roman"/>
                  <w:szCs w:val="24"/>
                </w:rPr>
                <w:alias w:val="Agency Title"/>
                <w:tag w:val="AgencyTitleContentControl"/>
                <w:id w:val="1920747753"/>
                <w:lock w:val="sdtContentLocked"/>
                <w:placeholder>
                  <w:docPart w:val="76A4B724060146D8BFE0721BFC6AC0A7"/>
                </w:placeholder>
              </w:sdtPr>
              <w:sdtEndPr>
                <w:rPr>
                  <w:rFonts w:cstheme="minorBidi"/>
                  <w:szCs w:val="22"/>
                </w:rPr>
              </w:sdtEndPr>
              <w:sdtContent>
                <w:r>
                  <w:rPr>
                    <w:rFonts w:cs="Times New Roman"/>
                    <w:szCs w:val="24"/>
                  </w:rPr>
                  <w:t>Senate Research Center</w:t>
                </w:r>
              </w:sdtContent>
            </w:sdt>
          </w:p>
        </w:tc>
        <w:tc>
          <w:tcPr>
            <w:tcW w:w="6858" w:type="dxa"/>
          </w:tcPr>
          <w:p w:rsidR="00205623" w:rsidRPr="00FF6471" w:rsidRDefault="00205623" w:rsidP="000F1DF9">
            <w:pPr>
              <w:jc w:val="right"/>
              <w:rPr>
                <w:rFonts w:cs="Times New Roman"/>
                <w:szCs w:val="24"/>
              </w:rPr>
            </w:pPr>
            <w:sdt>
              <w:sdtPr>
                <w:rPr>
                  <w:rFonts w:cs="Times New Roman"/>
                  <w:szCs w:val="24"/>
                </w:rPr>
                <w:alias w:val="Bill Number"/>
                <w:tag w:val="BillNumberOne"/>
                <w:id w:val="-410784069"/>
                <w:lock w:val="sdtContentLocked"/>
                <w:placeholder>
                  <w:docPart w:val="4CA13F4B7051468E995E3FFFA74E3B72"/>
                </w:placeholder>
              </w:sdtPr>
              <w:sdtContent>
                <w:r>
                  <w:rPr>
                    <w:rFonts w:cs="Times New Roman"/>
                    <w:szCs w:val="24"/>
                  </w:rPr>
                  <w:t>H.B. 1818</w:t>
                </w:r>
              </w:sdtContent>
            </w:sdt>
          </w:p>
        </w:tc>
      </w:tr>
      <w:tr w:rsidR="00205623" w:rsidTr="000F1DF9">
        <w:sdt>
          <w:sdtPr>
            <w:rPr>
              <w:rFonts w:cs="Times New Roman"/>
              <w:szCs w:val="24"/>
            </w:rPr>
            <w:alias w:val="TLCNumber"/>
            <w:tag w:val="TLCNumber"/>
            <w:id w:val="-542600604"/>
            <w:lock w:val="sdtLocked"/>
            <w:placeholder>
              <w:docPart w:val="06B78AA4C56A413AA69E3CB739B21561"/>
            </w:placeholder>
          </w:sdtPr>
          <w:sdtContent>
            <w:tc>
              <w:tcPr>
                <w:tcW w:w="2718" w:type="dxa"/>
              </w:tcPr>
              <w:p w:rsidR="00205623" w:rsidRPr="000F1DF9" w:rsidRDefault="00205623" w:rsidP="00C65088">
                <w:pPr>
                  <w:rPr>
                    <w:rFonts w:cs="Times New Roman"/>
                    <w:szCs w:val="24"/>
                  </w:rPr>
                </w:pPr>
                <w:r>
                  <w:rPr>
                    <w:noProof/>
                  </w:rPr>
                  <w:t>87R15492 JES-F</w:t>
                </w:r>
              </w:p>
            </w:tc>
          </w:sdtContent>
        </w:sdt>
        <w:tc>
          <w:tcPr>
            <w:tcW w:w="6858" w:type="dxa"/>
          </w:tcPr>
          <w:p w:rsidR="00205623" w:rsidRPr="005C2A78" w:rsidRDefault="00205623" w:rsidP="00073EDD">
            <w:pPr>
              <w:jc w:val="right"/>
              <w:rPr>
                <w:rFonts w:cs="Times New Roman"/>
                <w:szCs w:val="24"/>
              </w:rPr>
            </w:pPr>
            <w:sdt>
              <w:sdtPr>
                <w:rPr>
                  <w:rFonts w:cs="Times New Roman"/>
                  <w:szCs w:val="24"/>
                </w:rPr>
                <w:alias w:val="Author Label"/>
                <w:tag w:val="By"/>
                <w:id w:val="72399597"/>
                <w:lock w:val="sdtLocked"/>
                <w:placeholder>
                  <w:docPart w:val="BE41EF18171B4038AF02627D7EA750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5E94CCAAF8408A8AC83A8D40140664"/>
                </w:placeholder>
              </w:sdtPr>
              <w:sdtContent>
                <w:r>
                  <w:rPr>
                    <w:rFonts w:cs="Times New Roman"/>
                    <w:szCs w:val="24"/>
                  </w:rPr>
                  <w:t>Patterson et al.</w:t>
                </w:r>
              </w:sdtContent>
            </w:sdt>
            <w:sdt>
              <w:sdtPr>
                <w:rPr>
                  <w:rFonts w:cs="Times New Roman"/>
                  <w:szCs w:val="24"/>
                </w:rPr>
                <w:alias w:val="Sponsor"/>
                <w:tag w:val="Sponsor"/>
                <w:id w:val="-2039656131"/>
                <w:lock w:val="sdtContentLocked"/>
                <w:placeholder>
                  <w:docPart w:val="966CD31B18CA48DCBA3A58CCD21E178A"/>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4CBEEA53D178435B803F9124D38656F3"/>
                </w:placeholder>
                <w:showingPlcHdr/>
              </w:sdtPr>
              <w:sdtContent/>
            </w:sdt>
          </w:p>
        </w:tc>
      </w:tr>
      <w:tr w:rsidR="00205623" w:rsidTr="000F1DF9">
        <w:tc>
          <w:tcPr>
            <w:tcW w:w="2718" w:type="dxa"/>
          </w:tcPr>
          <w:p w:rsidR="00205623" w:rsidRPr="00BC7495" w:rsidRDefault="00205623" w:rsidP="000F1DF9">
            <w:pPr>
              <w:rPr>
                <w:rFonts w:cs="Times New Roman"/>
                <w:szCs w:val="24"/>
              </w:rPr>
            </w:pPr>
          </w:p>
        </w:tc>
        <w:sdt>
          <w:sdtPr>
            <w:rPr>
              <w:rFonts w:cs="Times New Roman"/>
              <w:szCs w:val="24"/>
            </w:rPr>
            <w:alias w:val="Committee"/>
            <w:tag w:val="Committee"/>
            <w:id w:val="1914272295"/>
            <w:lock w:val="sdtContentLocked"/>
            <w:placeholder>
              <w:docPart w:val="97025A9D75BD4361A32D63E55BBAA877"/>
            </w:placeholder>
          </w:sdtPr>
          <w:sdtContent>
            <w:tc>
              <w:tcPr>
                <w:tcW w:w="6858" w:type="dxa"/>
              </w:tcPr>
              <w:p w:rsidR="00205623" w:rsidRPr="00FF6471" w:rsidRDefault="00205623" w:rsidP="000F1DF9">
                <w:pPr>
                  <w:jc w:val="right"/>
                  <w:rPr>
                    <w:rFonts w:cs="Times New Roman"/>
                    <w:szCs w:val="24"/>
                  </w:rPr>
                </w:pPr>
                <w:r>
                  <w:rPr>
                    <w:rFonts w:cs="Times New Roman"/>
                    <w:szCs w:val="24"/>
                  </w:rPr>
                  <w:t>Business &amp; Commerce</w:t>
                </w:r>
              </w:p>
            </w:tc>
          </w:sdtContent>
        </w:sdt>
      </w:tr>
      <w:tr w:rsidR="00205623" w:rsidTr="000F1DF9">
        <w:tc>
          <w:tcPr>
            <w:tcW w:w="2718" w:type="dxa"/>
          </w:tcPr>
          <w:p w:rsidR="00205623" w:rsidRPr="00BC7495" w:rsidRDefault="00205623" w:rsidP="000F1DF9">
            <w:pPr>
              <w:rPr>
                <w:rFonts w:cs="Times New Roman"/>
                <w:szCs w:val="24"/>
              </w:rPr>
            </w:pPr>
          </w:p>
        </w:tc>
        <w:sdt>
          <w:sdtPr>
            <w:rPr>
              <w:rFonts w:cs="Times New Roman"/>
              <w:szCs w:val="24"/>
            </w:rPr>
            <w:alias w:val="Date"/>
            <w:tag w:val="DateContentControl"/>
            <w:id w:val="1178081906"/>
            <w:lock w:val="sdtLocked"/>
            <w:placeholder>
              <w:docPart w:val="7F9AE8A36665402186F263B026DBB826"/>
            </w:placeholder>
            <w:date w:fullDate="2021-05-15T00:00:00Z">
              <w:dateFormat w:val="M/d/yyyy"/>
              <w:lid w:val="en-US"/>
              <w:storeMappedDataAs w:val="dateTime"/>
              <w:calendar w:val="gregorian"/>
            </w:date>
          </w:sdtPr>
          <w:sdtContent>
            <w:tc>
              <w:tcPr>
                <w:tcW w:w="6858" w:type="dxa"/>
              </w:tcPr>
              <w:p w:rsidR="00205623" w:rsidRPr="00FF6471" w:rsidRDefault="00205623" w:rsidP="000F1DF9">
                <w:pPr>
                  <w:jc w:val="right"/>
                  <w:rPr>
                    <w:rFonts w:cs="Times New Roman"/>
                    <w:szCs w:val="24"/>
                  </w:rPr>
                </w:pPr>
                <w:r>
                  <w:rPr>
                    <w:rFonts w:cs="Times New Roman"/>
                    <w:szCs w:val="24"/>
                  </w:rPr>
                  <w:t>5/15/2021</w:t>
                </w:r>
              </w:p>
            </w:tc>
          </w:sdtContent>
        </w:sdt>
      </w:tr>
      <w:tr w:rsidR="00205623" w:rsidTr="000F1DF9">
        <w:tc>
          <w:tcPr>
            <w:tcW w:w="2718" w:type="dxa"/>
          </w:tcPr>
          <w:p w:rsidR="00205623" w:rsidRPr="00BC7495" w:rsidRDefault="00205623" w:rsidP="000F1DF9">
            <w:pPr>
              <w:rPr>
                <w:rFonts w:cs="Times New Roman"/>
                <w:szCs w:val="24"/>
              </w:rPr>
            </w:pPr>
          </w:p>
        </w:tc>
        <w:sdt>
          <w:sdtPr>
            <w:rPr>
              <w:rFonts w:cs="Times New Roman"/>
              <w:szCs w:val="24"/>
            </w:rPr>
            <w:alias w:val="BA Version"/>
            <w:tag w:val="BAVersion"/>
            <w:id w:val="-1685590809"/>
            <w:lock w:val="sdtContentLocked"/>
            <w:placeholder>
              <w:docPart w:val="7E8018D24F8B49EFA95A176A8F24DE82"/>
            </w:placeholder>
          </w:sdtPr>
          <w:sdtContent>
            <w:tc>
              <w:tcPr>
                <w:tcW w:w="6858" w:type="dxa"/>
              </w:tcPr>
              <w:p w:rsidR="00205623" w:rsidRPr="00FF6471" w:rsidRDefault="00205623" w:rsidP="000F1DF9">
                <w:pPr>
                  <w:jc w:val="right"/>
                  <w:rPr>
                    <w:rFonts w:cs="Times New Roman"/>
                    <w:szCs w:val="24"/>
                  </w:rPr>
                </w:pPr>
                <w:r>
                  <w:rPr>
                    <w:rFonts w:cs="Times New Roman"/>
                    <w:szCs w:val="24"/>
                  </w:rPr>
                  <w:t>Engrossed</w:t>
                </w:r>
              </w:p>
            </w:tc>
          </w:sdtContent>
        </w:sdt>
      </w:tr>
    </w:tbl>
    <w:p w:rsidR="00205623" w:rsidRPr="00FF6471" w:rsidRDefault="00205623" w:rsidP="000F1DF9">
      <w:pPr>
        <w:spacing w:after="0" w:line="240" w:lineRule="auto"/>
        <w:rPr>
          <w:rFonts w:cs="Times New Roman"/>
          <w:szCs w:val="24"/>
        </w:rPr>
      </w:pPr>
    </w:p>
    <w:p w:rsidR="00205623" w:rsidRPr="00FF6471" w:rsidRDefault="00205623" w:rsidP="000F1DF9">
      <w:pPr>
        <w:spacing w:after="0" w:line="240" w:lineRule="auto"/>
        <w:rPr>
          <w:rFonts w:cs="Times New Roman"/>
          <w:szCs w:val="24"/>
        </w:rPr>
      </w:pPr>
    </w:p>
    <w:p w:rsidR="00205623" w:rsidRPr="00FF6471" w:rsidRDefault="002056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D43E6A1F594F458EC5FA135EECD4DC"/>
        </w:placeholder>
      </w:sdtPr>
      <w:sdtContent>
        <w:p w:rsidR="00205623" w:rsidRDefault="002056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86F6574DCE4A66B5886250B38BA0B6"/>
        </w:placeholder>
      </w:sdtPr>
      <w:sdtContent>
        <w:p w:rsidR="00205623" w:rsidRDefault="00205623" w:rsidP="00205623">
          <w:pPr>
            <w:pStyle w:val="NormalWeb"/>
            <w:spacing w:before="0" w:beforeAutospacing="0" w:after="0" w:afterAutospacing="0"/>
            <w:jc w:val="both"/>
            <w:divId w:val="1179276492"/>
            <w:rPr>
              <w:rFonts w:eastAsia="Times New Roman"/>
              <w:bCs/>
            </w:rPr>
          </w:pPr>
        </w:p>
        <w:p w:rsidR="00205623" w:rsidRDefault="00205623" w:rsidP="00205623">
          <w:pPr>
            <w:pStyle w:val="NormalWeb"/>
            <w:spacing w:before="0" w:beforeAutospacing="0" w:after="0" w:afterAutospacing="0"/>
            <w:jc w:val="both"/>
            <w:divId w:val="1179276492"/>
            <w:rPr>
              <w:color w:val="000000"/>
            </w:rPr>
          </w:pPr>
          <w:r w:rsidRPr="00453664">
            <w:rPr>
              <w:color w:val="000000"/>
            </w:rPr>
            <w:t>There are concerns that state law does not do enough to protect consumers and animals from commercial pet stores who are bad actors, which results in consumers purchasing animals with undisclosed health defects that can lead to increased veterinary costs and, in certain cases, even death of the animal. In addition, it is estimated that millions of dogs and cats are sold annually by breeders across the county, while dogs and cats that are in need of a home are left in shelters and euthanized.</w:t>
          </w:r>
        </w:p>
        <w:p w:rsidR="00205623" w:rsidRPr="00453664" w:rsidRDefault="00205623" w:rsidP="00205623">
          <w:pPr>
            <w:pStyle w:val="NormalWeb"/>
            <w:spacing w:before="0" w:beforeAutospacing="0" w:after="0" w:afterAutospacing="0"/>
            <w:jc w:val="both"/>
            <w:divId w:val="1179276492"/>
            <w:rPr>
              <w:color w:val="000000"/>
            </w:rPr>
          </w:pPr>
        </w:p>
        <w:p w:rsidR="00205623" w:rsidRPr="00453664" w:rsidRDefault="00205623" w:rsidP="00205623">
          <w:pPr>
            <w:pStyle w:val="NormalWeb"/>
            <w:spacing w:before="0" w:beforeAutospacing="0" w:after="0" w:afterAutospacing="0"/>
            <w:jc w:val="both"/>
            <w:divId w:val="1179276492"/>
            <w:rPr>
              <w:color w:val="000000"/>
            </w:rPr>
          </w:pPr>
          <w:r w:rsidRPr="00453664">
            <w:rPr>
              <w:color w:val="000000"/>
            </w:rPr>
            <w:t>H.B. 1818 seeks to address both issues by limiting the sources from which for-profit pet stores in more populous counties may legally obtain dogs or cats and requiring store owners to disclose the source of each dog or cat up for sale.</w:t>
          </w:r>
        </w:p>
        <w:p w:rsidR="00205623" w:rsidRPr="00D70925" w:rsidRDefault="00205623" w:rsidP="00205623">
          <w:pPr>
            <w:spacing w:after="0" w:line="240" w:lineRule="auto"/>
            <w:jc w:val="both"/>
            <w:rPr>
              <w:rFonts w:eastAsia="Times New Roman" w:cs="Times New Roman"/>
              <w:bCs/>
              <w:szCs w:val="24"/>
            </w:rPr>
          </w:pPr>
        </w:p>
      </w:sdtContent>
    </w:sdt>
    <w:p w:rsidR="00205623" w:rsidRDefault="002056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1818 </w:t>
      </w:r>
      <w:bookmarkStart w:id="1" w:name="AmendsCurrentLaw"/>
      <w:bookmarkEnd w:id="1"/>
      <w:r>
        <w:rPr>
          <w:rFonts w:cs="Times New Roman"/>
          <w:szCs w:val="24"/>
        </w:rPr>
        <w:t>amends current law relating to the source of dogs and cats sold by pet stores and provides a civil penalty.</w:t>
      </w:r>
    </w:p>
    <w:p w:rsidR="00205623" w:rsidRPr="00A85037" w:rsidRDefault="00205623" w:rsidP="000F1DF9">
      <w:pPr>
        <w:spacing w:after="0" w:line="240" w:lineRule="auto"/>
        <w:jc w:val="both"/>
        <w:rPr>
          <w:rFonts w:eastAsia="Times New Roman" w:cs="Times New Roman"/>
          <w:szCs w:val="24"/>
        </w:rPr>
      </w:pPr>
    </w:p>
    <w:p w:rsidR="00205623" w:rsidRPr="005C2A78" w:rsidRDefault="002056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FA0F17E9044D2FBE1B499AA459C31B"/>
          </w:placeholder>
        </w:sdtPr>
        <w:sdtContent>
          <w:r>
            <w:rPr>
              <w:rFonts w:eastAsia="Times New Roman" w:cs="Times New Roman"/>
              <w:b/>
              <w:szCs w:val="24"/>
              <w:u w:val="single"/>
            </w:rPr>
            <w:t>RULEMAKING AUTHORITY</w:t>
          </w:r>
        </w:sdtContent>
      </w:sdt>
    </w:p>
    <w:p w:rsidR="00205623" w:rsidRPr="006529C4" w:rsidRDefault="00205623" w:rsidP="00774EC7">
      <w:pPr>
        <w:spacing w:after="0" w:line="240" w:lineRule="auto"/>
        <w:jc w:val="both"/>
        <w:rPr>
          <w:rFonts w:cs="Times New Roman"/>
          <w:szCs w:val="24"/>
        </w:rPr>
      </w:pPr>
    </w:p>
    <w:p w:rsidR="00205623" w:rsidRPr="006529C4" w:rsidRDefault="002056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5623" w:rsidRPr="006529C4" w:rsidRDefault="00205623" w:rsidP="00774EC7">
      <w:pPr>
        <w:spacing w:after="0" w:line="240" w:lineRule="auto"/>
        <w:jc w:val="both"/>
        <w:rPr>
          <w:rFonts w:cs="Times New Roman"/>
          <w:szCs w:val="24"/>
        </w:rPr>
      </w:pPr>
    </w:p>
    <w:p w:rsidR="00205623" w:rsidRPr="005C2A78" w:rsidRDefault="002056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F60C661781430BA0C59D3041D78BD2"/>
          </w:placeholder>
        </w:sdtPr>
        <w:sdtContent>
          <w:r>
            <w:rPr>
              <w:rFonts w:eastAsia="Times New Roman" w:cs="Times New Roman"/>
              <w:b/>
              <w:szCs w:val="24"/>
              <w:u w:val="single"/>
            </w:rPr>
            <w:t>SECTION BY SECTION ANALYSIS</w:t>
          </w:r>
        </w:sdtContent>
      </w:sdt>
    </w:p>
    <w:p w:rsidR="00205623" w:rsidRPr="005C2A78" w:rsidRDefault="00205623" w:rsidP="000F1DF9">
      <w:pPr>
        <w:spacing w:after="0" w:line="240" w:lineRule="auto"/>
        <w:jc w:val="both"/>
        <w:rPr>
          <w:rFonts w:eastAsia="Times New Roman" w:cs="Times New Roman"/>
          <w:szCs w:val="24"/>
        </w:rPr>
      </w:pPr>
    </w:p>
    <w:p w:rsidR="00205623" w:rsidRPr="00A85037" w:rsidRDefault="00205623" w:rsidP="00205623">
      <w:pPr>
        <w:spacing w:after="0" w:line="240" w:lineRule="auto"/>
        <w:jc w:val="both"/>
      </w:pPr>
      <w:r w:rsidRPr="00A85037">
        <w:rPr>
          <w:rFonts w:eastAsia="Times New Roman" w:cs="Times New Roman"/>
          <w:szCs w:val="24"/>
        </w:rPr>
        <w:t xml:space="preserve">SECTION 1. Amends </w:t>
      </w:r>
      <w:r w:rsidRPr="00A85037">
        <w:t xml:space="preserve">Title 6, Business &amp; Commerce Code, by adding Chapter 205, as follows: </w:t>
      </w:r>
    </w:p>
    <w:p w:rsidR="00205623" w:rsidRPr="00A85037" w:rsidRDefault="00205623" w:rsidP="00205623">
      <w:pPr>
        <w:spacing w:after="0" w:line="240" w:lineRule="auto"/>
        <w:jc w:val="both"/>
      </w:pPr>
    </w:p>
    <w:p w:rsidR="00205623" w:rsidRPr="00A85037" w:rsidRDefault="00205623" w:rsidP="00205623">
      <w:pPr>
        <w:spacing w:after="0" w:line="240" w:lineRule="auto"/>
        <w:jc w:val="center"/>
      </w:pPr>
      <w:r w:rsidRPr="00A85037">
        <w:t>CHAPTER 205. SALE OF DOGS AND CATS BY PET STORE</w:t>
      </w:r>
      <w:r>
        <w:t>S</w:t>
      </w:r>
    </w:p>
    <w:p w:rsidR="00205623" w:rsidRPr="00A85037" w:rsidRDefault="00205623" w:rsidP="00205623">
      <w:pPr>
        <w:spacing w:after="0" w:line="240" w:lineRule="auto"/>
        <w:jc w:val="center"/>
      </w:pPr>
    </w:p>
    <w:p w:rsidR="00205623" w:rsidRPr="00A85037" w:rsidRDefault="00205623" w:rsidP="00205623">
      <w:pPr>
        <w:spacing w:after="0" w:line="240" w:lineRule="auto"/>
        <w:ind w:left="720"/>
        <w:jc w:val="both"/>
      </w:pPr>
      <w:r w:rsidRPr="00A85037">
        <w:t>Sec. 205.001. DEFINITIONS. Defines "animal control agency," "animal rescue organization," "animal shelter," and "pet store."</w:t>
      </w:r>
    </w:p>
    <w:p w:rsidR="00205623" w:rsidRPr="00A85037" w:rsidRDefault="00205623" w:rsidP="00205623">
      <w:pPr>
        <w:spacing w:after="0" w:line="240" w:lineRule="auto"/>
        <w:ind w:left="720"/>
        <w:jc w:val="both"/>
      </w:pPr>
    </w:p>
    <w:p w:rsidR="00205623" w:rsidRPr="00A85037" w:rsidRDefault="00205623" w:rsidP="00205623">
      <w:pPr>
        <w:spacing w:after="0" w:line="240" w:lineRule="auto"/>
        <w:ind w:left="720"/>
        <w:jc w:val="both"/>
      </w:pPr>
      <w:r w:rsidRPr="00A85037">
        <w:t>Sec. 205.002. SALE OF DOG OR CAT BY PET STORE. Prohibits a pet store from selling a dog or cat unless the pet store obtained the dog or cat from an animal control agency, an animal shelter, or an animal rescue organization.</w:t>
      </w:r>
    </w:p>
    <w:p w:rsidR="00205623" w:rsidRPr="00A85037" w:rsidRDefault="00205623" w:rsidP="00205623">
      <w:pPr>
        <w:spacing w:after="0" w:line="240" w:lineRule="auto"/>
        <w:ind w:left="720"/>
        <w:jc w:val="both"/>
      </w:pPr>
    </w:p>
    <w:p w:rsidR="00205623" w:rsidRPr="00A85037" w:rsidRDefault="00205623" w:rsidP="00205623">
      <w:pPr>
        <w:spacing w:after="0" w:line="240" w:lineRule="auto"/>
        <w:ind w:left="720"/>
        <w:jc w:val="both"/>
      </w:pPr>
      <w:r w:rsidRPr="00A85037">
        <w:rPr>
          <w:rFonts w:eastAsia="Times New Roman" w:cs="Times New Roman"/>
          <w:szCs w:val="24"/>
        </w:rPr>
        <w:t xml:space="preserve">Sec. 205.003. MAINTENANCE OF RECORDS. (a) Requires a </w:t>
      </w:r>
      <w:r w:rsidRPr="00A85037">
        <w:t xml:space="preserve">pet store to maintain a record documenting from which animal control agency, animal shelter, or animal rescue organization the pet store obtained each dog or cat in the possession of the pet store for not less than one year following the date the pet store takes possession of the dog or cat. </w:t>
      </w:r>
    </w:p>
    <w:p w:rsidR="00205623" w:rsidRPr="00A85037" w:rsidRDefault="00205623" w:rsidP="00205623">
      <w:pPr>
        <w:spacing w:after="0" w:line="240" w:lineRule="auto"/>
        <w:ind w:left="720"/>
        <w:jc w:val="both"/>
      </w:pPr>
    </w:p>
    <w:p w:rsidR="00205623" w:rsidRPr="00A85037" w:rsidRDefault="00205623" w:rsidP="00205623">
      <w:pPr>
        <w:spacing w:after="0" w:line="240" w:lineRule="auto"/>
        <w:ind w:left="1440"/>
        <w:jc w:val="both"/>
      </w:pPr>
      <w:r w:rsidRPr="00A85037">
        <w:t xml:space="preserve">(b) Requires a pet store to make the records maintained under this section reasonably available for inspection by an animal control agency, animal shelter, or animal rescue organization from which the pet store has received a dog or cat during the preceding 12 months. </w:t>
      </w:r>
    </w:p>
    <w:p w:rsidR="00205623" w:rsidRPr="00A85037" w:rsidRDefault="00205623" w:rsidP="00205623">
      <w:pPr>
        <w:spacing w:after="0" w:line="240" w:lineRule="auto"/>
        <w:ind w:left="1440"/>
        <w:jc w:val="both"/>
      </w:pPr>
    </w:p>
    <w:p w:rsidR="00205623" w:rsidRPr="00A85037" w:rsidRDefault="00205623" w:rsidP="00205623">
      <w:pPr>
        <w:spacing w:after="0" w:line="240" w:lineRule="auto"/>
        <w:ind w:left="720"/>
        <w:jc w:val="both"/>
      </w:pPr>
      <w:r w:rsidRPr="00A85037">
        <w:t xml:space="preserve">Sec. 205.004. PUBLIC POSTING. Requires a pet store to post in a conspicuous location affixed to the enclosure of each dog or cat available for sale the name of the animal control agency, animal shelter, or animal rescue organization from which the pet store obtained the dog or cat. </w:t>
      </w:r>
    </w:p>
    <w:p w:rsidR="00205623" w:rsidRPr="00A85037" w:rsidRDefault="00205623" w:rsidP="00205623">
      <w:pPr>
        <w:spacing w:after="0" w:line="240" w:lineRule="auto"/>
        <w:ind w:left="720"/>
        <w:jc w:val="both"/>
      </w:pPr>
    </w:p>
    <w:p w:rsidR="00205623" w:rsidRPr="00A85037" w:rsidRDefault="00205623" w:rsidP="00205623">
      <w:pPr>
        <w:spacing w:after="0" w:line="240" w:lineRule="auto"/>
        <w:ind w:left="720"/>
        <w:jc w:val="both"/>
        <w:rPr>
          <w:rFonts w:eastAsia="Times New Roman" w:cs="Times New Roman"/>
          <w:szCs w:val="24"/>
        </w:rPr>
      </w:pPr>
      <w:r w:rsidRPr="00A85037">
        <w:t xml:space="preserve">Sec. 205.005. CIVIL PENALTY. Provides that a pet store that violates Section 205.002 is liable to this state for a civil penalty in an amount not to exceed $500 for each dog or cat sold in violation of that section. Authorizes the attorney general to bring an action to collect the civil penalty imposed under this section. </w:t>
      </w:r>
    </w:p>
    <w:p w:rsidR="00205623" w:rsidRPr="00A85037" w:rsidRDefault="00205623" w:rsidP="00205623">
      <w:pPr>
        <w:spacing w:after="0" w:line="240" w:lineRule="auto"/>
        <w:jc w:val="both"/>
        <w:rPr>
          <w:rFonts w:eastAsia="Times New Roman" w:cs="Times New Roman"/>
          <w:szCs w:val="24"/>
        </w:rPr>
      </w:pPr>
    </w:p>
    <w:p w:rsidR="00205623" w:rsidRPr="00A85037" w:rsidRDefault="00205623" w:rsidP="00205623">
      <w:pPr>
        <w:spacing w:after="0" w:line="240" w:lineRule="auto"/>
        <w:jc w:val="both"/>
        <w:rPr>
          <w:rFonts w:eastAsia="Times New Roman" w:cs="Times New Roman"/>
          <w:szCs w:val="24"/>
        </w:rPr>
      </w:pPr>
      <w:r w:rsidRPr="00A85037">
        <w:rPr>
          <w:rFonts w:eastAsia="Times New Roman" w:cs="Times New Roman"/>
          <w:szCs w:val="24"/>
        </w:rPr>
        <w:t xml:space="preserve">SECTION 2. </w:t>
      </w:r>
      <w:r>
        <w:rPr>
          <w:rFonts w:eastAsia="Times New Roman" w:cs="Times New Roman"/>
          <w:szCs w:val="24"/>
        </w:rPr>
        <w:t xml:space="preserve">Makes application of this Act prospective. </w:t>
      </w:r>
      <w:r w:rsidRPr="00A85037">
        <w:t xml:space="preserve"> </w:t>
      </w:r>
    </w:p>
    <w:p w:rsidR="00205623" w:rsidRPr="00A85037" w:rsidRDefault="00205623" w:rsidP="00205623">
      <w:pPr>
        <w:spacing w:after="0" w:line="240" w:lineRule="auto"/>
        <w:jc w:val="both"/>
        <w:rPr>
          <w:rFonts w:eastAsia="Times New Roman" w:cs="Times New Roman"/>
          <w:szCs w:val="24"/>
        </w:rPr>
      </w:pPr>
    </w:p>
    <w:p w:rsidR="00205623" w:rsidRPr="00C8671F" w:rsidRDefault="00205623" w:rsidP="00205623">
      <w:pPr>
        <w:spacing w:after="0" w:line="240" w:lineRule="auto"/>
        <w:jc w:val="both"/>
        <w:rPr>
          <w:rFonts w:eastAsia="Times New Roman" w:cs="Times New Roman"/>
          <w:szCs w:val="24"/>
        </w:rPr>
      </w:pPr>
      <w:r w:rsidRPr="00A85037">
        <w:rPr>
          <w:rFonts w:eastAsia="Times New Roman" w:cs="Times New Roman"/>
          <w:szCs w:val="24"/>
        </w:rPr>
        <w:t>SECTION 3. Effective date: September 1, 2021.</w:t>
      </w:r>
      <w:r>
        <w:rPr>
          <w:rFonts w:eastAsia="Times New Roman" w:cs="Times New Roman"/>
          <w:szCs w:val="24"/>
        </w:rPr>
        <w:t xml:space="preserve"> </w:t>
      </w:r>
    </w:p>
    <w:sectPr w:rsidR="002056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41" w:rsidRDefault="00FC3041" w:rsidP="000F1DF9">
      <w:pPr>
        <w:spacing w:after="0" w:line="240" w:lineRule="auto"/>
      </w:pPr>
      <w:r>
        <w:separator/>
      </w:r>
    </w:p>
  </w:endnote>
  <w:endnote w:type="continuationSeparator" w:id="0">
    <w:p w:rsidR="00FC3041" w:rsidRDefault="00FC30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0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562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5623">
                <w:rPr>
                  <w:sz w:val="20"/>
                  <w:szCs w:val="20"/>
                </w:rPr>
                <w:t>H.B. 1818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562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0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56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56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41" w:rsidRDefault="00FC3041" w:rsidP="000F1DF9">
      <w:pPr>
        <w:spacing w:after="0" w:line="240" w:lineRule="auto"/>
      </w:pPr>
      <w:r>
        <w:separator/>
      </w:r>
    </w:p>
  </w:footnote>
  <w:footnote w:type="continuationSeparator" w:id="0">
    <w:p w:rsidR="00FC3041" w:rsidRDefault="00FC304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562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304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243A"/>
  <w15:docId w15:val="{060B6ADD-903D-4379-B7B6-EBBAAF90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56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3B9F60D1F44447AC7987A8CC773B1F"/>
        <w:category>
          <w:name w:val="General"/>
          <w:gallery w:val="placeholder"/>
        </w:category>
        <w:types>
          <w:type w:val="bbPlcHdr"/>
        </w:types>
        <w:behaviors>
          <w:behavior w:val="content"/>
        </w:behaviors>
        <w:guid w:val="{5B9D8BDE-5C67-4EFB-A9C3-22FB354DA096}"/>
      </w:docPartPr>
      <w:docPartBody>
        <w:p w:rsidR="00000000" w:rsidRDefault="00130041"/>
      </w:docPartBody>
    </w:docPart>
    <w:docPart>
      <w:docPartPr>
        <w:name w:val="76A4B724060146D8BFE0721BFC6AC0A7"/>
        <w:category>
          <w:name w:val="General"/>
          <w:gallery w:val="placeholder"/>
        </w:category>
        <w:types>
          <w:type w:val="bbPlcHdr"/>
        </w:types>
        <w:behaviors>
          <w:behavior w:val="content"/>
        </w:behaviors>
        <w:guid w:val="{0EFD9047-DA8E-4291-902D-689A41330CFC}"/>
      </w:docPartPr>
      <w:docPartBody>
        <w:p w:rsidR="00000000" w:rsidRDefault="00130041"/>
      </w:docPartBody>
    </w:docPart>
    <w:docPart>
      <w:docPartPr>
        <w:name w:val="4CA13F4B7051468E995E3FFFA74E3B72"/>
        <w:category>
          <w:name w:val="General"/>
          <w:gallery w:val="placeholder"/>
        </w:category>
        <w:types>
          <w:type w:val="bbPlcHdr"/>
        </w:types>
        <w:behaviors>
          <w:behavior w:val="content"/>
        </w:behaviors>
        <w:guid w:val="{1B4F40B9-8A21-4047-8B65-A49FC70424D2}"/>
      </w:docPartPr>
      <w:docPartBody>
        <w:p w:rsidR="00000000" w:rsidRDefault="00130041"/>
      </w:docPartBody>
    </w:docPart>
    <w:docPart>
      <w:docPartPr>
        <w:name w:val="06B78AA4C56A413AA69E3CB739B21561"/>
        <w:category>
          <w:name w:val="General"/>
          <w:gallery w:val="placeholder"/>
        </w:category>
        <w:types>
          <w:type w:val="bbPlcHdr"/>
        </w:types>
        <w:behaviors>
          <w:behavior w:val="content"/>
        </w:behaviors>
        <w:guid w:val="{81A419E3-23CC-4159-8D32-E02C4F8C7FD2}"/>
      </w:docPartPr>
      <w:docPartBody>
        <w:p w:rsidR="00000000" w:rsidRDefault="00130041"/>
      </w:docPartBody>
    </w:docPart>
    <w:docPart>
      <w:docPartPr>
        <w:name w:val="BE41EF18171B4038AF02627D7EA75091"/>
        <w:category>
          <w:name w:val="General"/>
          <w:gallery w:val="placeholder"/>
        </w:category>
        <w:types>
          <w:type w:val="bbPlcHdr"/>
        </w:types>
        <w:behaviors>
          <w:behavior w:val="content"/>
        </w:behaviors>
        <w:guid w:val="{4794513D-6A5D-4F86-81E4-9615AAC57507}"/>
      </w:docPartPr>
      <w:docPartBody>
        <w:p w:rsidR="00000000" w:rsidRDefault="00130041"/>
      </w:docPartBody>
    </w:docPart>
    <w:docPart>
      <w:docPartPr>
        <w:name w:val="725E94CCAAF8408A8AC83A8D40140664"/>
        <w:category>
          <w:name w:val="General"/>
          <w:gallery w:val="placeholder"/>
        </w:category>
        <w:types>
          <w:type w:val="bbPlcHdr"/>
        </w:types>
        <w:behaviors>
          <w:behavior w:val="content"/>
        </w:behaviors>
        <w:guid w:val="{98DE0640-E9EB-4A04-86C4-6D839B119F4A}"/>
      </w:docPartPr>
      <w:docPartBody>
        <w:p w:rsidR="00000000" w:rsidRDefault="00130041"/>
      </w:docPartBody>
    </w:docPart>
    <w:docPart>
      <w:docPartPr>
        <w:name w:val="966CD31B18CA48DCBA3A58CCD21E178A"/>
        <w:category>
          <w:name w:val="General"/>
          <w:gallery w:val="placeholder"/>
        </w:category>
        <w:types>
          <w:type w:val="bbPlcHdr"/>
        </w:types>
        <w:behaviors>
          <w:behavior w:val="content"/>
        </w:behaviors>
        <w:guid w:val="{573F73C9-F5C2-46EB-A76D-1C70546E7A4C}"/>
      </w:docPartPr>
      <w:docPartBody>
        <w:p w:rsidR="00000000" w:rsidRDefault="00130041"/>
      </w:docPartBody>
    </w:docPart>
    <w:docPart>
      <w:docPartPr>
        <w:name w:val="4CBEEA53D178435B803F9124D38656F3"/>
        <w:category>
          <w:name w:val="General"/>
          <w:gallery w:val="placeholder"/>
        </w:category>
        <w:types>
          <w:type w:val="bbPlcHdr"/>
        </w:types>
        <w:behaviors>
          <w:behavior w:val="content"/>
        </w:behaviors>
        <w:guid w:val="{3DBEECC7-3338-427F-A45E-C095545BDCB8}"/>
      </w:docPartPr>
      <w:docPartBody>
        <w:p w:rsidR="00000000" w:rsidRDefault="00130041"/>
      </w:docPartBody>
    </w:docPart>
    <w:docPart>
      <w:docPartPr>
        <w:name w:val="97025A9D75BD4361A32D63E55BBAA877"/>
        <w:category>
          <w:name w:val="General"/>
          <w:gallery w:val="placeholder"/>
        </w:category>
        <w:types>
          <w:type w:val="bbPlcHdr"/>
        </w:types>
        <w:behaviors>
          <w:behavior w:val="content"/>
        </w:behaviors>
        <w:guid w:val="{9C68FC8E-D5E3-40B0-AE16-558E120FF3AD}"/>
      </w:docPartPr>
      <w:docPartBody>
        <w:p w:rsidR="00000000" w:rsidRDefault="00130041"/>
      </w:docPartBody>
    </w:docPart>
    <w:docPart>
      <w:docPartPr>
        <w:name w:val="7F9AE8A36665402186F263B026DBB826"/>
        <w:category>
          <w:name w:val="General"/>
          <w:gallery w:val="placeholder"/>
        </w:category>
        <w:types>
          <w:type w:val="bbPlcHdr"/>
        </w:types>
        <w:behaviors>
          <w:behavior w:val="content"/>
        </w:behaviors>
        <w:guid w:val="{A751941B-58D8-41FA-8FD6-74FE1B6A0770}"/>
      </w:docPartPr>
      <w:docPartBody>
        <w:p w:rsidR="00000000" w:rsidRDefault="003E7CD4" w:rsidP="003E7CD4">
          <w:pPr>
            <w:pStyle w:val="7F9AE8A36665402186F263B026DBB826"/>
          </w:pPr>
          <w:r w:rsidRPr="00A30DD1">
            <w:rPr>
              <w:rStyle w:val="PlaceholderText"/>
            </w:rPr>
            <w:t>Click here to enter a date.</w:t>
          </w:r>
        </w:p>
      </w:docPartBody>
    </w:docPart>
    <w:docPart>
      <w:docPartPr>
        <w:name w:val="7E8018D24F8B49EFA95A176A8F24DE82"/>
        <w:category>
          <w:name w:val="General"/>
          <w:gallery w:val="placeholder"/>
        </w:category>
        <w:types>
          <w:type w:val="bbPlcHdr"/>
        </w:types>
        <w:behaviors>
          <w:behavior w:val="content"/>
        </w:behaviors>
        <w:guid w:val="{8D1B36B7-FABE-4D47-884D-0BE24811573F}"/>
      </w:docPartPr>
      <w:docPartBody>
        <w:p w:rsidR="00000000" w:rsidRDefault="00130041"/>
      </w:docPartBody>
    </w:docPart>
    <w:docPart>
      <w:docPartPr>
        <w:name w:val="E4D43E6A1F594F458EC5FA135EECD4DC"/>
        <w:category>
          <w:name w:val="General"/>
          <w:gallery w:val="placeholder"/>
        </w:category>
        <w:types>
          <w:type w:val="bbPlcHdr"/>
        </w:types>
        <w:behaviors>
          <w:behavior w:val="content"/>
        </w:behaviors>
        <w:guid w:val="{1889341C-6717-409F-8FCF-BEF1C10F798B}"/>
      </w:docPartPr>
      <w:docPartBody>
        <w:p w:rsidR="00000000" w:rsidRDefault="00130041"/>
      </w:docPartBody>
    </w:docPart>
    <w:docPart>
      <w:docPartPr>
        <w:name w:val="3D86F6574DCE4A66B5886250B38BA0B6"/>
        <w:category>
          <w:name w:val="General"/>
          <w:gallery w:val="placeholder"/>
        </w:category>
        <w:types>
          <w:type w:val="bbPlcHdr"/>
        </w:types>
        <w:behaviors>
          <w:behavior w:val="content"/>
        </w:behaviors>
        <w:guid w:val="{FCF3B4B4-9144-4713-B5C9-B402DAF7FD75}"/>
      </w:docPartPr>
      <w:docPartBody>
        <w:p w:rsidR="00000000" w:rsidRDefault="003E7CD4" w:rsidP="003E7CD4">
          <w:pPr>
            <w:pStyle w:val="3D86F6574DCE4A66B5886250B38BA0B6"/>
          </w:pPr>
          <w:r>
            <w:rPr>
              <w:rFonts w:eastAsia="Times New Roman" w:cs="Times New Roman"/>
              <w:bCs/>
              <w:szCs w:val="24"/>
            </w:rPr>
            <w:t xml:space="preserve"> </w:t>
          </w:r>
        </w:p>
      </w:docPartBody>
    </w:docPart>
    <w:docPart>
      <w:docPartPr>
        <w:name w:val="47FA0F17E9044D2FBE1B499AA459C31B"/>
        <w:category>
          <w:name w:val="General"/>
          <w:gallery w:val="placeholder"/>
        </w:category>
        <w:types>
          <w:type w:val="bbPlcHdr"/>
        </w:types>
        <w:behaviors>
          <w:behavior w:val="content"/>
        </w:behaviors>
        <w:guid w:val="{0D5C299C-CB66-42A8-8CEA-8AE8DE1194CD}"/>
      </w:docPartPr>
      <w:docPartBody>
        <w:p w:rsidR="00000000" w:rsidRDefault="00130041"/>
      </w:docPartBody>
    </w:docPart>
    <w:docPart>
      <w:docPartPr>
        <w:name w:val="1EF60C661781430BA0C59D3041D78BD2"/>
        <w:category>
          <w:name w:val="General"/>
          <w:gallery w:val="placeholder"/>
        </w:category>
        <w:types>
          <w:type w:val="bbPlcHdr"/>
        </w:types>
        <w:behaviors>
          <w:behavior w:val="content"/>
        </w:behaviors>
        <w:guid w:val="{A1CD98CB-46C0-4C97-B2CA-DE8A7793F20A}"/>
      </w:docPartPr>
      <w:docPartBody>
        <w:p w:rsidR="00000000" w:rsidRDefault="001300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0041"/>
    <w:rsid w:val="001C5F26"/>
    <w:rsid w:val="001E7483"/>
    <w:rsid w:val="00280096"/>
    <w:rsid w:val="00290C4E"/>
    <w:rsid w:val="002A4665"/>
    <w:rsid w:val="002A5E86"/>
    <w:rsid w:val="002F07B9"/>
    <w:rsid w:val="0032359E"/>
    <w:rsid w:val="00330290"/>
    <w:rsid w:val="003E7CD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C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F9AE8A36665402186F263B026DBB826">
    <w:name w:val="7F9AE8A36665402186F263B026DBB826"/>
    <w:rsid w:val="003E7CD4"/>
    <w:pPr>
      <w:spacing w:after="160" w:line="259" w:lineRule="auto"/>
    </w:pPr>
  </w:style>
  <w:style w:type="paragraph" w:customStyle="1" w:styleId="3D86F6574DCE4A66B5886250B38BA0B6">
    <w:name w:val="3D86F6574DCE4A66B5886250B38BA0B6"/>
    <w:rsid w:val="003E7C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D257AF-68A9-4D12-B989-C8CF3A85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457</Words>
  <Characters>2608</Characters>
  <Application>Microsoft Office Word</Application>
  <DocSecurity>0</DocSecurity>
  <Lines>21</Lines>
  <Paragraphs>6</Paragraphs>
  <ScaleCrop>false</ScaleCrop>
  <Company>Texas Legislative Council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2021-05-15T20:44:00Z</cp:lastPrinted>
  <dcterms:created xsi:type="dcterms:W3CDTF">2015-05-29T14:24:00Z</dcterms:created>
  <dcterms:modified xsi:type="dcterms:W3CDTF">2021-05-15T20:44:00Z</dcterms:modified>
</cp:coreProperties>
</file>

<file path=docProps/custom.xml><?xml version="1.0" encoding="utf-8"?>
<op:Properties xmlns:vt="http://schemas.openxmlformats.org/officeDocument/2006/docPropsVTypes" xmlns:op="http://schemas.openxmlformats.org/officeDocument/2006/custom-properties"/>
</file>