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5B26" w14:paraId="4D229630" w14:textId="77777777" w:rsidTr="00345119">
        <w:tc>
          <w:tcPr>
            <w:tcW w:w="9576" w:type="dxa"/>
            <w:noWrap/>
          </w:tcPr>
          <w:p w14:paraId="77427F82" w14:textId="77777777" w:rsidR="008423E4" w:rsidRPr="0022177D" w:rsidRDefault="009C023D" w:rsidP="00A00DD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E881EF" w14:textId="77777777" w:rsidR="008423E4" w:rsidRPr="0022177D" w:rsidRDefault="008423E4" w:rsidP="00A00DD3">
      <w:pPr>
        <w:jc w:val="center"/>
      </w:pPr>
    </w:p>
    <w:p w14:paraId="6CCD8723" w14:textId="77777777" w:rsidR="008423E4" w:rsidRPr="00B31F0E" w:rsidRDefault="008423E4" w:rsidP="00A00DD3"/>
    <w:p w14:paraId="23C63756" w14:textId="77777777" w:rsidR="008423E4" w:rsidRPr="00742794" w:rsidRDefault="008423E4" w:rsidP="00A00DD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5B26" w14:paraId="3A38605F" w14:textId="77777777" w:rsidTr="00345119">
        <w:tc>
          <w:tcPr>
            <w:tcW w:w="9576" w:type="dxa"/>
          </w:tcPr>
          <w:p w14:paraId="0645AE32" w14:textId="3024FE5C" w:rsidR="008423E4" w:rsidRPr="00861995" w:rsidRDefault="009C023D" w:rsidP="00A00DD3">
            <w:pPr>
              <w:jc w:val="right"/>
            </w:pPr>
            <w:r>
              <w:t>H.B. 1840</w:t>
            </w:r>
          </w:p>
        </w:tc>
      </w:tr>
      <w:tr w:rsidR="00745B26" w14:paraId="6F4FE13E" w14:textId="77777777" w:rsidTr="00345119">
        <w:tc>
          <w:tcPr>
            <w:tcW w:w="9576" w:type="dxa"/>
          </w:tcPr>
          <w:p w14:paraId="1FD5FCCC" w14:textId="5EF43592" w:rsidR="008423E4" w:rsidRPr="00861995" w:rsidRDefault="009C023D" w:rsidP="004B1036">
            <w:pPr>
              <w:jc w:val="right"/>
            </w:pPr>
            <w:r>
              <w:t xml:space="preserve">By: </w:t>
            </w:r>
            <w:r w:rsidR="004B1036">
              <w:t>Lambert</w:t>
            </w:r>
          </w:p>
        </w:tc>
      </w:tr>
      <w:tr w:rsidR="00745B26" w14:paraId="7DA24CDE" w14:textId="77777777" w:rsidTr="00345119">
        <w:tc>
          <w:tcPr>
            <w:tcW w:w="9576" w:type="dxa"/>
          </w:tcPr>
          <w:p w14:paraId="6680FE22" w14:textId="27B2B098" w:rsidR="008423E4" w:rsidRPr="00861995" w:rsidRDefault="009C023D" w:rsidP="00A00DD3">
            <w:pPr>
              <w:jc w:val="right"/>
            </w:pPr>
            <w:r>
              <w:t>Pensions, Investments &amp; Financial Services</w:t>
            </w:r>
          </w:p>
        </w:tc>
      </w:tr>
      <w:tr w:rsidR="00745B26" w14:paraId="03280253" w14:textId="77777777" w:rsidTr="00345119">
        <w:tc>
          <w:tcPr>
            <w:tcW w:w="9576" w:type="dxa"/>
          </w:tcPr>
          <w:p w14:paraId="566BDDC7" w14:textId="3C8482C0" w:rsidR="008423E4" w:rsidRDefault="009C023D" w:rsidP="00A00DD3">
            <w:pPr>
              <w:jc w:val="right"/>
            </w:pPr>
            <w:r>
              <w:t>Committee Report (Unamended)</w:t>
            </w:r>
          </w:p>
        </w:tc>
      </w:tr>
    </w:tbl>
    <w:p w14:paraId="30EDD443" w14:textId="77777777" w:rsidR="008423E4" w:rsidRDefault="008423E4" w:rsidP="00A00DD3">
      <w:pPr>
        <w:tabs>
          <w:tab w:val="right" w:pos="9360"/>
        </w:tabs>
      </w:pPr>
    </w:p>
    <w:p w14:paraId="2EF4EB54" w14:textId="77777777" w:rsidR="008423E4" w:rsidRDefault="008423E4" w:rsidP="00A00DD3"/>
    <w:p w14:paraId="04F4CFF5" w14:textId="77777777" w:rsidR="008423E4" w:rsidRDefault="008423E4" w:rsidP="00A00DD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45B26" w14:paraId="0A52D795" w14:textId="77777777" w:rsidTr="00345119">
        <w:tc>
          <w:tcPr>
            <w:tcW w:w="9576" w:type="dxa"/>
          </w:tcPr>
          <w:p w14:paraId="3EDAA6B2" w14:textId="77777777" w:rsidR="008423E4" w:rsidRPr="00A8133F" w:rsidRDefault="009C023D" w:rsidP="00A00D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39D972" w14:textId="77777777" w:rsidR="008423E4" w:rsidRDefault="008423E4" w:rsidP="00A00DD3"/>
          <w:p w14:paraId="7757E1FF" w14:textId="1690A433" w:rsidR="008423E4" w:rsidRDefault="009C023D" w:rsidP="00A00DD3">
            <w:pPr>
              <w:pStyle w:val="Header"/>
              <w:jc w:val="both"/>
            </w:pPr>
            <w:r>
              <w:t xml:space="preserve">Created by the legislature in 1969, the Credit Union Department </w:t>
            </w:r>
            <w:r w:rsidR="00994D51">
              <w:t>(</w:t>
            </w:r>
            <w:r w:rsidR="00226504">
              <w:t>CUD</w:t>
            </w:r>
            <w:r w:rsidR="00994D51">
              <w:t xml:space="preserve">) </w:t>
            </w:r>
            <w:r>
              <w:t xml:space="preserve">seeks to </w:t>
            </w:r>
            <w:r w:rsidR="00994D51">
              <w:t>safeguard the public interest, protect the financial interests of credit union members, and promote public confidence in the credit union industry</w:t>
            </w:r>
            <w:r>
              <w:t xml:space="preserve">. The </w:t>
            </w:r>
            <w:r w:rsidR="00226504">
              <w:t>CUD</w:t>
            </w:r>
            <w:r w:rsidR="00994D51">
              <w:t xml:space="preserve"> </w:t>
            </w:r>
            <w:r>
              <w:t>approves credit union charters, examines credit unions for regulatory compliance and financial safety and soundness, enforces state</w:t>
            </w:r>
            <w:r>
              <w:t xml:space="preserve"> laws and regulations, and responds to consumer complaints. The </w:t>
            </w:r>
            <w:r w:rsidR="00226504">
              <w:t>CUD</w:t>
            </w:r>
            <w:r w:rsidR="001B1F31">
              <w:t xml:space="preserve"> </w:t>
            </w:r>
            <w:r w:rsidR="00994D51">
              <w:t xml:space="preserve">was granted </w:t>
            </w:r>
            <w:r>
              <w:t xml:space="preserve">self-directed, semi-independent status </w:t>
            </w:r>
            <w:r w:rsidR="00994D51">
              <w:t xml:space="preserve">by the </w:t>
            </w:r>
            <w:r w:rsidR="003305E2">
              <w:t>l</w:t>
            </w:r>
            <w:r w:rsidR="00994D51">
              <w:t xml:space="preserve">egislature in 2009 </w:t>
            </w:r>
            <w:r>
              <w:t xml:space="preserve">and sets its own regulatory fees, budget, and performance measures. </w:t>
            </w:r>
            <w:r w:rsidR="0029372B">
              <w:t>The most recent review by the</w:t>
            </w:r>
            <w:r>
              <w:t xml:space="preserve"> Sunset</w:t>
            </w:r>
            <w:r w:rsidR="00994D51">
              <w:t xml:space="preserve"> Advisory</w:t>
            </w:r>
            <w:r>
              <w:t xml:space="preserve"> Commission </w:t>
            </w:r>
            <w:r w:rsidR="00994D51">
              <w:t xml:space="preserve">found that while the </w:t>
            </w:r>
            <w:r w:rsidR="00226504">
              <w:t>CUD</w:t>
            </w:r>
            <w:r w:rsidR="00994D51">
              <w:t xml:space="preserve"> is generally well-run,</w:t>
            </w:r>
            <w:r>
              <w:t xml:space="preserve"> </w:t>
            </w:r>
            <w:r w:rsidR="00994D51">
              <w:t xml:space="preserve">certain </w:t>
            </w:r>
            <w:r>
              <w:t>improv</w:t>
            </w:r>
            <w:r w:rsidR="00994D51">
              <w:t>ements could be made</w:t>
            </w:r>
            <w:r>
              <w:t xml:space="preserve"> </w:t>
            </w:r>
            <w:r w:rsidR="00994D51">
              <w:t xml:space="preserve">to </w:t>
            </w:r>
            <w:r>
              <w:t xml:space="preserve">complaint processes and regulatory communications with the industry and </w:t>
            </w:r>
            <w:r w:rsidR="00B15E59">
              <w:t xml:space="preserve">the </w:t>
            </w:r>
            <w:r>
              <w:t>public.</w:t>
            </w:r>
            <w:r w:rsidR="00B15E59">
              <w:t xml:space="preserve"> H.B. 1840 seeks to continue </w:t>
            </w:r>
            <w:r w:rsidR="005F73F2">
              <w:t xml:space="preserve">the </w:t>
            </w:r>
            <w:r w:rsidR="00226504">
              <w:t>CUD</w:t>
            </w:r>
            <w:r w:rsidR="00B15E59">
              <w:t xml:space="preserve"> and the Credit Union Commission for 12 years with several statutory modifications </w:t>
            </w:r>
            <w:r w:rsidR="0029372B">
              <w:t>that address</w:t>
            </w:r>
            <w:r w:rsidR="00B15E59">
              <w:t xml:space="preserve"> those findings. </w:t>
            </w:r>
          </w:p>
          <w:p w14:paraId="0185EFF2" w14:textId="77777777" w:rsidR="008423E4" w:rsidRPr="00E26B13" w:rsidRDefault="008423E4" w:rsidP="00A00DD3">
            <w:pPr>
              <w:rPr>
                <w:b/>
              </w:rPr>
            </w:pPr>
          </w:p>
        </w:tc>
      </w:tr>
      <w:tr w:rsidR="00745B26" w14:paraId="2D296A4F" w14:textId="77777777" w:rsidTr="00345119">
        <w:tc>
          <w:tcPr>
            <w:tcW w:w="9576" w:type="dxa"/>
          </w:tcPr>
          <w:p w14:paraId="2725193E" w14:textId="77777777" w:rsidR="0017725B" w:rsidRDefault="009C023D" w:rsidP="00A00D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4621A6" w14:textId="77777777" w:rsidR="0017725B" w:rsidRDefault="0017725B" w:rsidP="00A00DD3">
            <w:pPr>
              <w:rPr>
                <w:b/>
                <w:u w:val="single"/>
              </w:rPr>
            </w:pPr>
          </w:p>
          <w:p w14:paraId="72EF3B3D" w14:textId="63843417" w:rsidR="003017A5" w:rsidRPr="003017A5" w:rsidRDefault="009C023D" w:rsidP="00A00DD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69A65575" w14:textId="77777777" w:rsidR="0017725B" w:rsidRPr="0017725B" w:rsidRDefault="0017725B" w:rsidP="00A00DD3">
            <w:pPr>
              <w:rPr>
                <w:b/>
                <w:u w:val="single"/>
              </w:rPr>
            </w:pPr>
          </w:p>
        </w:tc>
      </w:tr>
      <w:tr w:rsidR="00745B26" w14:paraId="278BD4D3" w14:textId="77777777" w:rsidTr="00345119">
        <w:tc>
          <w:tcPr>
            <w:tcW w:w="9576" w:type="dxa"/>
          </w:tcPr>
          <w:p w14:paraId="28E01565" w14:textId="77777777" w:rsidR="008423E4" w:rsidRPr="00A8133F" w:rsidRDefault="009C023D" w:rsidP="00A00D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A17C1D" w14:textId="77777777" w:rsidR="008423E4" w:rsidRDefault="008423E4" w:rsidP="00A00DD3"/>
          <w:p w14:paraId="1408E82B" w14:textId="0CB68E83" w:rsidR="003017A5" w:rsidRDefault="009C023D" w:rsidP="00A00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66D2296B" w14:textId="77777777" w:rsidR="008423E4" w:rsidRPr="00E21FDC" w:rsidRDefault="008423E4" w:rsidP="00A00DD3">
            <w:pPr>
              <w:rPr>
                <w:b/>
              </w:rPr>
            </w:pPr>
          </w:p>
        </w:tc>
      </w:tr>
      <w:tr w:rsidR="00745B26" w14:paraId="12093D21" w14:textId="77777777" w:rsidTr="00345119">
        <w:tc>
          <w:tcPr>
            <w:tcW w:w="9576" w:type="dxa"/>
          </w:tcPr>
          <w:p w14:paraId="3A706C28" w14:textId="77777777" w:rsidR="008423E4" w:rsidRPr="00A8133F" w:rsidRDefault="009C023D" w:rsidP="00A00D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F21BA4" w14:textId="77777777" w:rsidR="008423E4" w:rsidRDefault="008423E4" w:rsidP="00A00DD3"/>
          <w:p w14:paraId="341B25A4" w14:textId="55A99711" w:rsidR="009C36CD" w:rsidRDefault="009C023D" w:rsidP="00A00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4B048F">
              <w:t>1840</w:t>
            </w:r>
            <w:r>
              <w:t xml:space="preserve"> amends the Finance Code to continue the Credit Union Department </w:t>
            </w:r>
            <w:r w:rsidR="00410BD2">
              <w:t>(</w:t>
            </w:r>
            <w:r w:rsidR="00226504">
              <w:t>CUD</w:t>
            </w:r>
            <w:r w:rsidR="00410BD2">
              <w:t xml:space="preserve">) </w:t>
            </w:r>
            <w:r>
              <w:t>and the Credit Union Commission</w:t>
            </w:r>
            <w:r w:rsidR="002B6E12">
              <w:t xml:space="preserve"> </w:t>
            </w:r>
            <w:r>
              <w:t>until September 1, 2033.</w:t>
            </w:r>
            <w:r w:rsidR="00666571">
              <w:t xml:space="preserve"> </w:t>
            </w:r>
            <w:r w:rsidR="003017A5">
              <w:t>Additionally</w:t>
            </w:r>
            <w:r w:rsidR="00410BD2">
              <w:t>, the bill does the following:</w:t>
            </w:r>
          </w:p>
          <w:p w14:paraId="6B976AE2" w14:textId="74CCD639" w:rsidR="00410BD2" w:rsidRDefault="009C023D" w:rsidP="00A00DD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requires th</w:t>
            </w:r>
            <w:r>
              <w:t xml:space="preserve">e </w:t>
            </w:r>
            <w:r w:rsidR="00226504">
              <w:t>CUD</w:t>
            </w:r>
            <w:r>
              <w:t xml:space="preserve"> to promptly notify and issue guidance to all credit unions chartered in Texas on the adoption of </w:t>
            </w:r>
            <w:r w:rsidR="003017A5">
              <w:t xml:space="preserve">certain </w:t>
            </w:r>
            <w:r>
              <w:t>federal law</w:t>
            </w:r>
            <w:r w:rsidR="003017A5">
              <w:t>s</w:t>
            </w:r>
            <w:r>
              <w:t xml:space="preserve"> or regulation</w:t>
            </w:r>
            <w:r w:rsidR="003017A5">
              <w:t>s</w:t>
            </w:r>
            <w:r>
              <w:t xml:space="preserve"> that </w:t>
            </w:r>
            <w:r w:rsidR="00226504">
              <w:t xml:space="preserve">have immediate effect </w:t>
            </w:r>
            <w:r w:rsidR="005A62A2">
              <w:t xml:space="preserve">and </w:t>
            </w:r>
            <w:r w:rsidR="00226504">
              <w:t xml:space="preserve">that </w:t>
            </w:r>
            <w:r w:rsidR="003017A5">
              <w:t>conflict</w:t>
            </w:r>
            <w:r>
              <w:t xml:space="preserve"> with </w:t>
            </w:r>
            <w:r w:rsidR="003017A5">
              <w:t xml:space="preserve">and override </w:t>
            </w:r>
            <w:r>
              <w:t>state law;</w:t>
            </w:r>
          </w:p>
          <w:p w14:paraId="07AE5472" w14:textId="77777777" w:rsidR="005B4EFE" w:rsidRDefault="009C023D" w:rsidP="00A00DD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with respect to training for commission mem</w:t>
            </w:r>
            <w:r>
              <w:t>bers:</w:t>
            </w:r>
          </w:p>
          <w:p w14:paraId="52E12326" w14:textId="68E74DF8" w:rsidR="00410BD2" w:rsidRDefault="009C023D" w:rsidP="00A00DD3">
            <w:pPr>
              <w:pStyle w:val="Header"/>
              <w:numPr>
                <w:ilvl w:val="1"/>
                <w:numId w:val="1"/>
              </w:numPr>
              <w:jc w:val="both"/>
            </w:pPr>
            <w:r w:rsidRPr="00666571">
              <w:t xml:space="preserve">revises </w:t>
            </w:r>
            <w:r w:rsidR="00583AB6">
              <w:t xml:space="preserve">related </w:t>
            </w:r>
            <w:r w:rsidRPr="00666571">
              <w:t>provisions and provides for the creation of a training manual that each member must acknowledge having received and reviewed</w:t>
            </w:r>
            <w:r>
              <w:t>;</w:t>
            </w:r>
            <w:r w:rsidR="005B4EFE">
              <w:t xml:space="preserve"> and</w:t>
            </w:r>
          </w:p>
          <w:p w14:paraId="57D709E0" w14:textId="427D2DE4" w:rsidR="00666571" w:rsidRDefault="009C023D" w:rsidP="00A00DD3">
            <w:pPr>
              <w:pStyle w:val="Header"/>
              <w:numPr>
                <w:ilvl w:val="1"/>
                <w:numId w:val="1"/>
              </w:numPr>
              <w:jc w:val="both"/>
            </w:pPr>
            <w:r w:rsidRPr="00666571">
              <w:t xml:space="preserve">provides for the transition to the new training requirements for </w:t>
            </w:r>
            <w:r>
              <w:t xml:space="preserve">commission members appointed before </w:t>
            </w:r>
            <w:r w:rsidRPr="00666571">
              <w:t>the</w:t>
            </w:r>
            <w:r w:rsidRPr="00666571">
              <w:t xml:space="preserve"> bill's effective date;</w:t>
            </w:r>
            <w:r w:rsidR="005B4EFE">
              <w:t xml:space="preserve"> and</w:t>
            </w:r>
          </w:p>
          <w:p w14:paraId="6807D9A2" w14:textId="77777777" w:rsidR="005B4EFE" w:rsidRDefault="009C023D" w:rsidP="00A00DD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with respect to consumer complaints:</w:t>
            </w:r>
          </w:p>
          <w:p w14:paraId="7B3771C4" w14:textId="201F5784" w:rsidR="00666571" w:rsidRDefault="009C023D" w:rsidP="00A00DD3">
            <w:pPr>
              <w:pStyle w:val="Header"/>
              <w:numPr>
                <w:ilvl w:val="1"/>
                <w:numId w:val="1"/>
              </w:numPr>
              <w:jc w:val="both"/>
            </w:pPr>
            <w:r>
              <w:t>rev</w:t>
            </w:r>
            <w:r w:rsidR="005B4EFE">
              <w:t xml:space="preserve">ises provisions relating to </w:t>
            </w:r>
            <w:r w:rsidR="005343F5">
              <w:t>the notification of parties to a</w:t>
            </w:r>
            <w:r w:rsidR="005B4EFE">
              <w:t xml:space="preserve"> </w:t>
            </w:r>
            <w:r>
              <w:t>consumer complaint;</w:t>
            </w:r>
          </w:p>
          <w:p w14:paraId="2694E56F" w14:textId="0B7706F2" w:rsidR="00666571" w:rsidRDefault="009C023D" w:rsidP="00A00DD3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requires the </w:t>
            </w:r>
            <w:r w:rsidR="00226504">
              <w:t>CUD</w:t>
            </w:r>
            <w:r>
              <w:t xml:space="preserve"> to </w:t>
            </w:r>
            <w:r w:rsidRPr="00666571">
              <w:t>track all phases of the complaint and enforcement processes</w:t>
            </w:r>
            <w:r>
              <w:t xml:space="preserve"> and maintain certain specif</w:t>
            </w:r>
            <w:r>
              <w:t>ied information for each complaint;</w:t>
            </w:r>
            <w:r w:rsidR="005B4EFE">
              <w:t xml:space="preserve"> and</w:t>
            </w:r>
          </w:p>
          <w:p w14:paraId="38A1643E" w14:textId="1AB91BC5" w:rsidR="00666571" w:rsidRDefault="009C023D" w:rsidP="00A00DD3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requires the </w:t>
            </w:r>
            <w:r w:rsidR="00226504">
              <w:t>CUD</w:t>
            </w:r>
            <w:r>
              <w:t xml:space="preserve"> to </w:t>
            </w:r>
            <w:r w:rsidRPr="00666571">
              <w:t xml:space="preserve">compile </w:t>
            </w:r>
            <w:r w:rsidR="00674E68">
              <w:t xml:space="preserve">annually </w:t>
            </w:r>
            <w:r w:rsidRPr="00666571">
              <w:t xml:space="preserve">a statistical analysis of </w:t>
            </w:r>
            <w:r w:rsidR="005B4EFE">
              <w:t>its</w:t>
            </w:r>
            <w:r w:rsidRPr="00666571">
              <w:t xml:space="preserve"> complaint and enforcement processes for the preceding fiscal year</w:t>
            </w:r>
            <w:r w:rsidR="005B4EFE">
              <w:t xml:space="preserve"> that includes certain </w:t>
            </w:r>
            <w:r w:rsidR="005343F5">
              <w:t xml:space="preserve">specified </w:t>
            </w:r>
            <w:r w:rsidR="005B4EFE">
              <w:t>information.</w:t>
            </w:r>
          </w:p>
          <w:p w14:paraId="6E5EBA6B" w14:textId="6A66A80E" w:rsidR="005B4EFE" w:rsidRDefault="005B4EFE" w:rsidP="00A00DD3">
            <w:pPr>
              <w:pStyle w:val="Header"/>
              <w:jc w:val="both"/>
            </w:pPr>
          </w:p>
          <w:p w14:paraId="7F4A026A" w14:textId="5D1E0245" w:rsidR="005B4EFE" w:rsidRPr="009C36CD" w:rsidRDefault="009C023D" w:rsidP="00A00DD3">
            <w:pPr>
              <w:pStyle w:val="Header"/>
              <w:jc w:val="both"/>
            </w:pPr>
            <w:r>
              <w:t xml:space="preserve">H.B. </w:t>
            </w:r>
            <w:r w:rsidR="004B048F">
              <w:t>1840</w:t>
            </w:r>
            <w:r>
              <w:t xml:space="preserve"> repeals</w:t>
            </w:r>
            <w:r>
              <w:t xml:space="preserve"> Section 122.001(d), Finance Code, which requires </w:t>
            </w:r>
            <w:r w:rsidR="001F2C3B">
              <w:t xml:space="preserve">notarization of </w:t>
            </w:r>
            <w:r>
              <w:t>a credit union's articles of incorporation.</w:t>
            </w:r>
          </w:p>
          <w:p w14:paraId="107FCDDC" w14:textId="77777777" w:rsidR="008423E4" w:rsidRPr="00835628" w:rsidRDefault="008423E4" w:rsidP="00A00DD3">
            <w:pPr>
              <w:rPr>
                <w:b/>
              </w:rPr>
            </w:pPr>
          </w:p>
        </w:tc>
      </w:tr>
      <w:tr w:rsidR="00745B26" w14:paraId="3DB3CE8F" w14:textId="77777777" w:rsidTr="00345119">
        <w:tc>
          <w:tcPr>
            <w:tcW w:w="9576" w:type="dxa"/>
          </w:tcPr>
          <w:p w14:paraId="077AC40E" w14:textId="77777777" w:rsidR="008423E4" w:rsidRPr="00A8133F" w:rsidRDefault="009C023D" w:rsidP="00A00D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BFEEE2" w14:textId="77777777" w:rsidR="008423E4" w:rsidRDefault="008423E4" w:rsidP="00A00DD3"/>
          <w:p w14:paraId="5D3C0481" w14:textId="25C2E02C" w:rsidR="008423E4" w:rsidRPr="003624F2" w:rsidRDefault="009C023D" w:rsidP="00A00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285AFBD" w14:textId="77777777" w:rsidR="008423E4" w:rsidRPr="00233FDB" w:rsidRDefault="008423E4" w:rsidP="00A00DD3">
            <w:pPr>
              <w:rPr>
                <w:b/>
              </w:rPr>
            </w:pPr>
          </w:p>
        </w:tc>
      </w:tr>
    </w:tbl>
    <w:p w14:paraId="3608292E" w14:textId="77777777" w:rsidR="008423E4" w:rsidRPr="00BE0E75" w:rsidRDefault="008423E4" w:rsidP="00A00DD3">
      <w:pPr>
        <w:jc w:val="both"/>
        <w:rPr>
          <w:rFonts w:ascii="Arial" w:hAnsi="Arial"/>
          <w:sz w:val="16"/>
          <w:szCs w:val="16"/>
        </w:rPr>
      </w:pPr>
    </w:p>
    <w:p w14:paraId="72208C65" w14:textId="77777777" w:rsidR="004108C3" w:rsidRPr="008423E4" w:rsidRDefault="004108C3" w:rsidP="00A00DD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409F5" w14:textId="77777777" w:rsidR="00000000" w:rsidRDefault="009C023D">
      <w:r>
        <w:separator/>
      </w:r>
    </w:p>
  </w:endnote>
  <w:endnote w:type="continuationSeparator" w:id="0">
    <w:p w14:paraId="688F492F" w14:textId="77777777" w:rsidR="00000000" w:rsidRDefault="009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3D01C" w14:textId="77777777" w:rsidR="0093168E" w:rsidRDefault="0093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5B26" w14:paraId="6260BA64" w14:textId="77777777" w:rsidTr="009C1E9A">
      <w:trPr>
        <w:cantSplit/>
      </w:trPr>
      <w:tc>
        <w:tcPr>
          <w:tcW w:w="0" w:type="pct"/>
        </w:tcPr>
        <w:p w14:paraId="7264D2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FF4C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1CA4A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E4F1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0A33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5B26" w14:paraId="1380BA7D" w14:textId="77777777" w:rsidTr="009C1E9A">
      <w:trPr>
        <w:cantSplit/>
      </w:trPr>
      <w:tc>
        <w:tcPr>
          <w:tcW w:w="0" w:type="pct"/>
        </w:tcPr>
        <w:p w14:paraId="33DB7F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A7A3B9" w14:textId="5118B803" w:rsidR="00EC379B" w:rsidRPr="009C1E9A" w:rsidRDefault="009C02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17836</w:t>
          </w:r>
        </w:p>
      </w:tc>
      <w:tc>
        <w:tcPr>
          <w:tcW w:w="2453" w:type="pct"/>
        </w:tcPr>
        <w:p w14:paraId="6840A82D" w14:textId="39B34E09" w:rsidR="00EC379B" w:rsidRDefault="009C02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8130D">
            <w:t>21.90.218</w:t>
          </w:r>
          <w:r>
            <w:fldChar w:fldCharType="end"/>
          </w:r>
        </w:p>
      </w:tc>
    </w:tr>
    <w:tr w:rsidR="00745B26" w14:paraId="35E93D9B" w14:textId="77777777" w:rsidTr="009C1E9A">
      <w:trPr>
        <w:cantSplit/>
      </w:trPr>
      <w:tc>
        <w:tcPr>
          <w:tcW w:w="0" w:type="pct"/>
        </w:tcPr>
        <w:p w14:paraId="4C7F15B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70F22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207D3B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51B0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5B26" w14:paraId="56FB55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ED3A25" w14:textId="25DC7D0C" w:rsidR="00EC379B" w:rsidRDefault="009C02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A42E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ADC78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03531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DAB1" w14:textId="77777777" w:rsidR="0093168E" w:rsidRDefault="0093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0EFC" w14:textId="77777777" w:rsidR="00000000" w:rsidRDefault="009C023D">
      <w:r>
        <w:separator/>
      </w:r>
    </w:p>
  </w:footnote>
  <w:footnote w:type="continuationSeparator" w:id="0">
    <w:p w14:paraId="360769BB" w14:textId="77777777" w:rsidR="00000000" w:rsidRDefault="009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4E6C" w14:textId="77777777" w:rsidR="0093168E" w:rsidRDefault="00931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15AB" w14:textId="77777777" w:rsidR="0093168E" w:rsidRDefault="00931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E8AC" w14:textId="77777777" w:rsidR="0093168E" w:rsidRDefault="00931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575"/>
    <w:multiLevelType w:val="hybridMultilevel"/>
    <w:tmpl w:val="C9240E3E"/>
    <w:lvl w:ilvl="0" w:tplc="FAAE9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EE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E9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CF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08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28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86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0B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4D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B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706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9DA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F31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C3B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50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6C3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72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E1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7A5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E2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0BD2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48F"/>
    <w:rsid w:val="004B1036"/>
    <w:rsid w:val="004B138F"/>
    <w:rsid w:val="004B412A"/>
    <w:rsid w:val="004B576C"/>
    <w:rsid w:val="004B772A"/>
    <w:rsid w:val="004C302F"/>
    <w:rsid w:val="004C4609"/>
    <w:rsid w:val="004C478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FE3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3F5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AB6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2A2"/>
    <w:rsid w:val="005A6D13"/>
    <w:rsid w:val="005B031F"/>
    <w:rsid w:val="005B3298"/>
    <w:rsid w:val="005B4EFE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3F2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571"/>
    <w:rsid w:val="0067036E"/>
    <w:rsid w:val="00671693"/>
    <w:rsid w:val="00674E68"/>
    <w:rsid w:val="006757AA"/>
    <w:rsid w:val="0068127E"/>
    <w:rsid w:val="0068130D"/>
    <w:rsid w:val="00681790"/>
    <w:rsid w:val="006823AA"/>
    <w:rsid w:val="00684B98"/>
    <w:rsid w:val="00685DC9"/>
    <w:rsid w:val="00687465"/>
    <w:rsid w:val="0069069F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BBD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1C8"/>
    <w:rsid w:val="00742794"/>
    <w:rsid w:val="00743C4C"/>
    <w:rsid w:val="007445B7"/>
    <w:rsid w:val="00744920"/>
    <w:rsid w:val="00745B26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4A5"/>
    <w:rsid w:val="007D658E"/>
    <w:rsid w:val="007D7FCB"/>
    <w:rsid w:val="007E33B6"/>
    <w:rsid w:val="007E59E8"/>
    <w:rsid w:val="007F3861"/>
    <w:rsid w:val="007F4162"/>
    <w:rsid w:val="007F5441"/>
    <w:rsid w:val="007F7668"/>
    <w:rsid w:val="007F7A60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5C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2981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2E8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86A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BB3"/>
    <w:rsid w:val="00915568"/>
    <w:rsid w:val="00917E0C"/>
    <w:rsid w:val="00920711"/>
    <w:rsid w:val="00921A1E"/>
    <w:rsid w:val="00924EA9"/>
    <w:rsid w:val="00925CE1"/>
    <w:rsid w:val="00925F5C"/>
    <w:rsid w:val="00930897"/>
    <w:rsid w:val="0093168E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D51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23D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0DD3"/>
    <w:rsid w:val="00A01103"/>
    <w:rsid w:val="00A012C0"/>
    <w:rsid w:val="00A014BB"/>
    <w:rsid w:val="00A01E10"/>
    <w:rsid w:val="00A02D81"/>
    <w:rsid w:val="00A03F54"/>
    <w:rsid w:val="00A0432D"/>
    <w:rsid w:val="00A074B6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E59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7EB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6E6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F4E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6FF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2FD15-DE34-4892-B080-ADAD0548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4B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4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4B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4BB3"/>
    <w:rPr>
      <w:b/>
      <w:bCs/>
    </w:rPr>
  </w:style>
  <w:style w:type="character" w:styleId="Hyperlink">
    <w:name w:val="Hyperlink"/>
    <w:basedOn w:val="DefaultParagraphFont"/>
    <w:unhideWhenUsed/>
    <w:rsid w:val="001B1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2492</Characters>
  <Application>Microsoft Office Word</Application>
  <DocSecurity>4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HB01840 (Committee Report (Unamended))</vt:lpstr>
    </vt:vector>
  </TitlesOfParts>
  <Company>State of Texas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17836</dc:subject>
  <dc:creator>State of Texas</dc:creator>
  <dc:description>HB 1840 by Lambert-(H)Pensions, Investments &amp; Financial Services</dc:description>
  <cp:lastModifiedBy>Damian Duarte</cp:lastModifiedBy>
  <cp:revision>2</cp:revision>
  <cp:lastPrinted>2003-11-26T17:21:00Z</cp:lastPrinted>
  <dcterms:created xsi:type="dcterms:W3CDTF">2021-04-07T20:31:00Z</dcterms:created>
  <dcterms:modified xsi:type="dcterms:W3CDTF">2021-04-07T20:31:00Z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21.90.218</vt:lpwstr>
  </property>
</Properties>
</file>