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4A78FE" w14:paraId="0DA4C779" w14:textId="77777777" w:rsidTr="00345119">
        <w:tc>
          <w:tcPr>
            <w:tcW w:w="9576" w:type="dxa"/>
            <w:noWrap/>
          </w:tcPr>
          <w:p w14:paraId="09D00D8E" w14:textId="77777777" w:rsidR="008423E4" w:rsidRPr="0022177D" w:rsidRDefault="003F79C3" w:rsidP="00B97542">
            <w:pPr>
              <w:pStyle w:val="Heading1"/>
            </w:pPr>
            <w:bookmarkStart w:id="0" w:name="_GoBack"/>
            <w:bookmarkEnd w:id="0"/>
            <w:r w:rsidRPr="00631897">
              <w:t>BILL ANALYSIS</w:t>
            </w:r>
          </w:p>
        </w:tc>
      </w:tr>
    </w:tbl>
    <w:p w14:paraId="058519FE" w14:textId="77777777" w:rsidR="008423E4" w:rsidRPr="0022177D" w:rsidRDefault="008423E4" w:rsidP="00B97542">
      <w:pPr>
        <w:jc w:val="center"/>
      </w:pPr>
    </w:p>
    <w:p w14:paraId="5E42DF1E" w14:textId="77777777" w:rsidR="008423E4" w:rsidRPr="00B31F0E" w:rsidRDefault="008423E4" w:rsidP="00B97542"/>
    <w:p w14:paraId="4676646E" w14:textId="77777777" w:rsidR="008423E4" w:rsidRPr="00742794" w:rsidRDefault="008423E4" w:rsidP="00B97542">
      <w:pPr>
        <w:tabs>
          <w:tab w:val="right" w:pos="9360"/>
        </w:tabs>
      </w:pPr>
    </w:p>
    <w:tbl>
      <w:tblPr>
        <w:tblW w:w="0" w:type="auto"/>
        <w:tblLayout w:type="fixed"/>
        <w:tblLook w:val="01E0" w:firstRow="1" w:lastRow="1" w:firstColumn="1" w:lastColumn="1" w:noHBand="0" w:noVBand="0"/>
      </w:tblPr>
      <w:tblGrid>
        <w:gridCol w:w="9576"/>
      </w:tblGrid>
      <w:tr w:rsidR="004A78FE" w14:paraId="25681896" w14:textId="77777777" w:rsidTr="00345119">
        <w:tc>
          <w:tcPr>
            <w:tcW w:w="9576" w:type="dxa"/>
          </w:tcPr>
          <w:p w14:paraId="46F7A455" w14:textId="36943602" w:rsidR="008423E4" w:rsidRPr="00861995" w:rsidRDefault="003F79C3" w:rsidP="00B97542">
            <w:pPr>
              <w:jc w:val="right"/>
            </w:pPr>
            <w:r>
              <w:t>H.B. 1852</w:t>
            </w:r>
          </w:p>
        </w:tc>
      </w:tr>
      <w:tr w:rsidR="004A78FE" w14:paraId="54DFD5CD" w14:textId="77777777" w:rsidTr="00345119">
        <w:tc>
          <w:tcPr>
            <w:tcW w:w="9576" w:type="dxa"/>
          </w:tcPr>
          <w:p w14:paraId="258405D0" w14:textId="2B0311CD" w:rsidR="008423E4" w:rsidRPr="00861995" w:rsidRDefault="003F79C3" w:rsidP="00B97542">
            <w:pPr>
              <w:jc w:val="right"/>
            </w:pPr>
            <w:r>
              <w:t xml:space="preserve">By: </w:t>
            </w:r>
            <w:r w:rsidR="00127DF0">
              <w:t>Sanford</w:t>
            </w:r>
          </w:p>
        </w:tc>
      </w:tr>
      <w:tr w:rsidR="004A78FE" w14:paraId="42839F9F" w14:textId="77777777" w:rsidTr="00345119">
        <w:tc>
          <w:tcPr>
            <w:tcW w:w="9576" w:type="dxa"/>
          </w:tcPr>
          <w:p w14:paraId="2A1A0020" w14:textId="5ED062B9" w:rsidR="008423E4" w:rsidRPr="00861995" w:rsidRDefault="003F79C3" w:rsidP="00B97542">
            <w:pPr>
              <w:jc w:val="right"/>
            </w:pPr>
            <w:r>
              <w:t>Pensions, Investments &amp; Financial Services</w:t>
            </w:r>
          </w:p>
        </w:tc>
      </w:tr>
      <w:tr w:rsidR="004A78FE" w14:paraId="6DAF0ED5" w14:textId="77777777" w:rsidTr="00345119">
        <w:tc>
          <w:tcPr>
            <w:tcW w:w="9576" w:type="dxa"/>
          </w:tcPr>
          <w:p w14:paraId="4E8F61FD" w14:textId="1E0BB827" w:rsidR="008423E4" w:rsidRDefault="003F79C3" w:rsidP="00B97542">
            <w:pPr>
              <w:jc w:val="right"/>
            </w:pPr>
            <w:r>
              <w:t>Committee Report (Unamended)</w:t>
            </w:r>
          </w:p>
        </w:tc>
      </w:tr>
    </w:tbl>
    <w:p w14:paraId="6FD8FF1B" w14:textId="77777777" w:rsidR="008423E4" w:rsidRDefault="008423E4" w:rsidP="00B97542">
      <w:pPr>
        <w:tabs>
          <w:tab w:val="right" w:pos="9360"/>
        </w:tabs>
      </w:pPr>
    </w:p>
    <w:p w14:paraId="72BFA737" w14:textId="77777777" w:rsidR="008423E4" w:rsidRDefault="008423E4" w:rsidP="00B97542"/>
    <w:p w14:paraId="3D7EE549" w14:textId="77777777" w:rsidR="008423E4" w:rsidRDefault="008423E4" w:rsidP="00B97542"/>
    <w:tbl>
      <w:tblPr>
        <w:tblW w:w="0" w:type="auto"/>
        <w:tblCellMar>
          <w:left w:w="115" w:type="dxa"/>
          <w:right w:w="115" w:type="dxa"/>
        </w:tblCellMar>
        <w:tblLook w:val="01E0" w:firstRow="1" w:lastRow="1" w:firstColumn="1" w:lastColumn="1" w:noHBand="0" w:noVBand="0"/>
      </w:tblPr>
      <w:tblGrid>
        <w:gridCol w:w="9360"/>
      </w:tblGrid>
      <w:tr w:rsidR="004A78FE" w14:paraId="3DE599C0" w14:textId="77777777" w:rsidTr="00345119">
        <w:tc>
          <w:tcPr>
            <w:tcW w:w="9576" w:type="dxa"/>
          </w:tcPr>
          <w:p w14:paraId="482F088C" w14:textId="77777777" w:rsidR="008423E4" w:rsidRPr="00A8133F" w:rsidRDefault="003F79C3" w:rsidP="00B97542">
            <w:pPr>
              <w:rPr>
                <w:b/>
              </w:rPr>
            </w:pPr>
            <w:r w:rsidRPr="009C1E9A">
              <w:rPr>
                <w:b/>
                <w:u w:val="single"/>
              </w:rPr>
              <w:t>BACKGROUND AND PURPOSE</w:t>
            </w:r>
            <w:r>
              <w:rPr>
                <w:b/>
              </w:rPr>
              <w:t xml:space="preserve"> </w:t>
            </w:r>
          </w:p>
          <w:p w14:paraId="4F67B355" w14:textId="77777777" w:rsidR="008423E4" w:rsidRDefault="008423E4" w:rsidP="00B97542"/>
          <w:p w14:paraId="5857A0DD" w14:textId="4BC5DBC7" w:rsidR="008423E4" w:rsidRPr="004964D9" w:rsidRDefault="003F79C3" w:rsidP="00B97542">
            <w:pPr>
              <w:jc w:val="both"/>
              <w:rPr>
                <w:color w:val="000000"/>
              </w:rPr>
            </w:pPr>
            <w:r w:rsidRPr="004964D9">
              <w:rPr>
                <w:color w:val="000000"/>
              </w:rPr>
              <w:t xml:space="preserve">It has been noted that private activity bond financing is a critical financing tool for infrastructure, student loans, and residential rental housing in Texas. </w:t>
            </w:r>
            <w:r w:rsidR="00127DF0">
              <w:rPr>
                <w:color w:val="000000"/>
              </w:rPr>
              <w:t xml:space="preserve">In Texas, a private activity bond must be fully funded at closing. </w:t>
            </w:r>
            <w:r w:rsidRPr="004964D9">
              <w:rPr>
                <w:color w:val="000000"/>
              </w:rPr>
              <w:t>It has been suggested that pa</w:t>
            </w:r>
            <w:r w:rsidRPr="004964D9">
              <w:rPr>
                <w:color w:val="000000"/>
              </w:rPr>
              <w:t xml:space="preserve">rtial funding of private activity bonds, a practice allowed in other states, should be allowed in Texas because </w:t>
            </w:r>
            <w:r w:rsidR="005E7E4B">
              <w:rPr>
                <w:color w:val="000000"/>
              </w:rPr>
              <w:t xml:space="preserve">under that practice </w:t>
            </w:r>
            <w:r w:rsidRPr="004964D9">
              <w:rPr>
                <w:color w:val="000000"/>
              </w:rPr>
              <w:t>interest is paid only on the amount funded, thereby making the loan less costly and more efficient</w:t>
            </w:r>
            <w:r w:rsidR="004964D9">
              <w:rPr>
                <w:color w:val="000000"/>
              </w:rPr>
              <w:t>.</w:t>
            </w:r>
            <w:r w:rsidRPr="004964D9">
              <w:rPr>
                <w:color w:val="000000"/>
              </w:rPr>
              <w:t xml:space="preserve"> </w:t>
            </w:r>
            <w:r w:rsidR="004964D9">
              <w:rPr>
                <w:color w:val="000000"/>
              </w:rPr>
              <w:t>Partial</w:t>
            </w:r>
            <w:r w:rsidRPr="004964D9">
              <w:rPr>
                <w:color w:val="000000"/>
              </w:rPr>
              <w:t xml:space="preserve"> </w:t>
            </w:r>
            <w:r w:rsidR="004964D9">
              <w:rPr>
                <w:color w:val="000000"/>
              </w:rPr>
              <w:t xml:space="preserve">funding also </w:t>
            </w:r>
            <w:r w:rsidRPr="004964D9">
              <w:rPr>
                <w:color w:val="000000"/>
              </w:rPr>
              <w:t>all</w:t>
            </w:r>
            <w:r w:rsidRPr="004964D9">
              <w:rPr>
                <w:color w:val="000000"/>
              </w:rPr>
              <w:t>ow</w:t>
            </w:r>
            <w:r w:rsidR="004964D9">
              <w:rPr>
                <w:color w:val="000000"/>
              </w:rPr>
              <w:t>s</w:t>
            </w:r>
            <w:r w:rsidRPr="004964D9">
              <w:rPr>
                <w:color w:val="000000"/>
              </w:rPr>
              <w:t xml:space="preserve"> more of the bond proceeds to be used for other expenses, such as actual construction costs in a construction project. </w:t>
            </w:r>
            <w:r w:rsidR="004964D9">
              <w:rPr>
                <w:color w:val="000000"/>
              </w:rPr>
              <w:t>H.B. 1852</w:t>
            </w:r>
            <w:r w:rsidRPr="004964D9">
              <w:rPr>
                <w:color w:val="000000"/>
              </w:rPr>
              <w:t xml:space="preserve"> seeks to provide for this partial funding by revising the definition of "closing" for purposes of statutory provisions relat</w:t>
            </w:r>
            <w:r w:rsidRPr="004964D9">
              <w:rPr>
                <w:color w:val="000000"/>
              </w:rPr>
              <w:t xml:space="preserve">ing to </w:t>
            </w:r>
            <w:r w:rsidR="004964D9">
              <w:rPr>
                <w:color w:val="000000"/>
              </w:rPr>
              <w:t xml:space="preserve">the issuance of </w:t>
            </w:r>
            <w:r w:rsidRPr="004964D9">
              <w:rPr>
                <w:color w:val="000000"/>
              </w:rPr>
              <w:t>private activity bonds</w:t>
            </w:r>
            <w:r w:rsidR="004964D9">
              <w:rPr>
                <w:color w:val="000000"/>
              </w:rPr>
              <w:t xml:space="preserve"> and certain other bonds by the state or a local government</w:t>
            </w:r>
            <w:r w:rsidRPr="004964D9">
              <w:rPr>
                <w:color w:val="000000"/>
              </w:rPr>
              <w:t>.</w:t>
            </w:r>
          </w:p>
          <w:p w14:paraId="34C32816" w14:textId="77777777" w:rsidR="008423E4" w:rsidRPr="00E26B13" w:rsidRDefault="008423E4" w:rsidP="00B97542">
            <w:pPr>
              <w:rPr>
                <w:b/>
              </w:rPr>
            </w:pPr>
          </w:p>
        </w:tc>
      </w:tr>
      <w:tr w:rsidR="004A78FE" w14:paraId="475E4445" w14:textId="77777777" w:rsidTr="00345119">
        <w:tc>
          <w:tcPr>
            <w:tcW w:w="9576" w:type="dxa"/>
          </w:tcPr>
          <w:p w14:paraId="2C4838B6" w14:textId="77777777" w:rsidR="0017725B" w:rsidRDefault="003F79C3" w:rsidP="00B97542">
            <w:pPr>
              <w:rPr>
                <w:b/>
                <w:u w:val="single"/>
              </w:rPr>
            </w:pPr>
            <w:r>
              <w:rPr>
                <w:b/>
                <w:u w:val="single"/>
              </w:rPr>
              <w:t>CRIMINAL JUSTICE IMPACT</w:t>
            </w:r>
          </w:p>
          <w:p w14:paraId="69B46F6A" w14:textId="77777777" w:rsidR="0017725B" w:rsidRDefault="0017725B" w:rsidP="00B97542">
            <w:pPr>
              <w:rPr>
                <w:b/>
                <w:u w:val="single"/>
              </w:rPr>
            </w:pPr>
          </w:p>
          <w:p w14:paraId="4A23126B" w14:textId="77777777" w:rsidR="00A05532" w:rsidRPr="00A05532" w:rsidRDefault="003F79C3" w:rsidP="00B97542">
            <w:pPr>
              <w:jc w:val="both"/>
            </w:pPr>
            <w:r>
              <w:t xml:space="preserve">It is the committee's opinion that this bill does not expressly create a criminal offense, increase the punishment for an </w:t>
            </w:r>
            <w:r>
              <w:t>existing criminal offense or category of offenses, or change the eligibility of a person for community supervision, parole, or mandatory supervision.</w:t>
            </w:r>
          </w:p>
          <w:p w14:paraId="3E8675B4" w14:textId="77777777" w:rsidR="0017725B" w:rsidRPr="0017725B" w:rsidRDefault="0017725B" w:rsidP="00B97542">
            <w:pPr>
              <w:rPr>
                <w:b/>
                <w:u w:val="single"/>
              </w:rPr>
            </w:pPr>
          </w:p>
        </w:tc>
      </w:tr>
      <w:tr w:rsidR="004A78FE" w14:paraId="338F988E" w14:textId="77777777" w:rsidTr="00345119">
        <w:tc>
          <w:tcPr>
            <w:tcW w:w="9576" w:type="dxa"/>
          </w:tcPr>
          <w:p w14:paraId="066DE8A8" w14:textId="77777777" w:rsidR="008423E4" w:rsidRPr="00A8133F" w:rsidRDefault="003F79C3" w:rsidP="00B97542">
            <w:pPr>
              <w:rPr>
                <w:b/>
              </w:rPr>
            </w:pPr>
            <w:r w:rsidRPr="009C1E9A">
              <w:rPr>
                <w:b/>
                <w:u w:val="single"/>
              </w:rPr>
              <w:t>RULEMAKING AUTHORITY</w:t>
            </w:r>
            <w:r>
              <w:rPr>
                <w:b/>
              </w:rPr>
              <w:t xml:space="preserve"> </w:t>
            </w:r>
          </w:p>
          <w:p w14:paraId="4183237D" w14:textId="77777777" w:rsidR="008423E4" w:rsidRDefault="008423E4" w:rsidP="00B97542"/>
          <w:p w14:paraId="5EF53D90" w14:textId="77777777" w:rsidR="00A05532" w:rsidRDefault="003F79C3" w:rsidP="00B97542">
            <w:pPr>
              <w:pStyle w:val="Header"/>
              <w:tabs>
                <w:tab w:val="clear" w:pos="4320"/>
                <w:tab w:val="clear" w:pos="8640"/>
              </w:tabs>
              <w:jc w:val="both"/>
            </w:pPr>
            <w:r>
              <w:t>It is the committee's opinion that this bill does not expressly grant any additio</w:t>
            </w:r>
            <w:r>
              <w:t>nal rulemaking authority to a state officer, department, agency, or institution.</w:t>
            </w:r>
          </w:p>
          <w:p w14:paraId="01479E46" w14:textId="77777777" w:rsidR="008423E4" w:rsidRPr="00E21FDC" w:rsidRDefault="008423E4" w:rsidP="00B97542">
            <w:pPr>
              <w:rPr>
                <w:b/>
              </w:rPr>
            </w:pPr>
          </w:p>
        </w:tc>
      </w:tr>
      <w:tr w:rsidR="004A78FE" w14:paraId="1E994910" w14:textId="77777777" w:rsidTr="00345119">
        <w:tc>
          <w:tcPr>
            <w:tcW w:w="9576" w:type="dxa"/>
          </w:tcPr>
          <w:p w14:paraId="26DC511C" w14:textId="77777777" w:rsidR="008423E4" w:rsidRPr="00A8133F" w:rsidRDefault="003F79C3" w:rsidP="00B97542">
            <w:pPr>
              <w:rPr>
                <w:b/>
              </w:rPr>
            </w:pPr>
            <w:r w:rsidRPr="009C1E9A">
              <w:rPr>
                <w:b/>
                <w:u w:val="single"/>
              </w:rPr>
              <w:t>ANALYSIS</w:t>
            </w:r>
            <w:r>
              <w:rPr>
                <w:b/>
              </w:rPr>
              <w:t xml:space="preserve"> </w:t>
            </w:r>
          </w:p>
          <w:p w14:paraId="6D207620" w14:textId="77777777" w:rsidR="008423E4" w:rsidRDefault="008423E4" w:rsidP="00B97542"/>
          <w:p w14:paraId="11608EBE" w14:textId="46B4C6EB" w:rsidR="009C36CD" w:rsidRDefault="003F79C3" w:rsidP="00B97542">
            <w:pPr>
              <w:pStyle w:val="Header"/>
              <w:tabs>
                <w:tab w:val="clear" w:pos="4320"/>
                <w:tab w:val="clear" w:pos="8640"/>
              </w:tabs>
              <w:jc w:val="both"/>
            </w:pPr>
            <w:r>
              <w:t>H.B. 1852 amends the Government Code to revise the definition of "closing</w:t>
            </w:r>
            <w:r>
              <w:t xml:space="preserve">" as it pertains to provisions governing the issuance of private activity bonds and certain other bonds by the state or a local government </w:t>
            </w:r>
            <w:r w:rsidR="00184756">
              <w:t>as follows</w:t>
            </w:r>
            <w:r>
              <w:t>:</w:t>
            </w:r>
          </w:p>
          <w:p w14:paraId="4050DA7A" w14:textId="203FFD44" w:rsidR="00A05532" w:rsidRDefault="003F79C3" w:rsidP="00B97542">
            <w:pPr>
              <w:pStyle w:val="Header"/>
              <w:numPr>
                <w:ilvl w:val="0"/>
                <w:numId w:val="1"/>
              </w:numPr>
              <w:tabs>
                <w:tab w:val="clear" w:pos="4320"/>
                <w:tab w:val="clear" w:pos="8640"/>
              </w:tabs>
              <w:jc w:val="both"/>
            </w:pPr>
            <w:r>
              <w:t xml:space="preserve">by removing the issuance </w:t>
            </w:r>
            <w:r w:rsidRPr="00A05532">
              <w:t>of a bond by an issuer in exchange for the required payment for the bond</w:t>
            </w:r>
            <w:r>
              <w:t>; and</w:t>
            </w:r>
          </w:p>
          <w:p w14:paraId="78DA50C9" w14:textId="51E3DB1D" w:rsidR="00A05532" w:rsidRPr="009C36CD" w:rsidRDefault="003F79C3" w:rsidP="00B97542">
            <w:pPr>
              <w:pStyle w:val="Header"/>
              <w:numPr>
                <w:ilvl w:val="0"/>
                <w:numId w:val="1"/>
              </w:numPr>
              <w:tabs>
                <w:tab w:val="clear" w:pos="4320"/>
                <w:tab w:val="clear" w:pos="8640"/>
              </w:tabs>
              <w:jc w:val="both"/>
            </w:pPr>
            <w:r>
              <w:t>by</w:t>
            </w:r>
            <w:r>
              <w:t xml:space="preserve"> including the </w:t>
            </w:r>
            <w:r w:rsidRPr="00A05532">
              <w:t>delivery of a bond in exchange for a partial payment for the incremental funding of the bond in accordance with the terms of the bond, provided that the partial payment is not less than 10 percent of the required payment for the bond</w:t>
            </w:r>
            <w:r>
              <w:t>.</w:t>
            </w:r>
          </w:p>
          <w:p w14:paraId="6A5A2062" w14:textId="77777777" w:rsidR="008423E4" w:rsidRPr="00835628" w:rsidRDefault="008423E4" w:rsidP="00B97542">
            <w:pPr>
              <w:rPr>
                <w:b/>
              </w:rPr>
            </w:pPr>
          </w:p>
        </w:tc>
      </w:tr>
      <w:tr w:rsidR="004A78FE" w14:paraId="4E3D032D" w14:textId="77777777" w:rsidTr="00345119">
        <w:tc>
          <w:tcPr>
            <w:tcW w:w="9576" w:type="dxa"/>
          </w:tcPr>
          <w:p w14:paraId="7994AF25" w14:textId="77777777" w:rsidR="008423E4" w:rsidRPr="00A8133F" w:rsidRDefault="003F79C3" w:rsidP="00B97542">
            <w:pPr>
              <w:rPr>
                <w:b/>
              </w:rPr>
            </w:pPr>
            <w:r w:rsidRPr="009C1E9A">
              <w:rPr>
                <w:b/>
                <w:u w:val="single"/>
              </w:rPr>
              <w:t>EFFE</w:t>
            </w:r>
            <w:r w:rsidRPr="009C1E9A">
              <w:rPr>
                <w:b/>
                <w:u w:val="single"/>
              </w:rPr>
              <w:t>CTIVE DATE</w:t>
            </w:r>
            <w:r>
              <w:rPr>
                <w:b/>
              </w:rPr>
              <w:t xml:space="preserve"> </w:t>
            </w:r>
          </w:p>
          <w:p w14:paraId="58101175" w14:textId="77777777" w:rsidR="008423E4" w:rsidRDefault="008423E4" w:rsidP="00B97542"/>
          <w:p w14:paraId="26D1808A" w14:textId="5E108601" w:rsidR="008423E4" w:rsidRPr="006131F4" w:rsidRDefault="003F79C3" w:rsidP="00B97542">
            <w:pPr>
              <w:pStyle w:val="Header"/>
              <w:tabs>
                <w:tab w:val="clear" w:pos="4320"/>
                <w:tab w:val="clear" w:pos="8640"/>
              </w:tabs>
              <w:jc w:val="both"/>
            </w:pPr>
            <w:r>
              <w:t>September 1, 2021.</w:t>
            </w:r>
          </w:p>
        </w:tc>
      </w:tr>
    </w:tbl>
    <w:p w14:paraId="10CF2B61" w14:textId="77777777" w:rsidR="004108C3" w:rsidRPr="008423E4" w:rsidRDefault="004108C3" w:rsidP="00B97542"/>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960CD" w14:textId="77777777" w:rsidR="00000000" w:rsidRDefault="003F79C3">
      <w:r>
        <w:separator/>
      </w:r>
    </w:p>
  </w:endnote>
  <w:endnote w:type="continuationSeparator" w:id="0">
    <w:p w14:paraId="54473D8F" w14:textId="77777777" w:rsidR="00000000" w:rsidRDefault="003F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EAEF7" w14:textId="77777777" w:rsidR="00495A9F" w:rsidRDefault="00495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A78FE" w14:paraId="283B6A26" w14:textId="77777777" w:rsidTr="009C1E9A">
      <w:trPr>
        <w:cantSplit/>
      </w:trPr>
      <w:tc>
        <w:tcPr>
          <w:tcW w:w="0" w:type="pct"/>
        </w:tcPr>
        <w:p w14:paraId="6B00CAC2" w14:textId="77777777" w:rsidR="00137D90" w:rsidRDefault="00137D90" w:rsidP="009C1E9A">
          <w:pPr>
            <w:pStyle w:val="Footer"/>
            <w:tabs>
              <w:tab w:val="clear" w:pos="8640"/>
              <w:tab w:val="right" w:pos="9360"/>
            </w:tabs>
          </w:pPr>
        </w:p>
      </w:tc>
      <w:tc>
        <w:tcPr>
          <w:tcW w:w="2395" w:type="pct"/>
        </w:tcPr>
        <w:p w14:paraId="186F5643" w14:textId="77777777" w:rsidR="00137D90" w:rsidRDefault="00137D90" w:rsidP="009C1E9A">
          <w:pPr>
            <w:pStyle w:val="Footer"/>
            <w:tabs>
              <w:tab w:val="clear" w:pos="8640"/>
              <w:tab w:val="right" w:pos="9360"/>
            </w:tabs>
          </w:pPr>
        </w:p>
        <w:p w14:paraId="024CFD78" w14:textId="77777777" w:rsidR="001A4310" w:rsidRDefault="001A4310" w:rsidP="009C1E9A">
          <w:pPr>
            <w:pStyle w:val="Footer"/>
            <w:tabs>
              <w:tab w:val="clear" w:pos="8640"/>
              <w:tab w:val="right" w:pos="9360"/>
            </w:tabs>
          </w:pPr>
        </w:p>
        <w:p w14:paraId="5EA48FC0" w14:textId="77777777" w:rsidR="00137D90" w:rsidRDefault="00137D90" w:rsidP="009C1E9A">
          <w:pPr>
            <w:pStyle w:val="Footer"/>
            <w:tabs>
              <w:tab w:val="clear" w:pos="8640"/>
              <w:tab w:val="right" w:pos="9360"/>
            </w:tabs>
          </w:pPr>
        </w:p>
      </w:tc>
      <w:tc>
        <w:tcPr>
          <w:tcW w:w="2453" w:type="pct"/>
        </w:tcPr>
        <w:p w14:paraId="6A2BAA91" w14:textId="77777777" w:rsidR="00137D90" w:rsidRDefault="00137D90" w:rsidP="009C1E9A">
          <w:pPr>
            <w:pStyle w:val="Footer"/>
            <w:tabs>
              <w:tab w:val="clear" w:pos="8640"/>
              <w:tab w:val="right" w:pos="9360"/>
            </w:tabs>
            <w:jc w:val="right"/>
          </w:pPr>
        </w:p>
      </w:tc>
    </w:tr>
    <w:tr w:rsidR="004A78FE" w14:paraId="13B17725" w14:textId="77777777" w:rsidTr="009C1E9A">
      <w:trPr>
        <w:cantSplit/>
      </w:trPr>
      <w:tc>
        <w:tcPr>
          <w:tcW w:w="0" w:type="pct"/>
        </w:tcPr>
        <w:p w14:paraId="0A63F5BF" w14:textId="77777777" w:rsidR="00EC379B" w:rsidRDefault="00EC379B" w:rsidP="009C1E9A">
          <w:pPr>
            <w:pStyle w:val="Footer"/>
            <w:tabs>
              <w:tab w:val="clear" w:pos="8640"/>
              <w:tab w:val="right" w:pos="9360"/>
            </w:tabs>
          </w:pPr>
        </w:p>
      </w:tc>
      <w:tc>
        <w:tcPr>
          <w:tcW w:w="2395" w:type="pct"/>
        </w:tcPr>
        <w:p w14:paraId="37D74DDE" w14:textId="01B120D7" w:rsidR="00EC379B" w:rsidRPr="009C1E9A" w:rsidRDefault="003F79C3" w:rsidP="00127DF0">
          <w:pPr>
            <w:pStyle w:val="Footer"/>
            <w:tabs>
              <w:tab w:val="clear" w:pos="8640"/>
              <w:tab w:val="right" w:pos="9360"/>
            </w:tabs>
            <w:rPr>
              <w:rFonts w:ascii="Shruti" w:hAnsi="Shruti"/>
              <w:sz w:val="22"/>
            </w:rPr>
          </w:pPr>
          <w:r>
            <w:rPr>
              <w:rFonts w:ascii="Shruti" w:hAnsi="Shruti"/>
              <w:sz w:val="22"/>
            </w:rPr>
            <w:t>87R 24093</w:t>
          </w:r>
        </w:p>
      </w:tc>
      <w:tc>
        <w:tcPr>
          <w:tcW w:w="2453" w:type="pct"/>
        </w:tcPr>
        <w:p w14:paraId="59D3214D" w14:textId="11C98EB3" w:rsidR="00EC379B" w:rsidRDefault="003F79C3" w:rsidP="009C1E9A">
          <w:pPr>
            <w:pStyle w:val="Footer"/>
            <w:tabs>
              <w:tab w:val="clear" w:pos="8640"/>
              <w:tab w:val="right" w:pos="9360"/>
            </w:tabs>
            <w:jc w:val="right"/>
          </w:pPr>
          <w:r>
            <w:fldChar w:fldCharType="begin"/>
          </w:r>
          <w:r>
            <w:instrText xml:space="preserve"> DOCPROPERTY  OTID  \* MERGEFORMAT </w:instrText>
          </w:r>
          <w:r>
            <w:fldChar w:fldCharType="separate"/>
          </w:r>
          <w:r w:rsidR="00414919">
            <w:t>21.124.2257</w:t>
          </w:r>
          <w:r>
            <w:fldChar w:fldCharType="end"/>
          </w:r>
        </w:p>
      </w:tc>
    </w:tr>
    <w:tr w:rsidR="004A78FE" w14:paraId="401537B0" w14:textId="77777777" w:rsidTr="009C1E9A">
      <w:trPr>
        <w:cantSplit/>
      </w:trPr>
      <w:tc>
        <w:tcPr>
          <w:tcW w:w="0" w:type="pct"/>
        </w:tcPr>
        <w:p w14:paraId="1A3476B3" w14:textId="77777777" w:rsidR="00EC379B" w:rsidRDefault="00EC379B" w:rsidP="009C1E9A">
          <w:pPr>
            <w:pStyle w:val="Footer"/>
            <w:tabs>
              <w:tab w:val="clear" w:pos="4320"/>
              <w:tab w:val="clear" w:pos="8640"/>
              <w:tab w:val="left" w:pos="2865"/>
            </w:tabs>
          </w:pPr>
        </w:p>
      </w:tc>
      <w:tc>
        <w:tcPr>
          <w:tcW w:w="2395" w:type="pct"/>
        </w:tcPr>
        <w:p w14:paraId="69BA639A"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2E8BFC17" w14:textId="77777777" w:rsidR="00EC379B" w:rsidRDefault="00EC379B" w:rsidP="006D504F">
          <w:pPr>
            <w:pStyle w:val="Footer"/>
            <w:rPr>
              <w:rStyle w:val="PageNumber"/>
            </w:rPr>
          </w:pPr>
        </w:p>
        <w:p w14:paraId="4B52BC78" w14:textId="77777777" w:rsidR="00EC379B" w:rsidRDefault="00EC379B" w:rsidP="009C1E9A">
          <w:pPr>
            <w:pStyle w:val="Footer"/>
            <w:tabs>
              <w:tab w:val="clear" w:pos="8640"/>
              <w:tab w:val="right" w:pos="9360"/>
            </w:tabs>
            <w:jc w:val="right"/>
          </w:pPr>
        </w:p>
      </w:tc>
    </w:tr>
    <w:tr w:rsidR="004A78FE" w14:paraId="2EBBA6FE" w14:textId="77777777" w:rsidTr="009C1E9A">
      <w:trPr>
        <w:cantSplit/>
        <w:trHeight w:val="323"/>
      </w:trPr>
      <w:tc>
        <w:tcPr>
          <w:tcW w:w="0" w:type="pct"/>
          <w:gridSpan w:val="3"/>
        </w:tcPr>
        <w:p w14:paraId="09062A97" w14:textId="02A4A1A7" w:rsidR="00EC379B" w:rsidRDefault="003F79C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97542">
            <w:rPr>
              <w:rStyle w:val="PageNumber"/>
              <w:noProof/>
            </w:rPr>
            <w:t>1</w:t>
          </w:r>
          <w:r>
            <w:rPr>
              <w:rStyle w:val="PageNumber"/>
            </w:rPr>
            <w:fldChar w:fldCharType="end"/>
          </w:r>
        </w:p>
        <w:p w14:paraId="4C9C998D" w14:textId="77777777" w:rsidR="00EC379B" w:rsidRDefault="00EC379B" w:rsidP="009C1E9A">
          <w:pPr>
            <w:pStyle w:val="Footer"/>
            <w:tabs>
              <w:tab w:val="clear" w:pos="8640"/>
              <w:tab w:val="right" w:pos="9360"/>
            </w:tabs>
            <w:jc w:val="center"/>
          </w:pPr>
        </w:p>
      </w:tc>
    </w:tr>
  </w:tbl>
  <w:p w14:paraId="70021FE8"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FAA48" w14:textId="77777777" w:rsidR="00495A9F" w:rsidRDefault="00495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CE8D1" w14:textId="77777777" w:rsidR="00000000" w:rsidRDefault="003F79C3">
      <w:r>
        <w:separator/>
      </w:r>
    </w:p>
  </w:footnote>
  <w:footnote w:type="continuationSeparator" w:id="0">
    <w:p w14:paraId="394689C0" w14:textId="77777777" w:rsidR="00000000" w:rsidRDefault="003F7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38950" w14:textId="77777777" w:rsidR="00495A9F" w:rsidRDefault="00495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B2012" w14:textId="77777777" w:rsidR="00495A9F" w:rsidRDefault="00495A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C9BC7" w14:textId="77777777" w:rsidR="00495A9F" w:rsidRDefault="00495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01A53"/>
    <w:multiLevelType w:val="hybridMultilevel"/>
    <w:tmpl w:val="2CEA5DA8"/>
    <w:lvl w:ilvl="0" w:tplc="1A5C9C70">
      <w:start w:val="1"/>
      <w:numFmt w:val="bullet"/>
      <w:lvlText w:val=""/>
      <w:lvlJc w:val="left"/>
      <w:pPr>
        <w:tabs>
          <w:tab w:val="num" w:pos="720"/>
        </w:tabs>
        <w:ind w:left="720" w:hanging="360"/>
      </w:pPr>
      <w:rPr>
        <w:rFonts w:ascii="Symbol" w:hAnsi="Symbol" w:hint="default"/>
      </w:rPr>
    </w:lvl>
    <w:lvl w:ilvl="1" w:tplc="FD14ADC6" w:tentative="1">
      <w:start w:val="1"/>
      <w:numFmt w:val="bullet"/>
      <w:lvlText w:val="o"/>
      <w:lvlJc w:val="left"/>
      <w:pPr>
        <w:ind w:left="1440" w:hanging="360"/>
      </w:pPr>
      <w:rPr>
        <w:rFonts w:ascii="Courier New" w:hAnsi="Courier New" w:cs="Courier New" w:hint="default"/>
      </w:rPr>
    </w:lvl>
    <w:lvl w:ilvl="2" w:tplc="0FAA29B4" w:tentative="1">
      <w:start w:val="1"/>
      <w:numFmt w:val="bullet"/>
      <w:lvlText w:val=""/>
      <w:lvlJc w:val="left"/>
      <w:pPr>
        <w:ind w:left="2160" w:hanging="360"/>
      </w:pPr>
      <w:rPr>
        <w:rFonts w:ascii="Wingdings" w:hAnsi="Wingdings" w:hint="default"/>
      </w:rPr>
    </w:lvl>
    <w:lvl w:ilvl="3" w:tplc="61544606" w:tentative="1">
      <w:start w:val="1"/>
      <w:numFmt w:val="bullet"/>
      <w:lvlText w:val=""/>
      <w:lvlJc w:val="left"/>
      <w:pPr>
        <w:ind w:left="2880" w:hanging="360"/>
      </w:pPr>
      <w:rPr>
        <w:rFonts w:ascii="Symbol" w:hAnsi="Symbol" w:hint="default"/>
      </w:rPr>
    </w:lvl>
    <w:lvl w:ilvl="4" w:tplc="DDE64062" w:tentative="1">
      <w:start w:val="1"/>
      <w:numFmt w:val="bullet"/>
      <w:lvlText w:val="o"/>
      <w:lvlJc w:val="left"/>
      <w:pPr>
        <w:ind w:left="3600" w:hanging="360"/>
      </w:pPr>
      <w:rPr>
        <w:rFonts w:ascii="Courier New" w:hAnsi="Courier New" w:cs="Courier New" w:hint="default"/>
      </w:rPr>
    </w:lvl>
    <w:lvl w:ilvl="5" w:tplc="4294B3D2" w:tentative="1">
      <w:start w:val="1"/>
      <w:numFmt w:val="bullet"/>
      <w:lvlText w:val=""/>
      <w:lvlJc w:val="left"/>
      <w:pPr>
        <w:ind w:left="4320" w:hanging="360"/>
      </w:pPr>
      <w:rPr>
        <w:rFonts w:ascii="Wingdings" w:hAnsi="Wingdings" w:hint="default"/>
      </w:rPr>
    </w:lvl>
    <w:lvl w:ilvl="6" w:tplc="FA788C80" w:tentative="1">
      <w:start w:val="1"/>
      <w:numFmt w:val="bullet"/>
      <w:lvlText w:val=""/>
      <w:lvlJc w:val="left"/>
      <w:pPr>
        <w:ind w:left="5040" w:hanging="360"/>
      </w:pPr>
      <w:rPr>
        <w:rFonts w:ascii="Symbol" w:hAnsi="Symbol" w:hint="default"/>
      </w:rPr>
    </w:lvl>
    <w:lvl w:ilvl="7" w:tplc="B6567F18" w:tentative="1">
      <w:start w:val="1"/>
      <w:numFmt w:val="bullet"/>
      <w:lvlText w:val="o"/>
      <w:lvlJc w:val="left"/>
      <w:pPr>
        <w:ind w:left="5760" w:hanging="360"/>
      </w:pPr>
      <w:rPr>
        <w:rFonts w:ascii="Courier New" w:hAnsi="Courier New" w:cs="Courier New" w:hint="default"/>
      </w:rPr>
    </w:lvl>
    <w:lvl w:ilvl="8" w:tplc="51AA465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532"/>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27DF0"/>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56"/>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3FCF"/>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085"/>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3F79C3"/>
    <w:rsid w:val="00400ACD"/>
    <w:rsid w:val="00403B15"/>
    <w:rsid w:val="00403E8A"/>
    <w:rsid w:val="004101E4"/>
    <w:rsid w:val="00410661"/>
    <w:rsid w:val="004108C3"/>
    <w:rsid w:val="00410B33"/>
    <w:rsid w:val="004120CC"/>
    <w:rsid w:val="00412ED2"/>
    <w:rsid w:val="00412F0F"/>
    <w:rsid w:val="004134CE"/>
    <w:rsid w:val="004136A8"/>
    <w:rsid w:val="00414919"/>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5A9F"/>
    <w:rsid w:val="004964D9"/>
    <w:rsid w:val="0049682B"/>
    <w:rsid w:val="004A03F7"/>
    <w:rsid w:val="004A081C"/>
    <w:rsid w:val="004A123F"/>
    <w:rsid w:val="004A2172"/>
    <w:rsid w:val="004A78FE"/>
    <w:rsid w:val="004B138F"/>
    <w:rsid w:val="004B412A"/>
    <w:rsid w:val="004B480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08F9"/>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E7E4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31F4"/>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D6513"/>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575DF"/>
    <w:rsid w:val="00764786"/>
    <w:rsid w:val="00766E12"/>
    <w:rsid w:val="0077098E"/>
    <w:rsid w:val="00771287"/>
    <w:rsid w:val="0077149E"/>
    <w:rsid w:val="00777518"/>
    <w:rsid w:val="0077779E"/>
    <w:rsid w:val="00780FB6"/>
    <w:rsid w:val="0078552A"/>
    <w:rsid w:val="00785729"/>
    <w:rsid w:val="00786058"/>
    <w:rsid w:val="00791344"/>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38CE"/>
    <w:rsid w:val="008F40DF"/>
    <w:rsid w:val="008F5E16"/>
    <w:rsid w:val="008F5EFC"/>
    <w:rsid w:val="00901670"/>
    <w:rsid w:val="00902212"/>
    <w:rsid w:val="00903E0A"/>
    <w:rsid w:val="00904721"/>
    <w:rsid w:val="00907780"/>
    <w:rsid w:val="00907EDD"/>
    <w:rsid w:val="009107AD"/>
    <w:rsid w:val="00915568"/>
    <w:rsid w:val="00917E0C"/>
    <w:rsid w:val="00920711"/>
    <w:rsid w:val="0092081C"/>
    <w:rsid w:val="00921A1E"/>
    <w:rsid w:val="00924EA9"/>
    <w:rsid w:val="00925CE1"/>
    <w:rsid w:val="00925F5C"/>
    <w:rsid w:val="009300B0"/>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5532"/>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68D7"/>
    <w:rsid w:val="00A572B1"/>
    <w:rsid w:val="00A577AF"/>
    <w:rsid w:val="00A60177"/>
    <w:rsid w:val="00A61C27"/>
    <w:rsid w:val="00A6344D"/>
    <w:rsid w:val="00A644B8"/>
    <w:rsid w:val="00A70E35"/>
    <w:rsid w:val="00A720DC"/>
    <w:rsid w:val="00A76EA9"/>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97542"/>
    <w:rsid w:val="00BA146A"/>
    <w:rsid w:val="00BA32EE"/>
    <w:rsid w:val="00BA36A5"/>
    <w:rsid w:val="00BB5B36"/>
    <w:rsid w:val="00BC027B"/>
    <w:rsid w:val="00BC0A81"/>
    <w:rsid w:val="00BC1D94"/>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230D"/>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3442"/>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18E8"/>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85EDA"/>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8B7CBB-FA70-46B1-A0E8-522CEAD8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05532"/>
    <w:rPr>
      <w:sz w:val="16"/>
      <w:szCs w:val="16"/>
    </w:rPr>
  </w:style>
  <w:style w:type="paragraph" w:styleId="CommentText">
    <w:name w:val="annotation text"/>
    <w:basedOn w:val="Normal"/>
    <w:link w:val="CommentTextChar"/>
    <w:semiHidden/>
    <w:unhideWhenUsed/>
    <w:rsid w:val="00A05532"/>
    <w:rPr>
      <w:sz w:val="20"/>
      <w:szCs w:val="20"/>
    </w:rPr>
  </w:style>
  <w:style w:type="character" w:customStyle="1" w:styleId="CommentTextChar">
    <w:name w:val="Comment Text Char"/>
    <w:basedOn w:val="DefaultParagraphFont"/>
    <w:link w:val="CommentText"/>
    <w:semiHidden/>
    <w:rsid w:val="00A05532"/>
  </w:style>
  <w:style w:type="paragraph" w:styleId="CommentSubject">
    <w:name w:val="annotation subject"/>
    <w:basedOn w:val="CommentText"/>
    <w:next w:val="CommentText"/>
    <w:link w:val="CommentSubjectChar"/>
    <w:semiHidden/>
    <w:unhideWhenUsed/>
    <w:rsid w:val="00A05532"/>
    <w:rPr>
      <w:b/>
      <w:bCs/>
    </w:rPr>
  </w:style>
  <w:style w:type="character" w:customStyle="1" w:styleId="CommentSubjectChar">
    <w:name w:val="Comment Subject Char"/>
    <w:basedOn w:val="CommentTextChar"/>
    <w:link w:val="CommentSubject"/>
    <w:semiHidden/>
    <w:rsid w:val="00A05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1770</Characters>
  <Application>Microsoft Office Word</Application>
  <DocSecurity>4</DocSecurity>
  <Lines>48</Lines>
  <Paragraphs>17</Paragraphs>
  <ScaleCrop>false</ScaleCrop>
  <HeadingPairs>
    <vt:vector size="2" baseType="variant">
      <vt:variant>
        <vt:lpstr>Title</vt:lpstr>
      </vt:variant>
      <vt:variant>
        <vt:i4>1</vt:i4>
      </vt:variant>
    </vt:vector>
  </HeadingPairs>
  <TitlesOfParts>
    <vt:vector size="1" baseType="lpstr">
      <vt:lpstr>BA - HB01852 (Committee Report (Unamended))</vt:lpstr>
    </vt:vector>
  </TitlesOfParts>
  <Company>State of Texas</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24093</dc:subject>
  <dc:creator>State of Texas</dc:creator>
  <dc:description>HB 1852 by Sanford-(H)Pensions, Investments &amp; Financial Services</dc:description>
  <cp:lastModifiedBy>Stacey Nicchio</cp:lastModifiedBy>
  <cp:revision>2</cp:revision>
  <cp:lastPrinted>2003-11-26T17:21:00Z</cp:lastPrinted>
  <dcterms:created xsi:type="dcterms:W3CDTF">2021-05-08T00:38:00Z</dcterms:created>
  <dcterms:modified xsi:type="dcterms:W3CDTF">2021-05-08T00:38:00Z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21.124.2257</vt:lpwstr>
  </property>
</Properties>
</file>