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6387D" w14:paraId="779B1178" w14:textId="77777777" w:rsidTr="00345119">
        <w:tc>
          <w:tcPr>
            <w:tcW w:w="9576" w:type="dxa"/>
            <w:noWrap/>
          </w:tcPr>
          <w:p w14:paraId="7F5EEC45" w14:textId="77777777" w:rsidR="008423E4" w:rsidRPr="0022177D" w:rsidRDefault="00FF0298" w:rsidP="008C65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FA12EC" w14:textId="77777777" w:rsidR="008423E4" w:rsidRPr="0022177D" w:rsidRDefault="008423E4" w:rsidP="008C658D">
      <w:pPr>
        <w:jc w:val="center"/>
      </w:pPr>
    </w:p>
    <w:p w14:paraId="1EB4919F" w14:textId="77777777" w:rsidR="008423E4" w:rsidRPr="00B31F0E" w:rsidRDefault="008423E4" w:rsidP="008C658D"/>
    <w:p w14:paraId="104348D9" w14:textId="77777777" w:rsidR="008423E4" w:rsidRPr="00742794" w:rsidRDefault="008423E4" w:rsidP="008C65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87D" w14:paraId="585059B3" w14:textId="77777777" w:rsidTr="00345119">
        <w:tc>
          <w:tcPr>
            <w:tcW w:w="9576" w:type="dxa"/>
          </w:tcPr>
          <w:p w14:paraId="004E5646" w14:textId="2B4BEDE7" w:rsidR="008423E4" w:rsidRPr="00861995" w:rsidRDefault="00FF0298" w:rsidP="008C658D">
            <w:pPr>
              <w:jc w:val="right"/>
            </w:pPr>
            <w:r>
              <w:t>H.B. 1916</w:t>
            </w:r>
          </w:p>
        </w:tc>
      </w:tr>
      <w:tr w:rsidR="0026387D" w14:paraId="6E1DE85B" w14:textId="77777777" w:rsidTr="00345119">
        <w:tc>
          <w:tcPr>
            <w:tcW w:w="9576" w:type="dxa"/>
          </w:tcPr>
          <w:p w14:paraId="1D8E108E" w14:textId="2F868AE0" w:rsidR="008423E4" w:rsidRPr="00861995" w:rsidRDefault="00FF0298" w:rsidP="008C658D">
            <w:pPr>
              <w:jc w:val="right"/>
            </w:pPr>
            <w:r>
              <w:t xml:space="preserve">By: </w:t>
            </w:r>
            <w:r w:rsidR="006D130E">
              <w:t>Turner, Chris</w:t>
            </w:r>
          </w:p>
        </w:tc>
      </w:tr>
      <w:tr w:rsidR="0026387D" w14:paraId="089F87C4" w14:textId="77777777" w:rsidTr="00345119">
        <w:tc>
          <w:tcPr>
            <w:tcW w:w="9576" w:type="dxa"/>
          </w:tcPr>
          <w:p w14:paraId="0C67E3EC" w14:textId="789155C7" w:rsidR="008423E4" w:rsidRPr="00861995" w:rsidRDefault="00FF0298" w:rsidP="008C658D">
            <w:pPr>
              <w:jc w:val="right"/>
            </w:pPr>
            <w:r>
              <w:t>Business &amp; Industry</w:t>
            </w:r>
          </w:p>
        </w:tc>
      </w:tr>
      <w:tr w:rsidR="0026387D" w14:paraId="7B49E1ED" w14:textId="77777777" w:rsidTr="00345119">
        <w:tc>
          <w:tcPr>
            <w:tcW w:w="9576" w:type="dxa"/>
          </w:tcPr>
          <w:p w14:paraId="6B281210" w14:textId="713EB5A3" w:rsidR="008423E4" w:rsidRDefault="00FF0298" w:rsidP="008C658D">
            <w:pPr>
              <w:jc w:val="right"/>
            </w:pPr>
            <w:r>
              <w:t>Committee Report (Unamended)</w:t>
            </w:r>
          </w:p>
        </w:tc>
      </w:tr>
    </w:tbl>
    <w:p w14:paraId="5C6D3383" w14:textId="77777777" w:rsidR="008423E4" w:rsidRDefault="008423E4" w:rsidP="008C658D">
      <w:pPr>
        <w:tabs>
          <w:tab w:val="right" w:pos="9360"/>
        </w:tabs>
      </w:pPr>
    </w:p>
    <w:p w14:paraId="645E1083" w14:textId="77777777" w:rsidR="008423E4" w:rsidRDefault="008423E4" w:rsidP="008C658D"/>
    <w:p w14:paraId="07AC6F53" w14:textId="77777777" w:rsidR="008423E4" w:rsidRDefault="008423E4" w:rsidP="008C65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6387D" w14:paraId="295DC207" w14:textId="77777777" w:rsidTr="00345119">
        <w:tc>
          <w:tcPr>
            <w:tcW w:w="9576" w:type="dxa"/>
          </w:tcPr>
          <w:p w14:paraId="7D376EAF" w14:textId="77777777" w:rsidR="008423E4" w:rsidRPr="00A8133F" w:rsidRDefault="00FF0298" w:rsidP="008C65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9E1DDE" w14:textId="77777777" w:rsidR="008423E4" w:rsidRDefault="008423E4" w:rsidP="008C658D"/>
          <w:p w14:paraId="16ECB5E0" w14:textId="515B7E0A" w:rsidR="008423E4" w:rsidRDefault="00FF0298" w:rsidP="008C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Many Texans</w:t>
            </w:r>
            <w:r w:rsidR="00704F03">
              <w:t xml:space="preserve"> have raised </w:t>
            </w:r>
            <w:r>
              <w:t xml:space="preserve">concerns </w:t>
            </w:r>
            <w:r w:rsidR="00704F03">
              <w:t xml:space="preserve">regarding predatory techniques </w:t>
            </w:r>
            <w:r>
              <w:t xml:space="preserve">that are </w:t>
            </w:r>
            <w:r w:rsidR="00704F03">
              <w:t xml:space="preserve">often employed </w:t>
            </w:r>
            <w:r w:rsidR="002F1498">
              <w:t>by</w:t>
            </w:r>
            <w:r w:rsidR="00704F03">
              <w:t xml:space="preserve"> the </w:t>
            </w:r>
            <w:r w:rsidR="00DF0EF6" w:rsidRPr="00DF0EF6">
              <w:t>lending industry</w:t>
            </w:r>
            <w:r w:rsidR="00704F03" w:rsidRPr="00DF0EF6">
              <w:t xml:space="preserve">. </w:t>
            </w:r>
            <w:r w:rsidR="00704F03">
              <w:t xml:space="preserve">Unfortunately, state law does not prohibit </w:t>
            </w:r>
            <w:r>
              <w:t xml:space="preserve">a </w:t>
            </w:r>
            <w:r w:rsidR="00704F03">
              <w:t xml:space="preserve">credit access business </w:t>
            </w:r>
            <w:r w:rsidR="00DF0EF6" w:rsidRPr="00DF0EF6">
              <w:t>from making unsolicited telemarketing calls to individuals on the Texas no-call list</w:t>
            </w:r>
            <w:r w:rsidR="00704F03">
              <w:t xml:space="preserve"> </w:t>
            </w:r>
            <w:r w:rsidR="00704F03" w:rsidRPr="00704F03">
              <w:t>maintained by the Public Utility Commission of Texas</w:t>
            </w:r>
            <w:r w:rsidR="00DF0EF6" w:rsidRPr="00DF0EF6">
              <w:t>. H</w:t>
            </w:r>
            <w:r w:rsidR="00704F03">
              <w:t>.</w:t>
            </w:r>
            <w:r w:rsidR="00DF0EF6" w:rsidRPr="00DF0EF6">
              <w:t>B</w:t>
            </w:r>
            <w:r w:rsidR="00704F03">
              <w:t>.</w:t>
            </w:r>
            <w:r w:rsidR="00DF0EF6" w:rsidRPr="00DF0EF6">
              <w:t xml:space="preserve"> 1916</w:t>
            </w:r>
            <w:r w:rsidR="00704F03">
              <w:t xml:space="preserve"> seeks to address this issue by</w:t>
            </w:r>
            <w:r w:rsidR="00DF0EF6" w:rsidRPr="00DF0EF6">
              <w:t xml:space="preserve"> </w:t>
            </w:r>
            <w:r w:rsidR="00704F03">
              <w:t xml:space="preserve">prohibiting these types of businesses from making </w:t>
            </w:r>
            <w:r w:rsidR="00DF0EF6" w:rsidRPr="00DF0EF6">
              <w:t>unsolic</w:t>
            </w:r>
            <w:r w:rsidR="00704F03">
              <w:t>i</w:t>
            </w:r>
            <w:r w:rsidR="00DF0EF6" w:rsidRPr="00DF0EF6">
              <w:t>ted calls to those on the no-call list.</w:t>
            </w:r>
          </w:p>
          <w:p w14:paraId="120A1F41" w14:textId="77777777" w:rsidR="008423E4" w:rsidRPr="00E26B13" w:rsidRDefault="008423E4" w:rsidP="008C658D">
            <w:pPr>
              <w:rPr>
                <w:b/>
              </w:rPr>
            </w:pPr>
          </w:p>
        </w:tc>
      </w:tr>
      <w:tr w:rsidR="0026387D" w14:paraId="5250EEA3" w14:textId="77777777" w:rsidTr="00345119">
        <w:tc>
          <w:tcPr>
            <w:tcW w:w="9576" w:type="dxa"/>
          </w:tcPr>
          <w:p w14:paraId="0CE94FFA" w14:textId="77777777" w:rsidR="0017725B" w:rsidRDefault="00FF0298" w:rsidP="008C65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ADDD98" w14:textId="77777777" w:rsidR="0017725B" w:rsidRDefault="0017725B" w:rsidP="008C658D">
            <w:pPr>
              <w:rPr>
                <w:b/>
                <w:u w:val="single"/>
              </w:rPr>
            </w:pPr>
          </w:p>
          <w:p w14:paraId="421AFDC4" w14:textId="77777777" w:rsidR="00B2372F" w:rsidRPr="00B2372F" w:rsidRDefault="00FF0298" w:rsidP="008C658D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14:paraId="20861143" w14:textId="77777777" w:rsidR="0017725B" w:rsidRPr="0017725B" w:rsidRDefault="0017725B" w:rsidP="008C658D">
            <w:pPr>
              <w:rPr>
                <w:b/>
                <w:u w:val="single"/>
              </w:rPr>
            </w:pPr>
          </w:p>
        </w:tc>
      </w:tr>
      <w:tr w:rsidR="0026387D" w14:paraId="16270898" w14:textId="77777777" w:rsidTr="00345119">
        <w:tc>
          <w:tcPr>
            <w:tcW w:w="9576" w:type="dxa"/>
          </w:tcPr>
          <w:p w14:paraId="05DFBF02" w14:textId="77777777" w:rsidR="008423E4" w:rsidRPr="00A8133F" w:rsidRDefault="00FF0298" w:rsidP="008C65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AF5064" w14:textId="77777777" w:rsidR="008423E4" w:rsidRDefault="008423E4" w:rsidP="008C658D"/>
          <w:p w14:paraId="27AC1406" w14:textId="77777777" w:rsidR="00B2372F" w:rsidRDefault="00FF0298" w:rsidP="008C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14:paraId="0F890239" w14:textId="77777777" w:rsidR="008423E4" w:rsidRPr="00E21FDC" w:rsidRDefault="008423E4" w:rsidP="008C658D">
            <w:pPr>
              <w:rPr>
                <w:b/>
              </w:rPr>
            </w:pPr>
          </w:p>
        </w:tc>
      </w:tr>
      <w:tr w:rsidR="0026387D" w14:paraId="5C349AA5" w14:textId="77777777" w:rsidTr="00345119">
        <w:tc>
          <w:tcPr>
            <w:tcW w:w="9576" w:type="dxa"/>
          </w:tcPr>
          <w:p w14:paraId="7281786C" w14:textId="77777777" w:rsidR="008423E4" w:rsidRPr="00A8133F" w:rsidRDefault="00FF0298" w:rsidP="008C65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F5B2D4" w14:textId="77777777" w:rsidR="008423E4" w:rsidRDefault="008423E4" w:rsidP="008C658D"/>
          <w:p w14:paraId="1C03ECBE" w14:textId="63F721BA" w:rsidR="00303BE8" w:rsidRDefault="00FF0298" w:rsidP="008C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1916 amends the Business &amp; Commerce Code to subject all calls made by a </w:t>
            </w:r>
            <w:r w:rsidR="00590BBF">
              <w:t>state-</w:t>
            </w:r>
            <w:r>
              <w:t>licensed credit access business to the Texas Telemarketing Disclosure and Privacy Act.</w:t>
            </w:r>
          </w:p>
          <w:p w14:paraId="1D0805FC" w14:textId="77777777" w:rsidR="00303BE8" w:rsidRDefault="00303BE8" w:rsidP="008C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9EE48A1" w14:textId="5461676F" w:rsidR="00B2372F" w:rsidRPr="009C36CD" w:rsidRDefault="00FF0298" w:rsidP="008C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1916 amends the </w:t>
            </w:r>
            <w:r w:rsidRPr="005F3ECD">
              <w:t>Finance Code</w:t>
            </w:r>
            <w:r>
              <w:t xml:space="preserve"> to </w:t>
            </w:r>
            <w:r w:rsidR="00EC101C">
              <w:t xml:space="preserve">prohibit a </w:t>
            </w:r>
            <w:r w:rsidR="00EC101C" w:rsidRPr="00EC101C">
              <w:t xml:space="preserve">credit access business or </w:t>
            </w:r>
            <w:r w:rsidR="00784568">
              <w:t>its</w:t>
            </w:r>
            <w:r w:rsidR="00784568" w:rsidRPr="00EC101C">
              <w:t xml:space="preserve"> </w:t>
            </w:r>
            <w:r w:rsidR="00EC101C" w:rsidRPr="00EC101C">
              <w:t xml:space="preserve">representative </w:t>
            </w:r>
            <w:r w:rsidR="00EC101C">
              <w:t xml:space="preserve">from making a telemarketing call </w:t>
            </w:r>
            <w:r w:rsidR="00EC101C" w:rsidRPr="00EC101C">
              <w:t>to a consumer whose name and telephone number are on the Texas no-call list</w:t>
            </w:r>
            <w:r w:rsidR="000C47B9">
              <w:t xml:space="preserve"> maintained by </w:t>
            </w:r>
            <w:r w:rsidR="000C47B9" w:rsidRPr="000C47B9">
              <w:t>the Public Utility Commission of Texas</w:t>
            </w:r>
            <w:r w:rsidR="00303BE8">
              <w:t>.</w:t>
            </w:r>
            <w:r w:rsidR="00EC101C">
              <w:t xml:space="preserve"> </w:t>
            </w:r>
            <w:r w:rsidR="00303BE8">
              <w:t xml:space="preserve">However, the business or </w:t>
            </w:r>
            <w:r w:rsidR="00C22567">
              <w:t xml:space="preserve">its </w:t>
            </w:r>
            <w:r w:rsidR="00303BE8">
              <w:t>representative may call a</w:t>
            </w:r>
            <w:r w:rsidR="00EC101C">
              <w:t xml:space="preserve"> consumer </w:t>
            </w:r>
            <w:r w:rsidR="00303BE8">
              <w:t xml:space="preserve">who </w:t>
            </w:r>
            <w:r w:rsidR="00EC101C">
              <w:t xml:space="preserve">is party to </w:t>
            </w:r>
            <w:r w:rsidR="00EC101C" w:rsidRPr="00EC101C">
              <w:t>a contract with the business during the</w:t>
            </w:r>
            <w:r w:rsidR="000C47B9">
              <w:t xml:space="preserve"> contract</w:t>
            </w:r>
            <w:r w:rsidR="00EC101C" w:rsidRPr="00EC101C">
              <w:t xml:space="preserve"> term </w:t>
            </w:r>
            <w:r w:rsidR="00303BE8">
              <w:t>and may</w:t>
            </w:r>
            <w:r w:rsidR="00474BF3">
              <w:t xml:space="preserve"> also</w:t>
            </w:r>
            <w:r w:rsidR="00303BE8">
              <w:t xml:space="preserve"> call a</w:t>
            </w:r>
            <w:r w:rsidR="00EC101C">
              <w:t xml:space="preserve"> consumer </w:t>
            </w:r>
            <w:r w:rsidR="00303BE8">
              <w:t xml:space="preserve">who </w:t>
            </w:r>
            <w:r w:rsidR="00EC101C" w:rsidRPr="00EC101C">
              <w:t xml:space="preserve">was a party to </w:t>
            </w:r>
            <w:r w:rsidR="00303BE8">
              <w:t xml:space="preserve">such </w:t>
            </w:r>
            <w:r w:rsidR="00EC101C" w:rsidRPr="00EC101C">
              <w:t>a contract before the first anniversary of the date on which the contract was terminated, unless th</w:t>
            </w:r>
            <w:r w:rsidR="00303BE8">
              <w:t>at</w:t>
            </w:r>
            <w:r w:rsidR="00EC101C" w:rsidRPr="00EC101C">
              <w:t xml:space="preserve"> consumer requests that the business or</w:t>
            </w:r>
            <w:r>
              <w:t xml:space="preserve"> representative stop calling. </w:t>
            </w:r>
          </w:p>
          <w:p w14:paraId="1564EF14" w14:textId="77777777" w:rsidR="008423E4" w:rsidRPr="00835628" w:rsidRDefault="008423E4" w:rsidP="008C658D">
            <w:pPr>
              <w:rPr>
                <w:b/>
              </w:rPr>
            </w:pPr>
          </w:p>
        </w:tc>
      </w:tr>
      <w:tr w:rsidR="0026387D" w14:paraId="58CA38CD" w14:textId="77777777" w:rsidTr="00345119">
        <w:tc>
          <w:tcPr>
            <w:tcW w:w="9576" w:type="dxa"/>
          </w:tcPr>
          <w:p w14:paraId="691D979C" w14:textId="77777777" w:rsidR="008423E4" w:rsidRPr="00A8133F" w:rsidRDefault="00FF0298" w:rsidP="008C65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4E3C8D" w14:textId="77777777" w:rsidR="008423E4" w:rsidRDefault="008423E4" w:rsidP="008C658D"/>
          <w:p w14:paraId="6775B0E1" w14:textId="77777777" w:rsidR="008423E4" w:rsidRPr="003624F2" w:rsidRDefault="00FF0298" w:rsidP="008C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90FA8C4" w14:textId="77777777" w:rsidR="008423E4" w:rsidRPr="00233FDB" w:rsidRDefault="008423E4" w:rsidP="008C658D">
            <w:pPr>
              <w:rPr>
                <w:b/>
              </w:rPr>
            </w:pPr>
          </w:p>
        </w:tc>
      </w:tr>
    </w:tbl>
    <w:p w14:paraId="60F1E2E4" w14:textId="77777777" w:rsidR="008423E4" w:rsidRPr="00BE0E75" w:rsidRDefault="008423E4" w:rsidP="008C658D">
      <w:pPr>
        <w:jc w:val="both"/>
        <w:rPr>
          <w:rFonts w:ascii="Arial" w:hAnsi="Arial"/>
          <w:sz w:val="16"/>
          <w:szCs w:val="16"/>
        </w:rPr>
      </w:pPr>
    </w:p>
    <w:p w14:paraId="3A9A3D8A" w14:textId="77777777" w:rsidR="004108C3" w:rsidRPr="008423E4" w:rsidRDefault="004108C3" w:rsidP="008C658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56068" w14:textId="77777777" w:rsidR="00000000" w:rsidRDefault="00FF0298">
      <w:r>
        <w:separator/>
      </w:r>
    </w:p>
  </w:endnote>
  <w:endnote w:type="continuationSeparator" w:id="0">
    <w:p w14:paraId="6C94000B" w14:textId="77777777" w:rsidR="00000000" w:rsidRDefault="00FF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228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387D" w14:paraId="1DBD1A48" w14:textId="77777777" w:rsidTr="009C1E9A">
      <w:trPr>
        <w:cantSplit/>
      </w:trPr>
      <w:tc>
        <w:tcPr>
          <w:tcW w:w="0" w:type="pct"/>
        </w:tcPr>
        <w:p w14:paraId="168C4C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66B5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3EBD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F2F8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3F48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387D" w14:paraId="5F119E98" w14:textId="77777777" w:rsidTr="009C1E9A">
      <w:trPr>
        <w:cantSplit/>
      </w:trPr>
      <w:tc>
        <w:tcPr>
          <w:tcW w:w="0" w:type="pct"/>
        </w:tcPr>
        <w:p w14:paraId="7AA60F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9B5556" w14:textId="5F0EEEAA" w:rsidR="00EC379B" w:rsidRPr="009C1E9A" w:rsidRDefault="00FF02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17781</w:t>
          </w:r>
        </w:p>
      </w:tc>
      <w:tc>
        <w:tcPr>
          <w:tcW w:w="2453" w:type="pct"/>
        </w:tcPr>
        <w:p w14:paraId="15259D56" w14:textId="02B4509C" w:rsidR="00EC379B" w:rsidRDefault="00FF02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C396A">
            <w:t>21.90.809</w:t>
          </w:r>
          <w:r>
            <w:fldChar w:fldCharType="end"/>
          </w:r>
        </w:p>
      </w:tc>
    </w:tr>
    <w:tr w:rsidR="0026387D" w14:paraId="5B0A06C0" w14:textId="77777777" w:rsidTr="009C1E9A">
      <w:trPr>
        <w:cantSplit/>
      </w:trPr>
      <w:tc>
        <w:tcPr>
          <w:tcW w:w="0" w:type="pct"/>
        </w:tcPr>
        <w:p w14:paraId="41FE097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BD97F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7C672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8E1D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387D" w14:paraId="786A002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B1DEE6" w14:textId="382AAE4E" w:rsidR="00EC379B" w:rsidRDefault="00FF02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65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C0ED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9596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FD3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539D" w14:textId="77777777" w:rsidR="00000000" w:rsidRDefault="00FF0298">
      <w:r>
        <w:separator/>
      </w:r>
    </w:p>
  </w:footnote>
  <w:footnote w:type="continuationSeparator" w:id="0">
    <w:p w14:paraId="3E374828" w14:textId="77777777" w:rsidR="00000000" w:rsidRDefault="00FF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2219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FCA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6D0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030"/>
    <w:multiLevelType w:val="hybridMultilevel"/>
    <w:tmpl w:val="A94E88B6"/>
    <w:lvl w:ilvl="0" w:tplc="E5741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8E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EE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4A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68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20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A0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84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87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BD2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6E8A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96A"/>
    <w:rsid w:val="000C47B9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5CE"/>
    <w:rsid w:val="00174AA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2E3A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597"/>
    <w:rsid w:val="00255EB6"/>
    <w:rsid w:val="00257429"/>
    <w:rsid w:val="00260FA4"/>
    <w:rsid w:val="00261183"/>
    <w:rsid w:val="00262A66"/>
    <w:rsid w:val="00263140"/>
    <w:rsid w:val="002631C8"/>
    <w:rsid w:val="0026387D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614"/>
    <w:rsid w:val="002E7DF9"/>
    <w:rsid w:val="002F097B"/>
    <w:rsid w:val="002F1498"/>
    <w:rsid w:val="002F3111"/>
    <w:rsid w:val="002F4AEC"/>
    <w:rsid w:val="002F795D"/>
    <w:rsid w:val="00300823"/>
    <w:rsid w:val="00300D7F"/>
    <w:rsid w:val="00301638"/>
    <w:rsid w:val="00303B0C"/>
    <w:rsid w:val="00303BE8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12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3BA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BF3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3D8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D1C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BB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ECD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30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F03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568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CB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2FEF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58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A09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72F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567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B44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EF6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E60"/>
    <w:rsid w:val="00E1228E"/>
    <w:rsid w:val="00E128A9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01C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68E"/>
    <w:rsid w:val="00F67981"/>
    <w:rsid w:val="00F706CA"/>
    <w:rsid w:val="00F70F8D"/>
    <w:rsid w:val="00F71C5A"/>
    <w:rsid w:val="00F733A4"/>
    <w:rsid w:val="00F75E23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298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631F6-1D57-4D84-9648-BC07931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37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7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1640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HB01916 (Committee Report (Unamended))</vt:lpstr>
    </vt:vector>
  </TitlesOfParts>
  <Company>State of Texas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17781</dc:subject>
  <dc:creator>State of Texas</dc:creator>
  <dc:description>HB 1916 by Turner, Chris-(H)Business &amp; Industry</dc:description>
  <cp:lastModifiedBy>Lauren Bustamente</cp:lastModifiedBy>
  <cp:revision>2</cp:revision>
  <cp:lastPrinted>2003-11-26T17:21:00Z</cp:lastPrinted>
  <dcterms:created xsi:type="dcterms:W3CDTF">2021-04-07T16:49:00Z</dcterms:created>
  <dcterms:modified xsi:type="dcterms:W3CDTF">2021-04-07T16:49:00Z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21.90.809</vt:lpwstr>
  </property>
</Properties>
</file>