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87" w:rsidRDefault="000C20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8EB3E59A55547D3B3D1CB6628B56B68"/>
          </w:placeholder>
        </w:sdtPr>
        <w:sdtContent>
          <w:r w:rsidRPr="005C2A78">
            <w:rPr>
              <w:rFonts w:cs="Times New Roman"/>
              <w:b/>
              <w:szCs w:val="24"/>
              <w:u w:val="single"/>
            </w:rPr>
            <w:t>BILL ANALYSIS</w:t>
          </w:r>
        </w:sdtContent>
      </w:sdt>
    </w:p>
    <w:p w:rsidR="000C2087" w:rsidRPr="00585C31" w:rsidRDefault="000C2087" w:rsidP="000F1DF9">
      <w:pPr>
        <w:spacing w:after="0" w:line="240" w:lineRule="auto"/>
        <w:rPr>
          <w:rFonts w:cs="Times New Roman"/>
          <w:szCs w:val="24"/>
        </w:rPr>
      </w:pPr>
    </w:p>
    <w:p w:rsidR="000C2087" w:rsidRPr="00585C31" w:rsidRDefault="000C20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C2087" w:rsidTr="000F1DF9">
        <w:tc>
          <w:tcPr>
            <w:tcW w:w="2718" w:type="dxa"/>
          </w:tcPr>
          <w:p w:rsidR="000C2087" w:rsidRPr="005C2A78" w:rsidRDefault="000C2087" w:rsidP="006D756B">
            <w:pPr>
              <w:rPr>
                <w:rFonts w:cs="Times New Roman"/>
                <w:szCs w:val="24"/>
              </w:rPr>
            </w:pPr>
            <w:sdt>
              <w:sdtPr>
                <w:rPr>
                  <w:rFonts w:cs="Times New Roman"/>
                  <w:szCs w:val="24"/>
                </w:rPr>
                <w:alias w:val="Agency Title"/>
                <w:tag w:val="AgencyTitleContentControl"/>
                <w:id w:val="1920747753"/>
                <w:lock w:val="sdtContentLocked"/>
                <w:placeholder>
                  <w:docPart w:val="0D606773EE73468886EBBF4F7FC26856"/>
                </w:placeholder>
              </w:sdtPr>
              <w:sdtEndPr>
                <w:rPr>
                  <w:rFonts w:cstheme="minorBidi"/>
                  <w:szCs w:val="22"/>
                </w:rPr>
              </w:sdtEndPr>
              <w:sdtContent>
                <w:r>
                  <w:rPr>
                    <w:rFonts w:cs="Times New Roman"/>
                    <w:szCs w:val="24"/>
                  </w:rPr>
                  <w:t>Senate Research Center</w:t>
                </w:r>
              </w:sdtContent>
            </w:sdt>
          </w:p>
        </w:tc>
        <w:tc>
          <w:tcPr>
            <w:tcW w:w="6858" w:type="dxa"/>
          </w:tcPr>
          <w:p w:rsidR="000C2087" w:rsidRPr="00FF6471" w:rsidRDefault="000C2087" w:rsidP="000F1DF9">
            <w:pPr>
              <w:jc w:val="right"/>
              <w:rPr>
                <w:rFonts w:cs="Times New Roman"/>
                <w:szCs w:val="24"/>
              </w:rPr>
            </w:pPr>
            <w:sdt>
              <w:sdtPr>
                <w:rPr>
                  <w:rFonts w:cs="Times New Roman"/>
                  <w:szCs w:val="24"/>
                </w:rPr>
                <w:alias w:val="Bill Number"/>
                <w:tag w:val="BillNumberOne"/>
                <w:id w:val="-410784069"/>
                <w:lock w:val="sdtContentLocked"/>
                <w:placeholder>
                  <w:docPart w:val="CBD26EEF073342D1AE81287A52CA5429"/>
                </w:placeholder>
              </w:sdtPr>
              <w:sdtContent>
                <w:r>
                  <w:rPr>
                    <w:rFonts w:cs="Times New Roman"/>
                    <w:szCs w:val="24"/>
                  </w:rPr>
                  <w:t>H.B. 2036</w:t>
                </w:r>
              </w:sdtContent>
            </w:sdt>
          </w:p>
        </w:tc>
      </w:tr>
      <w:tr w:rsidR="000C2087" w:rsidTr="000F1DF9">
        <w:sdt>
          <w:sdtPr>
            <w:rPr>
              <w:rFonts w:cs="Times New Roman"/>
              <w:szCs w:val="24"/>
            </w:rPr>
            <w:alias w:val="TLCNumber"/>
            <w:tag w:val="TLCNumber"/>
            <w:id w:val="-542600604"/>
            <w:lock w:val="sdtLocked"/>
            <w:placeholder>
              <w:docPart w:val="AD9BFF12B4CB44E896879F98AA033D63"/>
            </w:placeholder>
          </w:sdtPr>
          <w:sdtContent>
            <w:tc>
              <w:tcPr>
                <w:tcW w:w="2718" w:type="dxa"/>
              </w:tcPr>
              <w:p w:rsidR="000C2087" w:rsidRPr="000F1DF9" w:rsidRDefault="000C2087" w:rsidP="00C65088">
                <w:pPr>
                  <w:rPr>
                    <w:rFonts w:cs="Times New Roman"/>
                    <w:szCs w:val="24"/>
                  </w:rPr>
                </w:pPr>
                <w:r>
                  <w:rPr>
                    <w:noProof/>
                  </w:rPr>
                  <w:t>87R5434 BDP-D</w:t>
                </w:r>
              </w:p>
            </w:tc>
          </w:sdtContent>
        </w:sdt>
        <w:tc>
          <w:tcPr>
            <w:tcW w:w="6858" w:type="dxa"/>
          </w:tcPr>
          <w:p w:rsidR="000C2087" w:rsidRPr="005C2A78" w:rsidRDefault="000C2087" w:rsidP="00073EDD">
            <w:pPr>
              <w:jc w:val="right"/>
              <w:rPr>
                <w:rFonts w:cs="Times New Roman"/>
                <w:szCs w:val="24"/>
              </w:rPr>
            </w:pPr>
            <w:sdt>
              <w:sdtPr>
                <w:rPr>
                  <w:rFonts w:cs="Times New Roman"/>
                  <w:szCs w:val="24"/>
                </w:rPr>
                <w:alias w:val="Author Label"/>
                <w:tag w:val="By"/>
                <w:id w:val="72399597"/>
                <w:lock w:val="sdtLocked"/>
                <w:placeholder>
                  <w:docPart w:val="1557EA45C7EE41B9A21807049D114D5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433889E3D4483FBC00B18AA0B0010F"/>
                </w:placeholder>
              </w:sdtPr>
              <w:sdtContent>
                <w:r>
                  <w:rPr>
                    <w:rFonts w:cs="Times New Roman"/>
                    <w:szCs w:val="24"/>
                  </w:rPr>
                  <w:t>Johnson, Julie et al.</w:t>
                </w:r>
              </w:sdtContent>
            </w:sdt>
            <w:sdt>
              <w:sdtPr>
                <w:rPr>
                  <w:rFonts w:cs="Times New Roman"/>
                  <w:szCs w:val="24"/>
                </w:rPr>
                <w:alias w:val="Sponsor"/>
                <w:tag w:val="Sponsor"/>
                <w:id w:val="-2039656131"/>
                <w:lock w:val="sdtContentLocked"/>
                <w:placeholder>
                  <w:docPart w:val="724A454C697946BA867424D5A7101821"/>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D9AEBCFFFA3D4F818115FD761673886F"/>
                </w:placeholder>
                <w:showingPlcHdr/>
              </w:sdtPr>
              <w:sdtContent/>
            </w:sdt>
          </w:p>
        </w:tc>
      </w:tr>
      <w:tr w:rsidR="000C2087" w:rsidTr="000F1DF9">
        <w:tc>
          <w:tcPr>
            <w:tcW w:w="2718" w:type="dxa"/>
          </w:tcPr>
          <w:p w:rsidR="000C2087" w:rsidRPr="00BC7495" w:rsidRDefault="000C2087" w:rsidP="000F1DF9">
            <w:pPr>
              <w:rPr>
                <w:rFonts w:cs="Times New Roman"/>
                <w:szCs w:val="24"/>
              </w:rPr>
            </w:pPr>
          </w:p>
        </w:tc>
        <w:sdt>
          <w:sdtPr>
            <w:rPr>
              <w:rFonts w:cs="Times New Roman"/>
              <w:szCs w:val="24"/>
            </w:rPr>
            <w:alias w:val="Committee"/>
            <w:tag w:val="Committee"/>
            <w:id w:val="1914272295"/>
            <w:lock w:val="sdtContentLocked"/>
            <w:placeholder>
              <w:docPart w:val="A5F8AB1C08BD42088B7B498BBB127BAD"/>
            </w:placeholder>
          </w:sdtPr>
          <w:sdtContent>
            <w:tc>
              <w:tcPr>
                <w:tcW w:w="6858" w:type="dxa"/>
              </w:tcPr>
              <w:p w:rsidR="000C2087" w:rsidRPr="00FF6471" w:rsidRDefault="000C2087" w:rsidP="000F1DF9">
                <w:pPr>
                  <w:jc w:val="right"/>
                  <w:rPr>
                    <w:rFonts w:cs="Times New Roman"/>
                    <w:szCs w:val="24"/>
                  </w:rPr>
                </w:pPr>
                <w:r>
                  <w:rPr>
                    <w:rFonts w:cs="Times New Roman"/>
                    <w:szCs w:val="24"/>
                  </w:rPr>
                  <w:t>Criminal Justice</w:t>
                </w:r>
              </w:p>
            </w:tc>
          </w:sdtContent>
        </w:sdt>
      </w:tr>
      <w:tr w:rsidR="000C2087" w:rsidTr="000F1DF9">
        <w:tc>
          <w:tcPr>
            <w:tcW w:w="2718" w:type="dxa"/>
          </w:tcPr>
          <w:p w:rsidR="000C2087" w:rsidRPr="00BC7495" w:rsidRDefault="000C2087" w:rsidP="000F1DF9">
            <w:pPr>
              <w:rPr>
                <w:rFonts w:cs="Times New Roman"/>
                <w:szCs w:val="24"/>
              </w:rPr>
            </w:pPr>
          </w:p>
        </w:tc>
        <w:sdt>
          <w:sdtPr>
            <w:rPr>
              <w:rFonts w:cs="Times New Roman"/>
              <w:szCs w:val="24"/>
            </w:rPr>
            <w:alias w:val="Date"/>
            <w:tag w:val="DateContentControl"/>
            <w:id w:val="1178081906"/>
            <w:lock w:val="sdtLocked"/>
            <w:placeholder>
              <w:docPart w:val="BCF6333E84034601ADE8EDF259627781"/>
            </w:placeholder>
            <w:date w:fullDate="2021-05-20T00:00:00Z">
              <w:dateFormat w:val="M/d/yyyy"/>
              <w:lid w:val="en-US"/>
              <w:storeMappedDataAs w:val="dateTime"/>
              <w:calendar w:val="gregorian"/>
            </w:date>
          </w:sdtPr>
          <w:sdtContent>
            <w:tc>
              <w:tcPr>
                <w:tcW w:w="6858" w:type="dxa"/>
              </w:tcPr>
              <w:p w:rsidR="000C2087" w:rsidRPr="00FF6471" w:rsidRDefault="000C2087" w:rsidP="000F1DF9">
                <w:pPr>
                  <w:jc w:val="right"/>
                  <w:rPr>
                    <w:rFonts w:cs="Times New Roman"/>
                    <w:szCs w:val="24"/>
                  </w:rPr>
                </w:pPr>
                <w:r>
                  <w:rPr>
                    <w:rFonts w:cs="Times New Roman"/>
                    <w:szCs w:val="24"/>
                  </w:rPr>
                  <w:t>5/20/2021</w:t>
                </w:r>
              </w:p>
            </w:tc>
          </w:sdtContent>
        </w:sdt>
      </w:tr>
      <w:tr w:rsidR="000C2087" w:rsidTr="000F1DF9">
        <w:tc>
          <w:tcPr>
            <w:tcW w:w="2718" w:type="dxa"/>
          </w:tcPr>
          <w:p w:rsidR="000C2087" w:rsidRPr="00BC7495" w:rsidRDefault="000C2087" w:rsidP="000F1DF9">
            <w:pPr>
              <w:rPr>
                <w:rFonts w:cs="Times New Roman"/>
                <w:szCs w:val="24"/>
              </w:rPr>
            </w:pPr>
          </w:p>
        </w:tc>
        <w:sdt>
          <w:sdtPr>
            <w:rPr>
              <w:rFonts w:cs="Times New Roman"/>
              <w:szCs w:val="24"/>
            </w:rPr>
            <w:alias w:val="BA Version"/>
            <w:tag w:val="BAVersion"/>
            <w:id w:val="-1685590809"/>
            <w:lock w:val="sdtContentLocked"/>
            <w:placeholder>
              <w:docPart w:val="4B4F6055B10247399F9DA96ABDA71BAD"/>
            </w:placeholder>
          </w:sdtPr>
          <w:sdtContent>
            <w:tc>
              <w:tcPr>
                <w:tcW w:w="6858" w:type="dxa"/>
              </w:tcPr>
              <w:p w:rsidR="000C2087" w:rsidRPr="00FF6471" w:rsidRDefault="000C2087" w:rsidP="000F1DF9">
                <w:pPr>
                  <w:jc w:val="right"/>
                  <w:rPr>
                    <w:rFonts w:cs="Times New Roman"/>
                    <w:szCs w:val="24"/>
                  </w:rPr>
                </w:pPr>
                <w:r>
                  <w:rPr>
                    <w:rFonts w:cs="Times New Roman"/>
                    <w:szCs w:val="24"/>
                  </w:rPr>
                  <w:t>Engrossed</w:t>
                </w:r>
              </w:p>
            </w:tc>
          </w:sdtContent>
        </w:sdt>
      </w:tr>
    </w:tbl>
    <w:p w:rsidR="000C2087" w:rsidRPr="00FF6471" w:rsidRDefault="000C2087" w:rsidP="000F1DF9">
      <w:pPr>
        <w:spacing w:after="0" w:line="240" w:lineRule="auto"/>
        <w:rPr>
          <w:rFonts w:cs="Times New Roman"/>
          <w:szCs w:val="24"/>
        </w:rPr>
      </w:pPr>
    </w:p>
    <w:p w:rsidR="000C2087" w:rsidRPr="00FF6471" w:rsidRDefault="000C2087" w:rsidP="000F1DF9">
      <w:pPr>
        <w:spacing w:after="0" w:line="240" w:lineRule="auto"/>
        <w:rPr>
          <w:rFonts w:cs="Times New Roman"/>
          <w:szCs w:val="24"/>
        </w:rPr>
      </w:pPr>
    </w:p>
    <w:p w:rsidR="000C2087" w:rsidRPr="00FF6471" w:rsidRDefault="000C20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C80A58B97B4FB4A9CCDD66AB9C7E13"/>
        </w:placeholder>
      </w:sdtPr>
      <w:sdtContent>
        <w:p w:rsidR="000C2087" w:rsidRDefault="000C20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E6CAEBDB16D4AA1BF5418BC68C69825"/>
        </w:placeholder>
      </w:sdtPr>
      <w:sdtContent>
        <w:p w:rsidR="000C2087" w:rsidRDefault="000C2087" w:rsidP="003F5B04">
          <w:pPr>
            <w:pStyle w:val="NormalWeb"/>
            <w:spacing w:before="0" w:beforeAutospacing="0" w:after="0" w:afterAutospacing="0"/>
            <w:jc w:val="both"/>
            <w:divId w:val="636494110"/>
            <w:rPr>
              <w:rFonts w:eastAsia="Times New Roman"/>
              <w:bCs/>
            </w:rPr>
          </w:pPr>
        </w:p>
        <w:p w:rsidR="000C2087" w:rsidRPr="003F5B04" w:rsidRDefault="000C2087" w:rsidP="003F5B04">
          <w:pPr>
            <w:pStyle w:val="NormalWeb"/>
            <w:spacing w:before="0" w:beforeAutospacing="0" w:after="0" w:afterAutospacing="0"/>
            <w:jc w:val="both"/>
            <w:divId w:val="636494110"/>
          </w:pPr>
          <w:r w:rsidRPr="003F5B04">
            <w:t>It has been noted that the Texas Department of Criminal Justice (TDCJ) has a strict interpretation of the term "close relative of a deceased victim" as used in state law when governing parole and mandatory supervision. Under this interpretation, the definition excludes certain individuals from guaranteed victim rights, such as the right to testify at a parole hearing of their close relative's offender. While all individuals who wish to protest a parole are currently able to register in the TDCJ victim services division notification system and are being granted that opportunity by the current Board of Pardons and Paroles (BPP), this opportunity comes at the discretion of the BPP and has the potential to change over time. H.B. 2036 expands the definition of "close relative of a deceased victim" to include close relatives of victims who die due to circumstances not related to the offense, in order to allow these relatives to receive victims' rights and continue to exercise these rights on behalf of the victim who has died.</w:t>
          </w:r>
        </w:p>
        <w:p w:rsidR="000C2087" w:rsidRPr="00D70925" w:rsidRDefault="000C2087" w:rsidP="003F5B04">
          <w:pPr>
            <w:spacing w:after="0" w:line="240" w:lineRule="auto"/>
            <w:jc w:val="both"/>
            <w:rPr>
              <w:rFonts w:eastAsia="Times New Roman" w:cs="Times New Roman"/>
              <w:bCs/>
              <w:szCs w:val="24"/>
            </w:rPr>
          </w:pPr>
        </w:p>
      </w:sdtContent>
    </w:sdt>
    <w:p w:rsidR="000C2087" w:rsidRDefault="000C208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2036 </w:t>
      </w:r>
      <w:bookmarkStart w:id="1" w:name="AmendsCurrentLaw"/>
      <w:bookmarkEnd w:id="1"/>
      <w:r>
        <w:rPr>
          <w:rFonts w:cs="Times New Roman"/>
          <w:szCs w:val="24"/>
        </w:rPr>
        <w:t>amends current law relating to the definition of close relative of a deceased victim for purposes of certain laws relating to the release of an inmate on parole or to mandatory supervision.</w:t>
      </w:r>
    </w:p>
    <w:p w:rsidR="000C2087" w:rsidRPr="00512FF9" w:rsidRDefault="000C2087" w:rsidP="000F1DF9">
      <w:pPr>
        <w:spacing w:after="0" w:line="240" w:lineRule="auto"/>
        <w:jc w:val="both"/>
        <w:rPr>
          <w:rFonts w:eastAsia="Times New Roman" w:cs="Times New Roman"/>
          <w:szCs w:val="24"/>
        </w:rPr>
      </w:pPr>
    </w:p>
    <w:p w:rsidR="000C2087" w:rsidRPr="005C2A78" w:rsidRDefault="000C20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D890B27C9F249A98869D15A3C946ABA"/>
          </w:placeholder>
        </w:sdtPr>
        <w:sdtContent>
          <w:r>
            <w:rPr>
              <w:rFonts w:eastAsia="Times New Roman" w:cs="Times New Roman"/>
              <w:b/>
              <w:szCs w:val="24"/>
              <w:u w:val="single"/>
            </w:rPr>
            <w:t>RULEMAKING AUTHORITY</w:t>
          </w:r>
        </w:sdtContent>
      </w:sdt>
    </w:p>
    <w:p w:rsidR="000C2087" w:rsidRPr="006529C4" w:rsidRDefault="000C2087" w:rsidP="00774EC7">
      <w:pPr>
        <w:spacing w:after="0" w:line="240" w:lineRule="auto"/>
        <w:jc w:val="both"/>
        <w:rPr>
          <w:rFonts w:cs="Times New Roman"/>
          <w:szCs w:val="24"/>
        </w:rPr>
      </w:pPr>
    </w:p>
    <w:p w:rsidR="000C2087" w:rsidRPr="006529C4" w:rsidRDefault="000C208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C2087" w:rsidRPr="006529C4" w:rsidRDefault="000C2087" w:rsidP="00774EC7">
      <w:pPr>
        <w:spacing w:after="0" w:line="240" w:lineRule="auto"/>
        <w:jc w:val="both"/>
        <w:rPr>
          <w:rFonts w:cs="Times New Roman"/>
          <w:szCs w:val="24"/>
        </w:rPr>
      </w:pPr>
    </w:p>
    <w:p w:rsidR="000C2087" w:rsidRPr="005C2A78" w:rsidRDefault="000C208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803CE2EB06456590424FBF74B3CCE0"/>
          </w:placeholder>
        </w:sdtPr>
        <w:sdtContent>
          <w:r>
            <w:rPr>
              <w:rFonts w:eastAsia="Times New Roman" w:cs="Times New Roman"/>
              <w:b/>
              <w:szCs w:val="24"/>
              <w:u w:val="single"/>
            </w:rPr>
            <w:t>SECTION BY SECTION ANALYSIS</w:t>
          </w:r>
        </w:sdtContent>
      </w:sdt>
    </w:p>
    <w:p w:rsidR="000C2087" w:rsidRPr="005C2A78" w:rsidRDefault="000C2087" w:rsidP="000C2087">
      <w:pPr>
        <w:spacing w:after="0" w:line="240" w:lineRule="auto"/>
        <w:jc w:val="both"/>
        <w:rPr>
          <w:rFonts w:eastAsia="Times New Roman" w:cs="Times New Roman"/>
          <w:szCs w:val="24"/>
        </w:rPr>
      </w:pPr>
    </w:p>
    <w:p w:rsidR="000C2087" w:rsidRPr="00512FF9" w:rsidRDefault="000C2087" w:rsidP="000C2087">
      <w:pPr>
        <w:spacing w:after="0" w:line="240" w:lineRule="auto"/>
        <w:jc w:val="both"/>
        <w:rPr>
          <w:rFonts w:eastAsia="Times New Roman" w:cs="Times New Roman"/>
          <w:szCs w:val="24"/>
        </w:rPr>
      </w:pPr>
      <w:r w:rsidRPr="00512FF9">
        <w:rPr>
          <w:rFonts w:eastAsia="Times New Roman" w:cs="Times New Roman"/>
          <w:szCs w:val="24"/>
        </w:rPr>
        <w:t xml:space="preserve">SECTION 1. Amends </w:t>
      </w:r>
      <w:r w:rsidRPr="00512FF9">
        <w:t xml:space="preserve">Section 508.117(g)(1), Government Code, to redefine "close relative of a deceased victim" </w:t>
      </w:r>
      <w:r>
        <w:t xml:space="preserve">for Section 508.117 (Victim Notification) </w:t>
      </w:r>
      <w:r w:rsidRPr="00512FF9">
        <w:t>to mean a person who, regardless of whether the victim's death was r</w:t>
      </w:r>
      <w:r>
        <w:t>elated to the offense committed, was related to the individual in certain manners.</w:t>
      </w:r>
    </w:p>
    <w:p w:rsidR="000C2087" w:rsidRPr="00512FF9" w:rsidRDefault="000C2087" w:rsidP="000C2087">
      <w:pPr>
        <w:spacing w:after="0" w:line="240" w:lineRule="auto"/>
        <w:jc w:val="both"/>
        <w:rPr>
          <w:rFonts w:eastAsia="Times New Roman" w:cs="Times New Roman"/>
          <w:szCs w:val="24"/>
        </w:rPr>
      </w:pPr>
    </w:p>
    <w:p w:rsidR="000C2087" w:rsidRPr="00C8671F" w:rsidRDefault="000C2087" w:rsidP="000C2087">
      <w:pPr>
        <w:spacing w:after="0" w:line="240" w:lineRule="auto"/>
        <w:jc w:val="both"/>
        <w:rPr>
          <w:rFonts w:eastAsia="Times New Roman" w:cs="Times New Roman"/>
          <w:szCs w:val="24"/>
        </w:rPr>
      </w:pPr>
      <w:r w:rsidRPr="00512FF9">
        <w:rPr>
          <w:rFonts w:eastAsia="Times New Roman" w:cs="Times New Roman"/>
          <w:szCs w:val="24"/>
        </w:rPr>
        <w:t>SECTION 2. Effective date: September 1, 2021.</w:t>
      </w:r>
      <w:r>
        <w:rPr>
          <w:rFonts w:eastAsia="Times New Roman" w:cs="Times New Roman"/>
          <w:szCs w:val="24"/>
        </w:rPr>
        <w:t xml:space="preserve"> </w:t>
      </w:r>
      <w:r w:rsidRPr="005C2A78">
        <w:rPr>
          <w:rFonts w:eastAsia="Times New Roman" w:cs="Times New Roman"/>
          <w:szCs w:val="24"/>
        </w:rPr>
        <w:t xml:space="preserve"> </w:t>
      </w:r>
    </w:p>
    <w:sectPr w:rsidR="000C208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E12" w:rsidRDefault="00AA7E12" w:rsidP="000F1DF9">
      <w:pPr>
        <w:spacing w:after="0" w:line="240" w:lineRule="auto"/>
      </w:pPr>
      <w:r>
        <w:separator/>
      </w:r>
    </w:p>
  </w:endnote>
  <w:endnote w:type="continuationSeparator" w:id="0">
    <w:p w:rsidR="00AA7E12" w:rsidRDefault="00AA7E1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7E1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C2087">
                <w:rPr>
                  <w:sz w:val="20"/>
                  <w:szCs w:val="20"/>
                </w:rPr>
                <w:t>SFG, 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C2087">
                <w:rPr>
                  <w:sz w:val="20"/>
                  <w:szCs w:val="20"/>
                </w:rPr>
                <w:t>H.B. 2036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C208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7E1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C208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C208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E12" w:rsidRDefault="00AA7E12" w:rsidP="000F1DF9">
      <w:pPr>
        <w:spacing w:after="0" w:line="240" w:lineRule="auto"/>
      </w:pPr>
      <w:r>
        <w:separator/>
      </w:r>
    </w:p>
  </w:footnote>
  <w:footnote w:type="continuationSeparator" w:id="0">
    <w:p w:rsidR="00AA7E12" w:rsidRDefault="00AA7E1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C2087"/>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7E1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FF9081-2772-4102-BAF6-13054CC8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20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8EB3E59A55547D3B3D1CB6628B56B68"/>
        <w:category>
          <w:name w:val="General"/>
          <w:gallery w:val="placeholder"/>
        </w:category>
        <w:types>
          <w:type w:val="bbPlcHdr"/>
        </w:types>
        <w:behaviors>
          <w:behavior w:val="content"/>
        </w:behaviors>
        <w:guid w:val="{B1012F1A-4271-43FD-BA13-08795E88FFE8}"/>
      </w:docPartPr>
      <w:docPartBody>
        <w:p w:rsidR="00000000" w:rsidRDefault="00F34DE0"/>
      </w:docPartBody>
    </w:docPart>
    <w:docPart>
      <w:docPartPr>
        <w:name w:val="0D606773EE73468886EBBF4F7FC26856"/>
        <w:category>
          <w:name w:val="General"/>
          <w:gallery w:val="placeholder"/>
        </w:category>
        <w:types>
          <w:type w:val="bbPlcHdr"/>
        </w:types>
        <w:behaviors>
          <w:behavior w:val="content"/>
        </w:behaviors>
        <w:guid w:val="{99DDAE3E-0D42-4CB3-A9E3-F2539DEC4A12}"/>
      </w:docPartPr>
      <w:docPartBody>
        <w:p w:rsidR="00000000" w:rsidRDefault="00F34DE0"/>
      </w:docPartBody>
    </w:docPart>
    <w:docPart>
      <w:docPartPr>
        <w:name w:val="CBD26EEF073342D1AE81287A52CA5429"/>
        <w:category>
          <w:name w:val="General"/>
          <w:gallery w:val="placeholder"/>
        </w:category>
        <w:types>
          <w:type w:val="bbPlcHdr"/>
        </w:types>
        <w:behaviors>
          <w:behavior w:val="content"/>
        </w:behaviors>
        <w:guid w:val="{A88BF80E-7773-405D-9641-62669844F659}"/>
      </w:docPartPr>
      <w:docPartBody>
        <w:p w:rsidR="00000000" w:rsidRDefault="00F34DE0"/>
      </w:docPartBody>
    </w:docPart>
    <w:docPart>
      <w:docPartPr>
        <w:name w:val="AD9BFF12B4CB44E896879F98AA033D63"/>
        <w:category>
          <w:name w:val="General"/>
          <w:gallery w:val="placeholder"/>
        </w:category>
        <w:types>
          <w:type w:val="bbPlcHdr"/>
        </w:types>
        <w:behaviors>
          <w:behavior w:val="content"/>
        </w:behaviors>
        <w:guid w:val="{A8F2D507-B21D-4590-B355-A3EAF9BBB062}"/>
      </w:docPartPr>
      <w:docPartBody>
        <w:p w:rsidR="00000000" w:rsidRDefault="00F34DE0"/>
      </w:docPartBody>
    </w:docPart>
    <w:docPart>
      <w:docPartPr>
        <w:name w:val="1557EA45C7EE41B9A21807049D114D5C"/>
        <w:category>
          <w:name w:val="General"/>
          <w:gallery w:val="placeholder"/>
        </w:category>
        <w:types>
          <w:type w:val="bbPlcHdr"/>
        </w:types>
        <w:behaviors>
          <w:behavior w:val="content"/>
        </w:behaviors>
        <w:guid w:val="{2A61F26A-6A57-42B9-9ACB-4CF25A77DD57}"/>
      </w:docPartPr>
      <w:docPartBody>
        <w:p w:rsidR="00000000" w:rsidRDefault="00F34DE0"/>
      </w:docPartBody>
    </w:docPart>
    <w:docPart>
      <w:docPartPr>
        <w:name w:val="08433889E3D4483FBC00B18AA0B0010F"/>
        <w:category>
          <w:name w:val="General"/>
          <w:gallery w:val="placeholder"/>
        </w:category>
        <w:types>
          <w:type w:val="bbPlcHdr"/>
        </w:types>
        <w:behaviors>
          <w:behavior w:val="content"/>
        </w:behaviors>
        <w:guid w:val="{E3A7C489-48C8-4E8A-8522-AF463C09E6B2}"/>
      </w:docPartPr>
      <w:docPartBody>
        <w:p w:rsidR="00000000" w:rsidRDefault="00F34DE0"/>
      </w:docPartBody>
    </w:docPart>
    <w:docPart>
      <w:docPartPr>
        <w:name w:val="724A454C697946BA867424D5A7101821"/>
        <w:category>
          <w:name w:val="General"/>
          <w:gallery w:val="placeholder"/>
        </w:category>
        <w:types>
          <w:type w:val="bbPlcHdr"/>
        </w:types>
        <w:behaviors>
          <w:behavior w:val="content"/>
        </w:behaviors>
        <w:guid w:val="{7130320F-22D7-417A-9C30-1D3DE40BB389}"/>
      </w:docPartPr>
      <w:docPartBody>
        <w:p w:rsidR="00000000" w:rsidRDefault="00F34DE0"/>
      </w:docPartBody>
    </w:docPart>
    <w:docPart>
      <w:docPartPr>
        <w:name w:val="D9AEBCFFFA3D4F818115FD761673886F"/>
        <w:category>
          <w:name w:val="General"/>
          <w:gallery w:val="placeholder"/>
        </w:category>
        <w:types>
          <w:type w:val="bbPlcHdr"/>
        </w:types>
        <w:behaviors>
          <w:behavior w:val="content"/>
        </w:behaviors>
        <w:guid w:val="{313D1D8E-5572-4561-925E-8E8558F33AC2}"/>
      </w:docPartPr>
      <w:docPartBody>
        <w:p w:rsidR="00000000" w:rsidRDefault="00F34DE0"/>
      </w:docPartBody>
    </w:docPart>
    <w:docPart>
      <w:docPartPr>
        <w:name w:val="A5F8AB1C08BD42088B7B498BBB127BAD"/>
        <w:category>
          <w:name w:val="General"/>
          <w:gallery w:val="placeholder"/>
        </w:category>
        <w:types>
          <w:type w:val="bbPlcHdr"/>
        </w:types>
        <w:behaviors>
          <w:behavior w:val="content"/>
        </w:behaviors>
        <w:guid w:val="{6E719EE7-3DEB-4508-B1BB-D95F5639F572}"/>
      </w:docPartPr>
      <w:docPartBody>
        <w:p w:rsidR="00000000" w:rsidRDefault="00F34DE0"/>
      </w:docPartBody>
    </w:docPart>
    <w:docPart>
      <w:docPartPr>
        <w:name w:val="BCF6333E84034601ADE8EDF259627781"/>
        <w:category>
          <w:name w:val="General"/>
          <w:gallery w:val="placeholder"/>
        </w:category>
        <w:types>
          <w:type w:val="bbPlcHdr"/>
        </w:types>
        <w:behaviors>
          <w:behavior w:val="content"/>
        </w:behaviors>
        <w:guid w:val="{0DCAF87B-975A-4C46-962D-EDCFC507AC84}"/>
      </w:docPartPr>
      <w:docPartBody>
        <w:p w:rsidR="00000000" w:rsidRDefault="007A26DC" w:rsidP="007A26DC">
          <w:pPr>
            <w:pStyle w:val="BCF6333E84034601ADE8EDF259627781"/>
          </w:pPr>
          <w:r w:rsidRPr="00A30DD1">
            <w:rPr>
              <w:rStyle w:val="PlaceholderText"/>
            </w:rPr>
            <w:t>Click here to enter a date.</w:t>
          </w:r>
        </w:p>
      </w:docPartBody>
    </w:docPart>
    <w:docPart>
      <w:docPartPr>
        <w:name w:val="4B4F6055B10247399F9DA96ABDA71BAD"/>
        <w:category>
          <w:name w:val="General"/>
          <w:gallery w:val="placeholder"/>
        </w:category>
        <w:types>
          <w:type w:val="bbPlcHdr"/>
        </w:types>
        <w:behaviors>
          <w:behavior w:val="content"/>
        </w:behaviors>
        <w:guid w:val="{549382E1-B644-4AC8-AC27-90B98CC1AEF6}"/>
      </w:docPartPr>
      <w:docPartBody>
        <w:p w:rsidR="00000000" w:rsidRDefault="00F34DE0"/>
      </w:docPartBody>
    </w:docPart>
    <w:docPart>
      <w:docPartPr>
        <w:name w:val="EDC80A58B97B4FB4A9CCDD66AB9C7E13"/>
        <w:category>
          <w:name w:val="General"/>
          <w:gallery w:val="placeholder"/>
        </w:category>
        <w:types>
          <w:type w:val="bbPlcHdr"/>
        </w:types>
        <w:behaviors>
          <w:behavior w:val="content"/>
        </w:behaviors>
        <w:guid w:val="{0F0E612A-11FB-42AB-9B41-53BC1D2B8FC5}"/>
      </w:docPartPr>
      <w:docPartBody>
        <w:p w:rsidR="00000000" w:rsidRDefault="00F34DE0"/>
      </w:docPartBody>
    </w:docPart>
    <w:docPart>
      <w:docPartPr>
        <w:name w:val="0E6CAEBDB16D4AA1BF5418BC68C69825"/>
        <w:category>
          <w:name w:val="General"/>
          <w:gallery w:val="placeholder"/>
        </w:category>
        <w:types>
          <w:type w:val="bbPlcHdr"/>
        </w:types>
        <w:behaviors>
          <w:behavior w:val="content"/>
        </w:behaviors>
        <w:guid w:val="{BC3C2590-D79F-4DEA-86E4-0E63EB5D895A}"/>
      </w:docPartPr>
      <w:docPartBody>
        <w:p w:rsidR="00000000" w:rsidRDefault="007A26DC" w:rsidP="007A26DC">
          <w:pPr>
            <w:pStyle w:val="0E6CAEBDB16D4AA1BF5418BC68C69825"/>
          </w:pPr>
          <w:r>
            <w:rPr>
              <w:rFonts w:eastAsia="Times New Roman" w:cs="Times New Roman"/>
              <w:bCs/>
              <w:szCs w:val="24"/>
            </w:rPr>
            <w:t xml:space="preserve"> </w:t>
          </w:r>
        </w:p>
      </w:docPartBody>
    </w:docPart>
    <w:docPart>
      <w:docPartPr>
        <w:name w:val="8D890B27C9F249A98869D15A3C946ABA"/>
        <w:category>
          <w:name w:val="General"/>
          <w:gallery w:val="placeholder"/>
        </w:category>
        <w:types>
          <w:type w:val="bbPlcHdr"/>
        </w:types>
        <w:behaviors>
          <w:behavior w:val="content"/>
        </w:behaviors>
        <w:guid w:val="{48A39823-7140-49A1-9DC8-0F403F8E9CA5}"/>
      </w:docPartPr>
      <w:docPartBody>
        <w:p w:rsidR="00000000" w:rsidRDefault="00F34DE0"/>
      </w:docPartBody>
    </w:docPart>
    <w:docPart>
      <w:docPartPr>
        <w:name w:val="68803CE2EB06456590424FBF74B3CCE0"/>
        <w:category>
          <w:name w:val="General"/>
          <w:gallery w:val="placeholder"/>
        </w:category>
        <w:types>
          <w:type w:val="bbPlcHdr"/>
        </w:types>
        <w:behaviors>
          <w:behavior w:val="content"/>
        </w:behaviors>
        <w:guid w:val="{FDC49D32-72CD-43AD-BC16-678DE49B16F7}"/>
      </w:docPartPr>
      <w:docPartBody>
        <w:p w:rsidR="00000000" w:rsidRDefault="00F34D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26D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34DE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6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CF6333E84034601ADE8EDF259627781">
    <w:name w:val="BCF6333E84034601ADE8EDF259627781"/>
    <w:rsid w:val="007A26DC"/>
    <w:pPr>
      <w:spacing w:after="160" w:line="259" w:lineRule="auto"/>
    </w:pPr>
  </w:style>
  <w:style w:type="paragraph" w:customStyle="1" w:styleId="0E6CAEBDB16D4AA1BF5418BC68C69825">
    <w:name w:val="0E6CAEBDB16D4AA1BF5418BC68C69825"/>
    <w:rsid w:val="007A26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A2BADD3-47D2-4427-896C-3F6F1D42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294</Words>
  <Characters>1680</Characters>
  <Application>Microsoft Office Word</Application>
  <DocSecurity>0</DocSecurity>
  <Lines>14</Lines>
  <Paragraphs>3</Paragraphs>
  <ScaleCrop>false</ScaleCrop>
  <Company>Texas Legislative Council</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2021-05-21T01:41:00Z</dcterms:modified>
</cp:coreProperties>
</file>

<file path=docProps/custom.xml><?xml version="1.0" encoding="utf-8"?>
<op:Properties xmlns:vt="http://schemas.openxmlformats.org/officeDocument/2006/docPropsVTypes" xmlns:op="http://schemas.openxmlformats.org/officeDocument/2006/custom-properties"/>
</file>