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116EE" w14:paraId="3A601846" w14:textId="77777777" w:rsidTr="00CB4374">
        <w:tc>
          <w:tcPr>
            <w:tcW w:w="9576" w:type="dxa"/>
            <w:noWrap/>
          </w:tcPr>
          <w:p w14:paraId="4AB91B7B" w14:textId="77777777" w:rsidR="008423E4" w:rsidRPr="0022177D" w:rsidRDefault="000A3F49" w:rsidP="002F774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3900010" w14:textId="77777777" w:rsidR="008423E4" w:rsidRPr="0022177D" w:rsidRDefault="008423E4" w:rsidP="002F7749">
      <w:pPr>
        <w:jc w:val="center"/>
      </w:pPr>
    </w:p>
    <w:p w14:paraId="165F15FF" w14:textId="77777777" w:rsidR="008423E4" w:rsidRPr="00B31F0E" w:rsidRDefault="008423E4" w:rsidP="002F7749"/>
    <w:p w14:paraId="58DB833E" w14:textId="77777777" w:rsidR="008423E4" w:rsidRPr="00742794" w:rsidRDefault="008423E4" w:rsidP="002F774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16EE" w14:paraId="50AAC11F" w14:textId="77777777" w:rsidTr="00CB4374">
        <w:tc>
          <w:tcPr>
            <w:tcW w:w="9576" w:type="dxa"/>
          </w:tcPr>
          <w:p w14:paraId="7846D6C8" w14:textId="6350072C" w:rsidR="008423E4" w:rsidRPr="00861995" w:rsidRDefault="000A3F49" w:rsidP="002F7749">
            <w:pPr>
              <w:jc w:val="right"/>
            </w:pPr>
            <w:r>
              <w:t>C.S.H.B.</w:t>
            </w:r>
            <w:r w:rsidR="00FB7A88">
              <w:t xml:space="preserve"> 2056</w:t>
            </w:r>
          </w:p>
        </w:tc>
      </w:tr>
      <w:tr w:rsidR="006116EE" w14:paraId="72B136A0" w14:textId="77777777" w:rsidTr="00CB4374">
        <w:tc>
          <w:tcPr>
            <w:tcW w:w="9576" w:type="dxa"/>
          </w:tcPr>
          <w:p w14:paraId="41BFB5E0" w14:textId="219D54FA" w:rsidR="008423E4" w:rsidRPr="00861995" w:rsidRDefault="000A3F49" w:rsidP="002F7749">
            <w:pPr>
              <w:jc w:val="right"/>
            </w:pPr>
            <w:r>
              <w:t xml:space="preserve">By: </w:t>
            </w:r>
            <w:r w:rsidR="00FB7A88">
              <w:t>Klick</w:t>
            </w:r>
          </w:p>
        </w:tc>
      </w:tr>
      <w:tr w:rsidR="006116EE" w14:paraId="20D95DF0" w14:textId="77777777" w:rsidTr="00CB4374">
        <w:tc>
          <w:tcPr>
            <w:tcW w:w="9576" w:type="dxa"/>
          </w:tcPr>
          <w:p w14:paraId="138999AE" w14:textId="1ACAEC53" w:rsidR="008423E4" w:rsidRPr="00861995" w:rsidRDefault="000A3F49" w:rsidP="002F7749">
            <w:pPr>
              <w:jc w:val="right"/>
            </w:pPr>
            <w:r>
              <w:t>Public Health</w:t>
            </w:r>
          </w:p>
        </w:tc>
      </w:tr>
      <w:tr w:rsidR="006116EE" w14:paraId="5DBEE2C8" w14:textId="77777777" w:rsidTr="00CB4374">
        <w:tc>
          <w:tcPr>
            <w:tcW w:w="9576" w:type="dxa"/>
          </w:tcPr>
          <w:p w14:paraId="4DF57CBB" w14:textId="40A6261E" w:rsidR="008423E4" w:rsidRDefault="000A3F49" w:rsidP="002F7749">
            <w:pPr>
              <w:jc w:val="right"/>
            </w:pPr>
            <w:r>
              <w:t>Committee Report (Substituted)</w:t>
            </w:r>
          </w:p>
        </w:tc>
      </w:tr>
    </w:tbl>
    <w:p w14:paraId="7F0EEC1E" w14:textId="77777777" w:rsidR="008423E4" w:rsidRDefault="008423E4" w:rsidP="002F7749">
      <w:pPr>
        <w:tabs>
          <w:tab w:val="right" w:pos="9360"/>
        </w:tabs>
      </w:pPr>
    </w:p>
    <w:p w14:paraId="7A853674" w14:textId="77777777" w:rsidR="008423E4" w:rsidRDefault="008423E4" w:rsidP="002F7749"/>
    <w:p w14:paraId="6386EE35" w14:textId="77777777" w:rsidR="008423E4" w:rsidRDefault="008423E4" w:rsidP="002F774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116EE" w14:paraId="4F5D7EA2" w14:textId="77777777" w:rsidTr="00CB4374">
        <w:tc>
          <w:tcPr>
            <w:tcW w:w="9576" w:type="dxa"/>
          </w:tcPr>
          <w:p w14:paraId="4A6D6103" w14:textId="77777777" w:rsidR="008423E4" w:rsidRPr="00A8133F" w:rsidRDefault="000A3F49" w:rsidP="002F77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12F904C" w14:textId="77777777" w:rsidR="008423E4" w:rsidRDefault="008423E4" w:rsidP="002F7749"/>
          <w:p w14:paraId="6E68E52A" w14:textId="7D53A4DB" w:rsidR="00DF3C44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During</w:t>
            </w:r>
            <w:r w:rsidRPr="00932B15">
              <w:t xml:space="preserve"> the COVID-19 pandemic, </w:t>
            </w:r>
            <w:r w:rsidR="00DA3138">
              <w:t xml:space="preserve">many </w:t>
            </w:r>
            <w:r w:rsidRPr="00932B15">
              <w:t>dental offices</w:t>
            </w:r>
            <w:r w:rsidR="005B08E9">
              <w:t xml:space="preserve"> </w:t>
            </w:r>
            <w:r w:rsidRPr="00932B15">
              <w:t>temporarily closed</w:t>
            </w:r>
            <w:r w:rsidR="00C630E2">
              <w:t xml:space="preserve"> in large part because</w:t>
            </w:r>
            <w:r w:rsidRPr="00932B15">
              <w:t xml:space="preserve"> </w:t>
            </w:r>
            <w:r w:rsidR="00C630E2">
              <w:t xml:space="preserve">there is no </w:t>
            </w:r>
            <w:r w:rsidRPr="00932B15">
              <w:t>reimburs</w:t>
            </w:r>
            <w:r w:rsidR="00C630E2">
              <w:t>ement</w:t>
            </w:r>
            <w:r w:rsidRPr="00932B15">
              <w:t xml:space="preserve"> mechanism for</w:t>
            </w:r>
            <w:r w:rsidR="00C630E2">
              <w:t xml:space="preserve"> providing access to patients by </w:t>
            </w:r>
            <w:r w:rsidRPr="00932B15">
              <w:t>a dental health professional through telehealth</w:t>
            </w:r>
            <w:r w:rsidR="005B08E9">
              <w:t xml:space="preserve"> services</w:t>
            </w:r>
            <w:r w:rsidR="00C630E2">
              <w:t>. These closures prompted layoffs of</w:t>
            </w:r>
            <w:r w:rsidR="005B08E9">
              <w:t xml:space="preserve"> m</w:t>
            </w:r>
            <w:r w:rsidR="009F7E4C">
              <w:t>any</w:t>
            </w:r>
            <w:r w:rsidRPr="00932B15">
              <w:t xml:space="preserve"> dental health professionals</w:t>
            </w:r>
            <w:r w:rsidR="00C630E2">
              <w:t xml:space="preserve">, causing many of them to </w:t>
            </w:r>
            <w:r w:rsidRPr="00932B15">
              <w:t>seek unemployment.</w:t>
            </w:r>
            <w:r>
              <w:t xml:space="preserve"> While the legislature</w:t>
            </w:r>
            <w:r w:rsidR="00C630E2">
              <w:t xml:space="preserve"> </w:t>
            </w:r>
            <w:r w:rsidR="00DA3138">
              <w:t>in recent years has</w:t>
            </w:r>
            <w:r>
              <w:t xml:space="preserve"> addressed </w:t>
            </w:r>
            <w:r w:rsidRPr="00932B15">
              <w:t>t</w:t>
            </w:r>
            <w:r w:rsidRPr="00932B15">
              <w:t>elemedicine and telehealth services</w:t>
            </w:r>
            <w:r w:rsidR="00C630E2">
              <w:t xml:space="preserve">, </w:t>
            </w:r>
            <w:r w:rsidRPr="00932B15">
              <w:t xml:space="preserve">dentistry was not included in the </w:t>
            </w:r>
            <w:r w:rsidR="00C630E2">
              <w:t xml:space="preserve">scope of the </w:t>
            </w:r>
            <w:r w:rsidRPr="00932B15">
              <w:t xml:space="preserve">legislation. </w:t>
            </w:r>
          </w:p>
          <w:p w14:paraId="7459A3C0" w14:textId="77777777" w:rsidR="00DF3C44" w:rsidRDefault="00DF3C44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8989FF" w14:textId="6469919E" w:rsidR="00DF3C44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</w:t>
            </w:r>
            <w:r w:rsidR="008E33D7">
              <w:t>os</w:t>
            </w:r>
            <w:r>
              <w:t>e</w:t>
            </w:r>
            <w:r w:rsidR="008E33D7">
              <w:t xml:space="preserve"> involved in the</w:t>
            </w:r>
            <w:r>
              <w:t xml:space="preserve"> ongoing </w:t>
            </w:r>
            <w:r w:rsidR="00A53169">
              <w:t xml:space="preserve">policy discussions regarding the need to bring </w:t>
            </w:r>
            <w:r w:rsidR="005B08E9">
              <w:t>teledentistry</w:t>
            </w:r>
            <w:r w:rsidR="00A53169">
              <w:t xml:space="preserve"> under the statutes governing telemedicine and telehealth services have </w:t>
            </w:r>
            <w:r w:rsidR="00A0701A">
              <w:t>point</w:t>
            </w:r>
            <w:r w:rsidR="00A53169">
              <w:t>ed</w:t>
            </w:r>
            <w:r w:rsidR="00A0701A">
              <w:t xml:space="preserve"> to a </w:t>
            </w:r>
            <w:r w:rsidR="00A53169">
              <w:t>U.S. Army t</w:t>
            </w:r>
            <w:r w:rsidR="005B08E9">
              <w:t xml:space="preserve">eledentistry </w:t>
            </w:r>
            <w:r w:rsidR="00A0701A">
              <w:t xml:space="preserve">project </w:t>
            </w:r>
            <w:r w:rsidR="008E33D7">
              <w:t xml:space="preserve">from the 1990s </w:t>
            </w:r>
            <w:r w:rsidR="00A072E7">
              <w:t xml:space="preserve">that </w:t>
            </w:r>
            <w:r w:rsidR="008E33D7">
              <w:t xml:space="preserve">has </w:t>
            </w:r>
            <w:r w:rsidR="00A072E7">
              <w:t xml:space="preserve">subsequently </w:t>
            </w:r>
            <w:r w:rsidR="008E33D7">
              <w:t xml:space="preserve">been </w:t>
            </w:r>
            <w:r w:rsidR="00A072E7">
              <w:t xml:space="preserve">determined to have </w:t>
            </w:r>
            <w:r w:rsidR="00932B15" w:rsidRPr="00932B15">
              <w:t>improve</w:t>
            </w:r>
            <w:r w:rsidR="005B08E9">
              <w:t>d</w:t>
            </w:r>
            <w:r w:rsidR="00932B15" w:rsidRPr="00932B15">
              <w:t xml:space="preserve"> patient care</w:t>
            </w:r>
            <w:r w:rsidR="00A072E7">
              <w:t xml:space="preserve"> and increased access to care</w:t>
            </w:r>
            <w:r w:rsidR="00932B15" w:rsidRPr="00932B15">
              <w:t xml:space="preserve">, </w:t>
            </w:r>
            <w:r w:rsidR="005B08E9">
              <w:t xml:space="preserve">provided more </w:t>
            </w:r>
            <w:r w:rsidR="00932B15" w:rsidRPr="00932B15">
              <w:t xml:space="preserve">dental education, and </w:t>
            </w:r>
            <w:r w:rsidR="005B08E9">
              <w:t xml:space="preserve">fostered better </w:t>
            </w:r>
            <w:r w:rsidR="00932B15" w:rsidRPr="00932B15">
              <w:t xml:space="preserve">communication between dentists and dental laboratories.  </w:t>
            </w:r>
          </w:p>
          <w:p w14:paraId="448D5527" w14:textId="77777777" w:rsidR="00DF3C44" w:rsidRDefault="00DF3C44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992E65" w14:textId="652E8DE2" w:rsidR="00932B15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932B15">
              <w:t>H</w:t>
            </w:r>
            <w:r>
              <w:t>.</w:t>
            </w:r>
            <w:r w:rsidRPr="00932B15">
              <w:t>B</w:t>
            </w:r>
            <w:r>
              <w:t>.</w:t>
            </w:r>
            <w:r w:rsidRPr="00932B15">
              <w:t xml:space="preserve"> 2056 </w:t>
            </w:r>
            <w:r>
              <w:t>seeks to</w:t>
            </w:r>
            <w:r w:rsidRPr="00932B15">
              <w:t xml:space="preserve"> </w:t>
            </w:r>
            <w:r w:rsidR="008E33D7">
              <w:t xml:space="preserve">establish </w:t>
            </w:r>
            <w:r w:rsidR="009F7E4C" w:rsidRPr="009F7E4C">
              <w:t xml:space="preserve">a teledentistry dental service </w:t>
            </w:r>
            <w:r w:rsidR="008E33D7">
              <w:t>as</w:t>
            </w:r>
            <w:r w:rsidR="009F7E4C" w:rsidRPr="009F7E4C">
              <w:t xml:space="preserve"> a telehealth service that is subject to specified Occupations Code provisions regarding telemedicine and telehealth</w:t>
            </w:r>
            <w:r w:rsidR="00A0701A">
              <w:t>.</w:t>
            </w:r>
          </w:p>
          <w:p w14:paraId="68EFB772" w14:textId="77777777" w:rsidR="008423E4" w:rsidRPr="00E26B13" w:rsidRDefault="008423E4" w:rsidP="002F7749">
            <w:pPr>
              <w:rPr>
                <w:b/>
              </w:rPr>
            </w:pPr>
          </w:p>
        </w:tc>
      </w:tr>
      <w:tr w:rsidR="006116EE" w14:paraId="16B425CF" w14:textId="77777777" w:rsidTr="00CB4374">
        <w:tc>
          <w:tcPr>
            <w:tcW w:w="9576" w:type="dxa"/>
          </w:tcPr>
          <w:p w14:paraId="50CFEE1C" w14:textId="77777777" w:rsidR="0017725B" w:rsidRDefault="000A3F49" w:rsidP="002F77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14:paraId="53EE792B" w14:textId="77777777" w:rsidR="0017725B" w:rsidRDefault="0017725B" w:rsidP="002F7749">
            <w:pPr>
              <w:rPr>
                <w:b/>
                <w:u w:val="single"/>
              </w:rPr>
            </w:pPr>
          </w:p>
          <w:p w14:paraId="1991D9A7" w14:textId="455E3CFD" w:rsidR="005C42C1" w:rsidRPr="005C42C1" w:rsidRDefault="000A3F49" w:rsidP="002F774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14:paraId="0CDD0922" w14:textId="77777777" w:rsidR="0017725B" w:rsidRPr="0017725B" w:rsidRDefault="0017725B" w:rsidP="002F7749">
            <w:pPr>
              <w:rPr>
                <w:b/>
                <w:u w:val="single"/>
              </w:rPr>
            </w:pPr>
          </w:p>
        </w:tc>
      </w:tr>
      <w:tr w:rsidR="006116EE" w14:paraId="125C6714" w14:textId="77777777" w:rsidTr="00CB4374">
        <w:tc>
          <w:tcPr>
            <w:tcW w:w="9576" w:type="dxa"/>
          </w:tcPr>
          <w:p w14:paraId="181B427B" w14:textId="77777777" w:rsidR="008423E4" w:rsidRPr="00A8133F" w:rsidRDefault="000A3F49" w:rsidP="002F77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D218B6" w14:textId="77777777" w:rsidR="008423E4" w:rsidRDefault="008423E4" w:rsidP="002F7749"/>
          <w:p w14:paraId="0BDDC99B" w14:textId="207B0F7E" w:rsidR="005C42C1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</w:t>
            </w:r>
            <w:r w:rsidR="00FF3F31">
              <w:t xml:space="preserve">y granted to the State Board of Dental Examiners in SECTIONS 5, 8, </w:t>
            </w:r>
            <w:r w:rsidR="000953D9">
              <w:t xml:space="preserve">11, </w:t>
            </w:r>
            <w:r w:rsidR="00FF3F31">
              <w:t>13, 21</w:t>
            </w:r>
            <w:r w:rsidR="00755F18">
              <w:t>, and 29</w:t>
            </w:r>
            <w:r w:rsidR="00FF3F31">
              <w:t xml:space="preserve"> of this bill; the Texas State Board of Pharmacy in SECTION 8 of this bill; and the executive commissioner of the Health and Human Services Commission in SECTIONS 18, 20, and 21</w:t>
            </w:r>
            <w:r>
              <w:t xml:space="preserve"> of this bill.</w:t>
            </w:r>
          </w:p>
          <w:p w14:paraId="4086E718" w14:textId="77777777" w:rsidR="008423E4" w:rsidRPr="00E21FDC" w:rsidRDefault="008423E4" w:rsidP="002F7749">
            <w:pPr>
              <w:rPr>
                <w:b/>
              </w:rPr>
            </w:pPr>
          </w:p>
        </w:tc>
      </w:tr>
      <w:tr w:rsidR="006116EE" w14:paraId="667A1C36" w14:textId="77777777" w:rsidTr="00CB4374">
        <w:tc>
          <w:tcPr>
            <w:tcW w:w="9576" w:type="dxa"/>
          </w:tcPr>
          <w:p w14:paraId="7DEB1831" w14:textId="77777777" w:rsidR="008423E4" w:rsidRPr="00A8133F" w:rsidRDefault="000A3F49" w:rsidP="002F77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36AC09" w14:textId="37F34CAD" w:rsidR="008724A2" w:rsidRDefault="008724A2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0EA1499" w14:textId="5386F946" w:rsidR="005021BF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/>
              </w:rPr>
              <w:t>Occupation</w:t>
            </w:r>
            <w:r w:rsidR="0025248A">
              <w:rPr>
                <w:b/>
              </w:rPr>
              <w:t>s</w:t>
            </w:r>
            <w:r>
              <w:rPr>
                <w:b/>
              </w:rPr>
              <w:t xml:space="preserve"> Code Provisions</w:t>
            </w:r>
          </w:p>
          <w:p w14:paraId="0735620C" w14:textId="4202D8F2" w:rsidR="008724A2" w:rsidRDefault="008724A2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498859" w14:textId="35CECE56" w:rsidR="008C2622" w:rsidRPr="00A55BE6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u w:val="single"/>
              </w:rPr>
            </w:pPr>
            <w:r w:rsidRPr="00A55BE6">
              <w:rPr>
                <w:u w:val="single"/>
              </w:rPr>
              <w:t xml:space="preserve">Teledentistry Dental Services </w:t>
            </w:r>
          </w:p>
          <w:p w14:paraId="77A14276" w14:textId="77777777" w:rsidR="008C2622" w:rsidRDefault="008C2622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E13D8C7" w14:textId="32762461" w:rsidR="0034748C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594F6D" w:rsidRPr="00594F6D">
              <w:t xml:space="preserve"> </w:t>
            </w:r>
            <w:r w:rsidR="003F1FB3">
              <w:t>2056</w:t>
            </w:r>
            <w:r w:rsidR="00594F6D" w:rsidRPr="00594F6D">
              <w:t xml:space="preserve"> amends the Occupations Code</w:t>
            </w:r>
            <w:r w:rsidR="00342B6A">
              <w:t xml:space="preserve"> provisions applicable to telemedicine and telehealth </w:t>
            </w:r>
            <w:r w:rsidR="00032E1D">
              <w:t>to make them also applicable to teledentistry dental services</w:t>
            </w:r>
            <w:r w:rsidR="00DF3C44">
              <w:t xml:space="preserve"> and</w:t>
            </w:r>
            <w:r w:rsidR="00D32C77">
              <w:t xml:space="preserve"> to revise them to reflect that applicability</w:t>
            </w:r>
            <w:r w:rsidR="00DF3C44">
              <w:t>. The bill defines</w:t>
            </w:r>
            <w:r w:rsidR="001E28E1">
              <w:t xml:space="preserve"> a</w:t>
            </w:r>
            <w:r w:rsidR="001E28E1" w:rsidRPr="005A6DCF">
              <w:t xml:space="preserve"> "teledentistry dental service" as a health care service delivered by a dentist, or a health professional acting under the delegation and supervision of a dentist, acting within the scope of the dentist's or health professional's license or certification to a patient at a different physical location than the dentist or health professional using telecommunications or information technology.</w:t>
            </w:r>
            <w:r w:rsidR="00C46EB2">
              <w:t xml:space="preserve"> </w:t>
            </w:r>
          </w:p>
          <w:p w14:paraId="04898F8C" w14:textId="77777777" w:rsidR="0034748C" w:rsidRDefault="0034748C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E6C948" w14:textId="28F11B6E" w:rsidR="008724A2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Accordingly, </w:t>
            </w:r>
            <w:r w:rsidR="00C46EB2">
              <w:t>C.S.H.B.</w:t>
            </w:r>
            <w:r w:rsidR="00C46EB2" w:rsidRPr="00594F6D">
              <w:t xml:space="preserve"> </w:t>
            </w:r>
            <w:r w:rsidR="00C46EB2">
              <w:t xml:space="preserve">2056 </w:t>
            </w:r>
            <w:r>
              <w:t>provide</w:t>
            </w:r>
            <w:r w:rsidR="00D62CAF">
              <w:t>s</w:t>
            </w:r>
            <w:r>
              <w:t xml:space="preserve"> the following:</w:t>
            </w:r>
          </w:p>
          <w:p w14:paraId="58BFA06C" w14:textId="71D2154D" w:rsidR="00032E1D" w:rsidRDefault="000A3F49" w:rsidP="002F7749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Pr="008724A2">
              <w:t xml:space="preserve">dentist who delegates a teledentistry dental service </w:t>
            </w:r>
            <w:r>
              <w:t>must</w:t>
            </w:r>
            <w:r w:rsidRPr="008724A2">
              <w:t xml:space="preserve"> ensur</w:t>
            </w:r>
            <w:r w:rsidRPr="008724A2">
              <w:t>e that the informed consent of the patient includes disclosure to the patient that the dentist has delegated the service</w:t>
            </w:r>
            <w:r>
              <w:t xml:space="preserve">; </w:t>
            </w:r>
          </w:p>
          <w:p w14:paraId="62EEA0A6" w14:textId="498B2967" w:rsidR="00032E1D" w:rsidRDefault="000A3F49" w:rsidP="002F7749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Pr="009670A8">
              <w:t>dentist who provides or facilitates the use of teledentistry dental services</w:t>
            </w:r>
            <w:r>
              <w:t xml:space="preserve"> must</w:t>
            </w:r>
            <w:r w:rsidRPr="009670A8">
              <w:t xml:space="preserve"> ensure </w:t>
            </w:r>
            <w:r w:rsidRPr="009670A8">
              <w:t xml:space="preserve">that the confidentiality of the patient's clinical information is maintained as required by </w:t>
            </w:r>
            <w:r>
              <w:t>law</w:t>
            </w:r>
            <w:r w:rsidR="0034748C">
              <w:t>;</w:t>
            </w:r>
          </w:p>
          <w:p w14:paraId="71EEC99B" w14:textId="77777777" w:rsidR="00DB06BC" w:rsidRDefault="000A3F49" w:rsidP="002F7749">
            <w:pPr>
              <w:pStyle w:val="Header"/>
              <w:numPr>
                <w:ilvl w:val="0"/>
                <w:numId w:val="25"/>
              </w:numPr>
              <w:jc w:val="both"/>
            </w:pPr>
            <w:r>
              <w:t>t</w:t>
            </w:r>
            <w:r w:rsidRPr="000667EB">
              <w:t xml:space="preserve">he State Board of Dental Examiners </w:t>
            </w:r>
            <w:r>
              <w:t>(SBDE)</w:t>
            </w:r>
            <w:r w:rsidR="000C4184">
              <w:t>, in consultation with the commissioner of insurance, as appropriate, may adopt rules necessary t</w:t>
            </w:r>
            <w:r>
              <w:t>o:</w:t>
            </w:r>
          </w:p>
          <w:p w14:paraId="1C94A40C" w14:textId="72B9B6E8" w:rsidR="000C4184" w:rsidRDefault="000A3F49" w:rsidP="002F7749">
            <w:pPr>
              <w:pStyle w:val="Header"/>
              <w:numPr>
                <w:ilvl w:val="1"/>
                <w:numId w:val="25"/>
              </w:numPr>
              <w:jc w:val="both"/>
            </w:pPr>
            <w:r>
              <w:t xml:space="preserve">ensure that </w:t>
            </w:r>
            <w:r>
              <w:t>patients using teledentistry dental services receive appropriate, quality care;</w:t>
            </w:r>
          </w:p>
          <w:p w14:paraId="59AAD5BF" w14:textId="4C7B18D7" w:rsidR="00DB06BC" w:rsidRDefault="000A3F49" w:rsidP="002F7749">
            <w:pPr>
              <w:pStyle w:val="Header"/>
              <w:numPr>
                <w:ilvl w:val="1"/>
                <w:numId w:val="25"/>
              </w:numPr>
              <w:jc w:val="both"/>
            </w:pPr>
            <w:r>
              <w:t>prevent abuse and fraud in the use of such services, including rules relating to the filing of claims and records required to be maintained in connection with those services;</w:t>
            </w:r>
          </w:p>
          <w:p w14:paraId="2974D017" w14:textId="01A61302" w:rsidR="00DB06BC" w:rsidRDefault="000A3F49" w:rsidP="002F7749">
            <w:pPr>
              <w:pStyle w:val="Header"/>
              <w:numPr>
                <w:ilvl w:val="1"/>
                <w:numId w:val="25"/>
              </w:numPr>
              <w:jc w:val="both"/>
            </w:pPr>
            <w:r>
              <w:t>e</w:t>
            </w:r>
            <w:r>
              <w:t xml:space="preserve">nsure adequate supervision of health professionals who are not dentists and who provide the services under the delegation and supervision of a dentist; and  </w:t>
            </w:r>
          </w:p>
          <w:p w14:paraId="5B33DBBD" w14:textId="27CD30F1" w:rsidR="00DB06BC" w:rsidRDefault="000A3F49" w:rsidP="002F7749">
            <w:pPr>
              <w:pStyle w:val="Header"/>
              <w:numPr>
                <w:ilvl w:val="1"/>
                <w:numId w:val="25"/>
              </w:numPr>
              <w:jc w:val="both"/>
            </w:pPr>
            <w:r>
              <w:t xml:space="preserve">authorize a dentist to simultaneously delegate to and supervise through the service not more than </w:t>
            </w:r>
            <w:r>
              <w:t>five health professionals who are not dentists;</w:t>
            </w:r>
          </w:p>
          <w:p w14:paraId="3FF112DF" w14:textId="7CF2BAF9" w:rsidR="00D32C77" w:rsidRDefault="000A3F49" w:rsidP="002F7749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health professional providing a teledentistry dental service is subject to </w:t>
            </w:r>
            <w:r w:rsidRPr="001E4556">
              <w:t>the standard of care that would apply to the p</w:t>
            </w:r>
            <w:r>
              <w:t>rovision of the</w:t>
            </w:r>
            <w:r w:rsidRPr="001E4556">
              <w:t xml:space="preserve"> </w:t>
            </w:r>
            <w:r w:rsidR="00602BFB">
              <w:t xml:space="preserve">same health care </w:t>
            </w:r>
            <w:r w:rsidRPr="001E4556">
              <w:t>service or pr</w:t>
            </w:r>
            <w:r>
              <w:t xml:space="preserve">ocedure in an in-person setting and an </w:t>
            </w:r>
            <w:r>
              <w:t>agency with regulatory authority over such a professional may not adopt rules that would impose a higher standard of care;</w:t>
            </w:r>
          </w:p>
          <w:p w14:paraId="637DE9A8" w14:textId="765AC05B" w:rsidR="00131CAA" w:rsidRDefault="000A3F49" w:rsidP="002F7749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 w:rsidRPr="00594F6D">
              <w:t>a health professional providing a health care service or procedure as a teledentistry dental service</w:t>
            </w:r>
            <w:r>
              <w:t xml:space="preserve"> is subject</w:t>
            </w:r>
            <w:r w:rsidRPr="00594F6D">
              <w:t xml:space="preserve"> to the licensing requ</w:t>
            </w:r>
            <w:r w:rsidRPr="00594F6D">
              <w:t>irements that would apply to the provision of the same health care service or procedure in an in-per</w:t>
            </w:r>
            <w:r>
              <w:t>son setting;</w:t>
            </w:r>
          </w:p>
          <w:p w14:paraId="483813DC" w14:textId="73298E16" w:rsidR="00032E1D" w:rsidRDefault="000A3F49" w:rsidP="002F7749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Pr="00F66CE1">
              <w:t>valid practitioner-patient relationship is present be</w:t>
            </w:r>
            <w:r>
              <w:t>tween a practitioner providing</w:t>
            </w:r>
            <w:r w:rsidRPr="00F66CE1">
              <w:t xml:space="preserve"> a teledentistry dental service and a patient recei</w:t>
            </w:r>
            <w:r>
              <w:t>ving th</w:t>
            </w:r>
            <w:r>
              <w:t>e service under the same conditions under which such a relationship is present with respect to telemedicine medical services</w:t>
            </w:r>
            <w:r w:rsidR="00C46EB2">
              <w:t>,</w:t>
            </w:r>
            <w:r>
              <w:t xml:space="preserve"> except that the condition based on a call coverage agreement is established in accordance with </w:t>
            </w:r>
            <w:r w:rsidR="000472EC">
              <w:t xml:space="preserve">the </w:t>
            </w:r>
            <w:r>
              <w:t>SBDE rules;</w:t>
            </w:r>
            <w:r w:rsidR="00D96630">
              <w:t xml:space="preserve"> and</w:t>
            </w:r>
          </w:p>
          <w:p w14:paraId="18CE5767" w14:textId="2D5E4CA5" w:rsidR="000667EB" w:rsidRDefault="000A3F49" w:rsidP="002F7749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0472EC">
              <w:t xml:space="preserve">SBDE </w:t>
            </w:r>
            <w:r w:rsidRPr="000667EB">
              <w:t>and th</w:t>
            </w:r>
            <w:r w:rsidRPr="000667EB">
              <w:t xml:space="preserve">e Texas State Board of Pharmacy </w:t>
            </w:r>
            <w:r w:rsidR="0037612B">
              <w:t xml:space="preserve">(TSBP) </w:t>
            </w:r>
            <w:r w:rsidR="000472EC">
              <w:t xml:space="preserve">must </w:t>
            </w:r>
            <w:r w:rsidRPr="000667EB">
              <w:t>jointly adopt ru</w:t>
            </w:r>
            <w:r w:rsidR="0019280A">
              <w:t>les</w:t>
            </w:r>
            <w:r w:rsidR="0037612B">
              <w:t xml:space="preserve"> not later than March 1, 2022, </w:t>
            </w:r>
            <w:r w:rsidR="0019280A">
              <w:t>that:</w:t>
            </w:r>
          </w:p>
          <w:p w14:paraId="1D019B78" w14:textId="367F6B91" w:rsidR="000667EB" w:rsidRDefault="000A3F49" w:rsidP="002F7749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 w:rsidRPr="000667EB">
              <w:t>establish the determination of a valid prescription</w:t>
            </w:r>
            <w:r w:rsidR="000472EC">
              <w:t>;</w:t>
            </w:r>
            <w:r w:rsidRPr="000667EB">
              <w:t xml:space="preserve"> </w:t>
            </w:r>
          </w:p>
          <w:p w14:paraId="76E0D814" w14:textId="2AB13AC7" w:rsidR="001E28E1" w:rsidRDefault="000A3F49" w:rsidP="002F7749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 w:rsidRPr="000667EB">
              <w:t>allow for the establishment of a practitioner-patient relationship by a teledentistry dental service p</w:t>
            </w:r>
            <w:r w:rsidRPr="000667EB">
              <w:t>rovided by a dentis</w:t>
            </w:r>
            <w:r w:rsidR="0019280A">
              <w:t>t to a patient using certain form</w:t>
            </w:r>
            <w:r w:rsidR="004A5623">
              <w:t>s</w:t>
            </w:r>
            <w:r w:rsidR="0019280A">
              <w:t xml:space="preserve"> of audiovisual telecommunication technology that allows the practitioner to comply with the applicable standard of care</w:t>
            </w:r>
            <w:r>
              <w:t>; and</w:t>
            </w:r>
          </w:p>
          <w:p w14:paraId="2601DDCD" w14:textId="6C28A10F" w:rsidR="000667EB" w:rsidRDefault="000A3F49" w:rsidP="002F7749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jc w:val="both"/>
            </w:pPr>
            <w:r>
              <w:t>are</w:t>
            </w:r>
            <w:r w:rsidRPr="000667EB">
              <w:t xml:space="preserve"> substantially similar to the rules adopted </w:t>
            </w:r>
            <w:r w:rsidR="0019280A">
              <w:t xml:space="preserve">by </w:t>
            </w:r>
            <w:r w:rsidR="0019280A" w:rsidRPr="0034748C">
              <w:t xml:space="preserve">the </w:t>
            </w:r>
            <w:r w:rsidR="0019280A" w:rsidRPr="00A55BE6">
              <w:rPr>
                <w:shd w:val="clear" w:color="auto" w:fill="FFFFFF"/>
              </w:rPr>
              <w:t xml:space="preserve">Texas Medical Board, the Texas Board of Nursing, the Texas Physician Assistant Board, and the </w:t>
            </w:r>
            <w:r w:rsidR="006C0136">
              <w:rPr>
                <w:shd w:val="clear" w:color="auto" w:fill="FFFFFF"/>
              </w:rPr>
              <w:t>TSBP</w:t>
            </w:r>
            <w:r w:rsidR="001E28E1" w:rsidRPr="00A55BE6">
              <w:rPr>
                <w:shd w:val="clear" w:color="auto" w:fill="FFFFFF"/>
              </w:rPr>
              <w:t xml:space="preserve"> that establish the determination of a valid prescription in regards to telemedicine medical services.</w:t>
            </w:r>
            <w:r w:rsidRPr="0034748C">
              <w:t xml:space="preserve"> </w:t>
            </w:r>
          </w:p>
          <w:p w14:paraId="3CFC5289" w14:textId="77777777" w:rsidR="004A3B69" w:rsidRDefault="004A3B6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273840" w14:textId="19118CC8" w:rsidR="00937148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2056 requires t</w:t>
            </w:r>
            <w:r w:rsidR="000667EB" w:rsidRPr="000667EB">
              <w:t xml:space="preserve">he </w:t>
            </w:r>
            <w:r w:rsidR="0034748C">
              <w:t>SBDE</w:t>
            </w:r>
            <w:r w:rsidR="000667EB" w:rsidRPr="000667EB">
              <w:t xml:space="preserve"> and the </w:t>
            </w:r>
            <w:r w:rsidR="0034748C">
              <w:t xml:space="preserve">TSBP </w:t>
            </w:r>
            <w:r>
              <w:t>to</w:t>
            </w:r>
            <w:r w:rsidR="000667EB" w:rsidRPr="000667EB">
              <w:t xml:space="preserve"> jointly develop and publish on each respective board's website responses to frequently asked questions relating to the determination of a valid prescription issued in the course of the provision of teledentistry dental services.</w:t>
            </w:r>
          </w:p>
          <w:p w14:paraId="3258C905" w14:textId="7E9DC9DA" w:rsidR="002B3D24" w:rsidRDefault="002B3D24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85103F" w14:textId="23B8DEC0" w:rsidR="002B3D24" w:rsidRDefault="000A3F49" w:rsidP="002F7749">
            <w:pPr>
              <w:pStyle w:val="Header"/>
              <w:jc w:val="both"/>
            </w:pPr>
            <w:r>
              <w:t>C.S.H.B. 2056 requires the SBDE</w:t>
            </w:r>
            <w:r>
              <w:t xml:space="preserve"> by rule to </w:t>
            </w:r>
            <w:r w:rsidRPr="00AD0765">
              <w:t>establish limits on the quantity of a controlled substance, including an opiate, that a dentist may prescribe to a patient as a teledentistry dental service</w:t>
            </w:r>
            <w:r>
              <w:t xml:space="preserve"> and provides the following:</w:t>
            </w:r>
          </w:p>
          <w:p w14:paraId="49CD13D5" w14:textId="77777777" w:rsidR="002B3D24" w:rsidRDefault="000A3F49" w:rsidP="002F7749">
            <w:pPr>
              <w:pStyle w:val="Header"/>
              <w:numPr>
                <w:ilvl w:val="0"/>
                <w:numId w:val="26"/>
              </w:numPr>
              <w:jc w:val="both"/>
            </w:pPr>
            <w:r>
              <w:t xml:space="preserve">the rules may not </w:t>
            </w:r>
            <w:r w:rsidRPr="00946C4B">
              <w:t xml:space="preserve">authorize a dentist to prescribe more </w:t>
            </w:r>
            <w:r w:rsidRPr="00946C4B">
              <w:t>than is necessary to supply a patien</w:t>
            </w:r>
            <w:r>
              <w:t>t for the following:</w:t>
            </w:r>
          </w:p>
          <w:p w14:paraId="5B7EAF24" w14:textId="77777777" w:rsidR="002B3D24" w:rsidRDefault="000A3F49" w:rsidP="002F7749">
            <w:pPr>
              <w:pStyle w:val="Header"/>
              <w:numPr>
                <w:ilvl w:val="1"/>
                <w:numId w:val="26"/>
              </w:numPr>
              <w:jc w:val="both"/>
            </w:pPr>
            <w:r w:rsidRPr="00946C4B">
              <w:t>if the prescription is for an opiate, a two-day period; or</w:t>
            </w:r>
          </w:p>
          <w:p w14:paraId="2611CCF9" w14:textId="77777777" w:rsidR="002B3D24" w:rsidRDefault="000A3F49" w:rsidP="002F7749">
            <w:pPr>
              <w:pStyle w:val="Header"/>
              <w:numPr>
                <w:ilvl w:val="1"/>
                <w:numId w:val="26"/>
              </w:numPr>
              <w:jc w:val="both"/>
            </w:pPr>
            <w:r w:rsidRPr="00946C4B">
              <w:t>if the prescription is for a controlled substance other than an opiate, a f</w:t>
            </w:r>
            <w:r>
              <w:t>ive-day period;</w:t>
            </w:r>
          </w:p>
          <w:p w14:paraId="13F13E95" w14:textId="77777777" w:rsidR="002B3D24" w:rsidRDefault="000A3F49" w:rsidP="002F7749">
            <w:pPr>
              <w:pStyle w:val="Header"/>
              <w:numPr>
                <w:ilvl w:val="0"/>
                <w:numId w:val="26"/>
              </w:numPr>
              <w:jc w:val="both"/>
            </w:pPr>
            <w:r>
              <w:t>for each day in those</w:t>
            </w:r>
            <w:r w:rsidRPr="00946C4B">
              <w:t xml:space="preserve"> period</w:t>
            </w:r>
            <w:r>
              <w:t>s</w:t>
            </w:r>
            <w:r w:rsidRPr="00946C4B">
              <w:t xml:space="preserve"> that is a Saturday,</w:t>
            </w:r>
            <w:r w:rsidRPr="00946C4B">
              <w:t xml:space="preserve"> Sunday, or national holiday, the period is extended to include the next day that is not a Saturd</w:t>
            </w:r>
            <w:r>
              <w:t>ay, Sunday, or national holiday, as defined by reference; and</w:t>
            </w:r>
          </w:p>
          <w:p w14:paraId="28FA909A" w14:textId="77777777" w:rsidR="002B3D24" w:rsidRDefault="000A3F49" w:rsidP="002F7749">
            <w:pPr>
              <w:pStyle w:val="Header"/>
              <w:numPr>
                <w:ilvl w:val="0"/>
                <w:numId w:val="26"/>
              </w:numPr>
              <w:jc w:val="both"/>
            </w:pPr>
            <w:r>
              <w:t xml:space="preserve">the rules must </w:t>
            </w:r>
            <w:r w:rsidRPr="001C26E1">
              <w:t>comply with ap</w:t>
            </w:r>
            <w:r>
              <w:t>plicable federal laws and rules.</w:t>
            </w:r>
          </w:p>
          <w:p w14:paraId="475E3622" w14:textId="77777777" w:rsidR="00F477BD" w:rsidRDefault="00F477BD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40C5CD" w14:textId="5AAC93AA" w:rsidR="002B3D24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2056 </w:t>
            </w:r>
            <w:r w:rsidR="00131CAA">
              <w:t>requires</w:t>
            </w:r>
            <w:r w:rsidR="00F42190">
              <w:t xml:space="preserve"> the SBDE </w:t>
            </w:r>
            <w:r w:rsidR="00131CAA">
              <w:t xml:space="preserve">to </w:t>
            </w:r>
            <w:r w:rsidR="00F42190">
              <w:t xml:space="preserve">adopt, not later than March 1, 2022, the rules necessary to </w:t>
            </w:r>
            <w:r w:rsidR="00131CAA">
              <w:t>implement the bill's amendments to provisions regarding telemedicine and telehealth</w:t>
            </w:r>
            <w:r>
              <w:t xml:space="preserve"> as applicable to teledentistry dental services.</w:t>
            </w:r>
          </w:p>
          <w:p w14:paraId="4C98BD5B" w14:textId="77777777" w:rsidR="008C2622" w:rsidRDefault="008C2622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u w:val="single"/>
              </w:rPr>
            </w:pPr>
          </w:p>
          <w:p w14:paraId="36E0F5FB" w14:textId="3FE7DF8E" w:rsidR="0078285F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u w:val="single"/>
              </w:rPr>
            </w:pPr>
            <w:r w:rsidRPr="00A55BE6">
              <w:rPr>
                <w:u w:val="single"/>
              </w:rPr>
              <w:t>Dental Practice Act</w:t>
            </w:r>
          </w:p>
          <w:p w14:paraId="3D781E5B" w14:textId="77777777" w:rsidR="006E64CB" w:rsidRPr="00A55BE6" w:rsidRDefault="006E64CB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u w:val="single"/>
              </w:rPr>
            </w:pPr>
          </w:p>
          <w:p w14:paraId="6FA1D2CF" w14:textId="5C599DC9" w:rsidR="002832A7" w:rsidRPr="005A6DCF" w:rsidRDefault="000A3F49" w:rsidP="002F7749">
            <w:pPr>
              <w:pStyle w:val="Header"/>
              <w:jc w:val="both"/>
            </w:pPr>
            <w:r>
              <w:t xml:space="preserve">C.S.H.B. </w:t>
            </w:r>
            <w:r w:rsidR="004A3B69">
              <w:t xml:space="preserve">2056 </w:t>
            </w:r>
            <w:r w:rsidR="0063522B">
              <w:t>provides the following with respect to the</w:t>
            </w:r>
            <w:r w:rsidR="004A3B69">
              <w:t xml:space="preserve"> Dental Practice Act</w:t>
            </w:r>
            <w:r>
              <w:t>:</w:t>
            </w:r>
          </w:p>
          <w:p w14:paraId="16DA4029" w14:textId="243EE81B" w:rsidR="002832A7" w:rsidRDefault="000A3F49" w:rsidP="002F7749">
            <w:pPr>
              <w:pStyle w:val="Header"/>
              <w:numPr>
                <w:ilvl w:val="0"/>
                <w:numId w:val="27"/>
              </w:numPr>
              <w:jc w:val="both"/>
            </w:pPr>
            <w:r>
              <w:t xml:space="preserve">a </w:t>
            </w:r>
            <w:r w:rsidRPr="00B731BA">
              <w:t>person located in another state p</w:t>
            </w:r>
            <w:r>
              <w:t>ractices dentistry in Texas</w:t>
            </w:r>
            <w:r w:rsidRPr="00B731BA">
              <w:t xml:space="preserve"> and is required to hold a license to practice dentistry </w:t>
            </w:r>
            <w:r>
              <w:t>in Texas</w:t>
            </w:r>
            <w:r w:rsidRPr="00B731BA">
              <w:t xml:space="preserve"> if the person through the use of any medium, including an electronic medium, performs an ac</w:t>
            </w:r>
            <w:r w:rsidRPr="00B731BA">
              <w:t>t that constitutes the practice of de</w:t>
            </w:r>
            <w:r>
              <w:t>ntistry on a patient in Texas;</w:t>
            </w:r>
          </w:p>
          <w:p w14:paraId="25FE1420" w14:textId="77777777" w:rsidR="0063522B" w:rsidRDefault="000A3F49" w:rsidP="002F7749">
            <w:pPr>
              <w:pStyle w:val="Header"/>
              <w:numPr>
                <w:ilvl w:val="0"/>
                <w:numId w:val="27"/>
              </w:numPr>
              <w:jc w:val="both"/>
            </w:pPr>
            <w:r w:rsidRPr="000B08EA">
              <w:t>a dental hygienist who practices dental hygiene as a teledentistry dental service is practicing in an alternate settin</w:t>
            </w:r>
            <w:r>
              <w:t>g in compliance with applicable law regarding performance of delegated</w:t>
            </w:r>
            <w:r>
              <w:t xml:space="preserve"> duties; </w:t>
            </w:r>
          </w:p>
          <w:p w14:paraId="16AE9686" w14:textId="2CE413EF" w:rsidR="0063522B" w:rsidRDefault="000A3F49" w:rsidP="002F7749">
            <w:pPr>
              <w:pStyle w:val="Header"/>
              <w:numPr>
                <w:ilvl w:val="0"/>
                <w:numId w:val="27"/>
              </w:numPr>
              <w:jc w:val="both"/>
            </w:pPr>
            <w:r>
              <w:t xml:space="preserve">the prohibition </w:t>
            </w:r>
            <w:r w:rsidR="00043632">
              <w:t xml:space="preserve">against </w:t>
            </w:r>
            <w:r>
              <w:t xml:space="preserve">the delegation of </w:t>
            </w:r>
            <w:r w:rsidRPr="0063522B">
              <w:t>the authority to an individual</w:t>
            </w:r>
            <w:r w:rsidR="00043632">
              <w:t xml:space="preserve"> who is not applicably licensed</w:t>
            </w:r>
            <w:r w:rsidRPr="0063522B">
              <w:t xml:space="preserve"> to administer a local anesthetic agent, inhalation sedative agent, parenteral sedative agent, or general anesthetic agent</w:t>
            </w:r>
            <w:r w:rsidR="00043632">
              <w:t xml:space="preserve"> is applicable to a teledentistry dental service; </w:t>
            </w:r>
            <w:r w:rsidR="006E64CB">
              <w:t>and</w:t>
            </w:r>
          </w:p>
          <w:p w14:paraId="7CF1A40D" w14:textId="29755E47" w:rsidR="0063522B" w:rsidRDefault="000A3F49" w:rsidP="002F7749">
            <w:pPr>
              <w:pStyle w:val="Header"/>
              <w:numPr>
                <w:ilvl w:val="0"/>
                <w:numId w:val="27"/>
              </w:numPr>
              <w:jc w:val="both"/>
            </w:pPr>
            <w:r>
              <w:t xml:space="preserve">the SBDE, not later than March 1, 2022, must adopt rules </w:t>
            </w:r>
            <w:r w:rsidRPr="00B731BA">
              <w:t>governing a call coverage agreement between dentists</w:t>
            </w:r>
            <w:r>
              <w:t>.</w:t>
            </w:r>
          </w:p>
          <w:p w14:paraId="37E5D935" w14:textId="77777777" w:rsidR="006E64CB" w:rsidRDefault="006E64CB" w:rsidP="002F7749">
            <w:pPr>
              <w:pStyle w:val="Header"/>
              <w:jc w:val="both"/>
              <w:rPr>
                <w:u w:val="single"/>
              </w:rPr>
            </w:pPr>
          </w:p>
          <w:p w14:paraId="289113EF" w14:textId="10DD7195" w:rsidR="00CD7CB5" w:rsidRDefault="000A3F49" w:rsidP="002F7749">
            <w:pPr>
              <w:pStyle w:val="Header"/>
              <w:jc w:val="both"/>
              <w:rPr>
                <w:u w:val="single"/>
              </w:rPr>
            </w:pPr>
            <w:r w:rsidRPr="00A55BE6">
              <w:rPr>
                <w:u w:val="single"/>
              </w:rPr>
              <w:t>Texas Pharmacy Act</w:t>
            </w:r>
          </w:p>
          <w:p w14:paraId="1A5B0C37" w14:textId="77777777" w:rsidR="006E64CB" w:rsidRPr="00A55BE6" w:rsidRDefault="006E64CB" w:rsidP="002F7749">
            <w:pPr>
              <w:pStyle w:val="Header"/>
              <w:jc w:val="both"/>
              <w:rPr>
                <w:u w:val="single"/>
              </w:rPr>
            </w:pPr>
          </w:p>
          <w:p w14:paraId="373E06A0" w14:textId="15E5B369" w:rsidR="00785301" w:rsidRPr="00D96630" w:rsidRDefault="000A3F49" w:rsidP="002F7749">
            <w:pPr>
              <w:pStyle w:val="Header"/>
              <w:jc w:val="both"/>
              <w:rPr>
                <w:b/>
              </w:rPr>
            </w:pPr>
            <w:r>
              <w:t xml:space="preserve">C.S.H.B. 2056 </w:t>
            </w:r>
            <w:r w:rsidR="00F26EA7">
              <w:t>makes applicable to teledentistry dental services the</w:t>
            </w:r>
            <w:r w:rsidR="00160857">
              <w:t xml:space="preserve"> </w:t>
            </w:r>
            <w:r w:rsidR="00F26EA7">
              <w:t xml:space="preserve">Texas Pharmacy Act </w:t>
            </w:r>
            <w:r w:rsidR="00F86EF5">
              <w:t>requirement that a pharmacist and a pharmacy</w:t>
            </w:r>
            <w:r w:rsidR="00F91AF3">
              <w:t>,</w:t>
            </w:r>
            <w:r w:rsidR="00F86EF5">
              <w:t xml:space="preserve"> </w:t>
            </w:r>
            <w:r w:rsidR="00F91AF3">
              <w:t xml:space="preserve">respectively, </w:t>
            </w:r>
            <w:r w:rsidR="00F86EF5">
              <w:t xml:space="preserve">determine that a valid </w:t>
            </w:r>
            <w:r w:rsidR="00F86EF5" w:rsidRPr="00D96630">
              <w:t>p</w:t>
            </w:r>
            <w:r w:rsidRPr="002F7749">
              <w:rPr>
                <w:shd w:val="clear" w:color="auto" w:fill="FFFFFF"/>
              </w:rPr>
              <w:t>ractitioner-patient r</w:t>
            </w:r>
            <w:r w:rsidR="00F86EF5" w:rsidRPr="002F7749">
              <w:rPr>
                <w:shd w:val="clear" w:color="auto" w:fill="FFFFFF"/>
              </w:rPr>
              <w:t>elationship is present between the</w:t>
            </w:r>
            <w:r w:rsidRPr="002F7749">
              <w:rPr>
                <w:shd w:val="clear" w:color="auto" w:fill="FFFFFF"/>
              </w:rPr>
              <w:t xml:space="preserve"> practitioner and the patient</w:t>
            </w:r>
            <w:r w:rsidR="00F86EF5" w:rsidRPr="002F7749">
              <w:t>.</w:t>
            </w:r>
            <w:r w:rsidRPr="002F7749">
              <w:t xml:space="preserve"> </w:t>
            </w:r>
          </w:p>
          <w:p w14:paraId="491BF501" w14:textId="77777777" w:rsidR="00F477BD" w:rsidRDefault="00F477BD" w:rsidP="002F7749">
            <w:pPr>
              <w:pStyle w:val="Header"/>
              <w:jc w:val="both"/>
              <w:rPr>
                <w:b/>
              </w:rPr>
            </w:pPr>
          </w:p>
          <w:p w14:paraId="7D50565B" w14:textId="5C7A71B9" w:rsidR="00CD7CB5" w:rsidRDefault="000A3F49" w:rsidP="002F774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Government Code Provisions</w:t>
            </w:r>
          </w:p>
          <w:p w14:paraId="60699F4C" w14:textId="77777777" w:rsidR="006E64CB" w:rsidRPr="00CD7CB5" w:rsidRDefault="006E64CB" w:rsidP="002F7749">
            <w:pPr>
              <w:pStyle w:val="Header"/>
              <w:jc w:val="both"/>
            </w:pPr>
          </w:p>
          <w:p w14:paraId="5B7F8540" w14:textId="21FC324F" w:rsidR="00594F6D" w:rsidRDefault="000A3F49" w:rsidP="002F7749">
            <w:pPr>
              <w:pStyle w:val="Header"/>
              <w:jc w:val="both"/>
            </w:pPr>
            <w:r>
              <w:t xml:space="preserve">C.S.H.B. </w:t>
            </w:r>
            <w:r w:rsidR="003F1FB3">
              <w:t>2056</w:t>
            </w:r>
            <w:r>
              <w:t xml:space="preserve"> amends the Government Code to require the executive commissioner of the Health and Human Services Commission (HHSC) by rule to </w:t>
            </w:r>
            <w:r w:rsidRPr="002F0E99">
              <w:t>develop and implement a system</w:t>
            </w:r>
            <w:r>
              <w:t xml:space="preserve"> for</w:t>
            </w:r>
            <w:r w:rsidR="001E36E3">
              <w:t>,</w:t>
            </w:r>
            <w:r>
              <w:t xml:space="preserve"> and </w:t>
            </w:r>
            <w:r w:rsidRPr="007D4941">
              <w:t>establish policies that permit</w:t>
            </w:r>
            <w:r w:rsidR="001E36E3">
              <w:t>,</w:t>
            </w:r>
            <w:r w:rsidRPr="007D4941">
              <w:t xml:space="preserve"> reimbursement under Medicaid and</w:t>
            </w:r>
            <w:r>
              <w:t xml:space="preserve"> CHIP for services provi</w:t>
            </w:r>
            <w:r>
              <w:t>ded through teledentistry dental services</w:t>
            </w:r>
            <w:r w:rsidR="00663F5B">
              <w:t xml:space="preserve"> to children with special health care needs</w:t>
            </w:r>
            <w:r>
              <w:t xml:space="preserve">. </w:t>
            </w:r>
          </w:p>
          <w:p w14:paraId="4627C8FB" w14:textId="77777777" w:rsidR="00594F6D" w:rsidRDefault="00594F6D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F563220" w14:textId="3B0DFC94" w:rsidR="003F1FB3" w:rsidRDefault="000A3F49" w:rsidP="002F7749">
            <w:pPr>
              <w:pStyle w:val="Header"/>
              <w:jc w:val="both"/>
            </w:pPr>
            <w:r>
              <w:t>C.S.H.B. 2056 requires HHSC by rule</w:t>
            </w:r>
            <w:r w:rsidR="00B21E5C">
              <w:t>, adopted not later than March 1, 2022,</w:t>
            </w:r>
            <w:r>
              <w:t xml:space="preserve"> to</w:t>
            </w:r>
            <w:r w:rsidRPr="005E15A1">
              <w:t xml:space="preserve"> require each health and human services agency that administers a part of the Medicaid prog</w:t>
            </w:r>
            <w:r w:rsidRPr="005E15A1">
              <w:t xml:space="preserve">ram to provide Medicaid reimbursement for teledentistry dental services provided by a </w:t>
            </w:r>
            <w:r>
              <w:t>dentist</w:t>
            </w:r>
            <w:r w:rsidR="00663F5B">
              <w:t xml:space="preserve"> licensed to practice dentistry in Texas </w:t>
            </w:r>
            <w:r w:rsidRPr="00BD5DBA">
              <w:t>at the same rate as the Medicaid program reimburses for the same in</w:t>
            </w:r>
            <w:r w:rsidR="006E64CB">
              <w:noBreakHyphen/>
            </w:r>
            <w:r w:rsidRPr="00BD5DBA">
              <w:t>person dental service</w:t>
            </w:r>
            <w:r w:rsidRPr="005E15A1">
              <w:t>.</w:t>
            </w:r>
            <w:r>
              <w:t xml:space="preserve"> The bill, with respect to the r</w:t>
            </w:r>
            <w:r>
              <w:t xml:space="preserve">eimbursement, does the following: </w:t>
            </w:r>
          </w:p>
          <w:p w14:paraId="28CDF9E0" w14:textId="77777777" w:rsidR="003F1FB3" w:rsidRDefault="000A3F49" w:rsidP="002F7749">
            <w:pPr>
              <w:pStyle w:val="Header"/>
              <w:numPr>
                <w:ilvl w:val="0"/>
                <w:numId w:val="28"/>
              </w:numPr>
              <w:jc w:val="both"/>
            </w:pPr>
            <w:r>
              <w:t>prohibits a</w:t>
            </w:r>
            <w:r w:rsidRPr="00BD5DBA">
              <w:t xml:space="preserve"> r</w:t>
            </w:r>
            <w:r>
              <w:t>equest for reimbursement from</w:t>
            </w:r>
            <w:r w:rsidRPr="00BD5DBA">
              <w:t xml:space="preserve"> be</w:t>
            </w:r>
            <w:r>
              <w:t>ing</w:t>
            </w:r>
            <w:r w:rsidRPr="00BD5DBA">
              <w:t xml:space="preserve"> denied solely because an in-person dental service between a dentist a</w:t>
            </w:r>
            <w:r>
              <w:t>nd a patient did not occur;</w:t>
            </w:r>
          </w:p>
          <w:p w14:paraId="00F7D0C8" w14:textId="77777777" w:rsidR="003F1FB3" w:rsidRDefault="000A3F49" w:rsidP="002F7749">
            <w:pPr>
              <w:pStyle w:val="Header"/>
              <w:numPr>
                <w:ilvl w:val="0"/>
                <w:numId w:val="28"/>
              </w:numPr>
              <w:jc w:val="both"/>
            </w:pPr>
            <w:r>
              <w:t>prohibits HHSC from</w:t>
            </w:r>
            <w:r w:rsidRPr="00BD5DBA">
              <w:t xml:space="preserve"> limit</w:t>
            </w:r>
            <w:r>
              <w:t>ing</w:t>
            </w:r>
            <w:r w:rsidRPr="00BD5DBA">
              <w:t xml:space="preserve"> a dentist's choice of platform for providing a</w:t>
            </w:r>
            <w:r w:rsidRPr="00BD5DBA">
              <w:t xml:space="preserve"> teledentistry dental service by requiring that the dentist use a particular platform to receive reimbursement for the </w:t>
            </w:r>
            <w:r>
              <w:t>service; and</w:t>
            </w:r>
          </w:p>
          <w:p w14:paraId="4B02EF6C" w14:textId="5C58763D" w:rsidR="00663F5B" w:rsidRDefault="000A3F49" w:rsidP="002F7749">
            <w:pPr>
              <w:pStyle w:val="Header"/>
              <w:numPr>
                <w:ilvl w:val="0"/>
                <w:numId w:val="28"/>
              </w:numPr>
              <w:jc w:val="both"/>
            </w:pPr>
            <w:r>
              <w:t>authorizes the SBDE, in consultation with HHSC and the office of inspector general of HHSC, as appropriate, to adopt rules a</w:t>
            </w:r>
            <w:r>
              <w:t>s necessary to</w:t>
            </w:r>
            <w:r w:rsidR="00B21E5C">
              <w:t xml:space="preserve"> do the following:</w:t>
            </w:r>
          </w:p>
          <w:p w14:paraId="4B04C64B" w14:textId="2D084E1B" w:rsidR="00663F5B" w:rsidRDefault="000A3F49" w:rsidP="002F7749">
            <w:pPr>
              <w:pStyle w:val="Header"/>
              <w:numPr>
                <w:ilvl w:val="1"/>
                <w:numId w:val="28"/>
              </w:numPr>
              <w:jc w:val="both"/>
            </w:pPr>
            <w:r>
              <w:t>ensure that appropriate care is provided to patients who receive teledentistry dental services</w:t>
            </w:r>
            <w:r w:rsidR="00B21E5C">
              <w:t>;</w:t>
            </w:r>
            <w:r>
              <w:t xml:space="preserve"> and </w:t>
            </w:r>
          </w:p>
          <w:p w14:paraId="3E114A4B" w14:textId="0BA16DFA" w:rsidR="003F1FB3" w:rsidRDefault="000A3F49" w:rsidP="002F7749">
            <w:pPr>
              <w:pStyle w:val="Header"/>
              <w:numPr>
                <w:ilvl w:val="1"/>
                <w:numId w:val="28"/>
              </w:numPr>
              <w:jc w:val="both"/>
            </w:pPr>
            <w:r>
              <w:t>prevent abuse and fraud through the use of those services, including rules relating to filing claims and the records requi</w:t>
            </w:r>
            <w:r>
              <w:t xml:space="preserve">red to be maintained in connection with the services. </w:t>
            </w:r>
          </w:p>
          <w:p w14:paraId="5C183030" w14:textId="77777777" w:rsidR="00B21E5C" w:rsidRDefault="00B21E5C" w:rsidP="002F7749">
            <w:pPr>
              <w:pStyle w:val="Header"/>
              <w:jc w:val="both"/>
              <w:rPr>
                <w:b/>
              </w:rPr>
            </w:pPr>
          </w:p>
          <w:p w14:paraId="02584A71" w14:textId="31A683B9" w:rsidR="00AA022C" w:rsidRPr="00AA022C" w:rsidRDefault="000A3F49" w:rsidP="002F774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Health and Safety Code Provisions</w:t>
            </w:r>
          </w:p>
          <w:p w14:paraId="1E47598F" w14:textId="77777777" w:rsidR="008715DD" w:rsidRDefault="008715DD" w:rsidP="002F7749">
            <w:pPr>
              <w:pStyle w:val="Header"/>
              <w:jc w:val="both"/>
            </w:pPr>
          </w:p>
          <w:p w14:paraId="3C1C165E" w14:textId="66EC9CC7" w:rsidR="00594F6D" w:rsidRDefault="000A3F49" w:rsidP="002F7749">
            <w:pPr>
              <w:pStyle w:val="Header"/>
              <w:jc w:val="both"/>
            </w:pPr>
            <w:r>
              <w:t>C.S.H.B.</w:t>
            </w:r>
            <w:r w:rsidR="003F1FB3">
              <w:t xml:space="preserve"> 2056 amends the Health and Safety Code to require a health plan provider to permit benefits through teledentistry dental services in providing </w:t>
            </w:r>
            <w:r w:rsidR="00F13D43">
              <w:t xml:space="preserve">covered </w:t>
            </w:r>
            <w:r w:rsidR="003F1FB3">
              <w:t xml:space="preserve">benefits to a child under CHIP, including a child with special health care needs. </w:t>
            </w:r>
          </w:p>
          <w:p w14:paraId="154361CB" w14:textId="1A52A2D8" w:rsidR="00AA022C" w:rsidRDefault="00AA022C" w:rsidP="002F7749">
            <w:pPr>
              <w:pStyle w:val="Header"/>
              <w:jc w:val="both"/>
            </w:pPr>
          </w:p>
          <w:p w14:paraId="6F3DE80C" w14:textId="34EC5A79" w:rsidR="00AA022C" w:rsidRDefault="000A3F49" w:rsidP="002F774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Insurance Code Provisions</w:t>
            </w:r>
          </w:p>
          <w:p w14:paraId="64832C3D" w14:textId="77777777" w:rsidR="008715DD" w:rsidRDefault="008715DD" w:rsidP="002F7749">
            <w:pPr>
              <w:pStyle w:val="Header"/>
              <w:jc w:val="both"/>
            </w:pPr>
          </w:p>
          <w:p w14:paraId="51E37470" w14:textId="15AF1D5A" w:rsidR="007A6F3E" w:rsidRDefault="000A3F49" w:rsidP="002F7749">
            <w:pPr>
              <w:pStyle w:val="Header"/>
              <w:jc w:val="both"/>
            </w:pPr>
            <w:r>
              <w:t>C.S.H.B. 2056</w:t>
            </w:r>
            <w:r w:rsidR="0032638E">
              <w:t xml:space="preserve"> </w:t>
            </w:r>
            <w:r>
              <w:t xml:space="preserve">amends the Insurance Code </w:t>
            </w:r>
            <w:r w:rsidR="0032638E">
              <w:t xml:space="preserve">provisions applicable to telemedicine and telehealth </w:t>
            </w:r>
            <w:r>
              <w:t xml:space="preserve">to </w:t>
            </w:r>
            <w:r w:rsidR="006F2849">
              <w:t>make</w:t>
            </w:r>
            <w:r w:rsidR="0032638E">
              <w:t xml:space="preserve"> them also</w:t>
            </w:r>
            <w:r w:rsidR="006F2849">
              <w:t xml:space="preserve"> applicable to teledentistry dental services as follows:</w:t>
            </w:r>
          </w:p>
          <w:p w14:paraId="10148CDF" w14:textId="7A05BD24" w:rsidR="006F2849" w:rsidRDefault="000A3F49" w:rsidP="002F7749">
            <w:pPr>
              <w:pStyle w:val="Header"/>
              <w:numPr>
                <w:ilvl w:val="0"/>
                <w:numId w:val="29"/>
              </w:numPr>
              <w:jc w:val="both"/>
            </w:pPr>
            <w:r>
              <w:t>the definition of "health professional"</w:t>
            </w:r>
            <w:r w:rsidR="00895CD1">
              <w:t xml:space="preserve"> for purposes of those provisions is expanded to include an individual who is licensed or certified in Texas to perform health care services and is authorized to assist a dentist in providing teledentistry dental services that are delegated and supervised by the dentist;</w:t>
            </w:r>
          </w:p>
          <w:p w14:paraId="7BD9F7BF" w14:textId="0FAE671C" w:rsidR="00AF18DE" w:rsidRDefault="000A3F49" w:rsidP="002F7749">
            <w:pPr>
              <w:pStyle w:val="Header"/>
              <w:numPr>
                <w:ilvl w:val="0"/>
                <w:numId w:val="29"/>
              </w:numPr>
              <w:jc w:val="both"/>
            </w:pPr>
            <w:r>
              <w:t xml:space="preserve">effective January 1, 2022, </w:t>
            </w:r>
            <w:r w:rsidR="007A6F3E">
              <w:t>a</w:t>
            </w:r>
            <w:r w:rsidR="00320A77">
              <w:t>n applicable</w:t>
            </w:r>
            <w:r w:rsidR="007A6F3E">
              <w:t xml:space="preserve"> health benefit plan</w:t>
            </w:r>
            <w:r w:rsidR="00AA585C">
              <w:t>:</w:t>
            </w:r>
          </w:p>
          <w:p w14:paraId="0281F263" w14:textId="73DCE213" w:rsidR="007A6F3E" w:rsidRDefault="000A3F49" w:rsidP="002F7749">
            <w:pPr>
              <w:pStyle w:val="Header"/>
              <w:numPr>
                <w:ilvl w:val="1"/>
                <w:numId w:val="29"/>
              </w:numPr>
              <w:jc w:val="both"/>
            </w:pPr>
            <w:r>
              <w:t>must</w:t>
            </w:r>
            <w:r w:rsidRPr="007A6F3E">
              <w:t xml:space="preserve"> provide coverage for a covered health care service or procedure delivered by </w:t>
            </w:r>
            <w:r w:rsidRPr="007A6F3E">
              <w:t>a preferred or contracted health professional to a covered patient as a teledentistry dental service on the same basis and to the same extent that the plan provides coverage for the service or proc</w:t>
            </w:r>
            <w:r>
              <w:t>edure in an in-person setting;</w:t>
            </w:r>
            <w:r w:rsidRPr="007A6F3E">
              <w:t xml:space="preserve"> </w:t>
            </w:r>
          </w:p>
          <w:p w14:paraId="15F5545E" w14:textId="0DF74D45" w:rsidR="00320A77" w:rsidRDefault="000A3F49" w:rsidP="002F7749">
            <w:pPr>
              <w:pStyle w:val="Header"/>
              <w:numPr>
                <w:ilvl w:val="1"/>
                <w:numId w:val="29"/>
              </w:numPr>
              <w:jc w:val="both"/>
            </w:pPr>
            <w:r>
              <w:t>may not</w:t>
            </w:r>
            <w:r w:rsidRPr="007A6F3E">
              <w:t xml:space="preserve"> exc</w:t>
            </w:r>
            <w:r>
              <w:t>lude from covera</w:t>
            </w:r>
            <w:r>
              <w:t xml:space="preserve">ge </w:t>
            </w:r>
            <w:r w:rsidRPr="002F7749">
              <w:rPr>
                <w:shd w:val="clear" w:color="auto" w:fill="FFFFFF"/>
              </w:rPr>
              <w:t>a covered health care service or procedure delivered as</w:t>
            </w:r>
            <w:r w:rsidRPr="006E285A">
              <w:t xml:space="preserve"> </w:t>
            </w:r>
            <w:r w:rsidRPr="00FE1856">
              <w:t>a teledentistry dental service</w:t>
            </w:r>
            <w:r>
              <w:t xml:space="preserve"> </w:t>
            </w:r>
            <w:r w:rsidRPr="00320A77">
              <w:t>solely because the covered health care service or procedure is not provided through an in-person consultation</w:t>
            </w:r>
            <w:r>
              <w:t>;</w:t>
            </w:r>
          </w:p>
          <w:p w14:paraId="48421983" w14:textId="19C4817D" w:rsidR="00AF18DE" w:rsidRDefault="000A3F49" w:rsidP="002F7749">
            <w:pPr>
              <w:pStyle w:val="Header"/>
              <w:numPr>
                <w:ilvl w:val="1"/>
                <w:numId w:val="29"/>
              </w:numPr>
              <w:jc w:val="both"/>
            </w:pPr>
            <w:r>
              <w:t>may not</w:t>
            </w:r>
            <w:r w:rsidR="007A6F3E">
              <w:t xml:space="preserve"> limit, deny, or reduce</w:t>
            </w:r>
            <w:r w:rsidR="007A6F3E" w:rsidRPr="007A6F3E">
              <w:t xml:space="preserve"> coverage </w:t>
            </w:r>
            <w:r w:rsidR="00FE1856" w:rsidRPr="00FE1856">
              <w:t>for</w:t>
            </w:r>
            <w:r w:rsidR="00FE1856" w:rsidRPr="00A55BE6">
              <w:rPr>
                <w:color w:val="333333"/>
                <w:shd w:val="clear" w:color="auto" w:fill="FFFFFF"/>
              </w:rPr>
              <w:t xml:space="preserve"> </w:t>
            </w:r>
            <w:r w:rsidR="00FE1856" w:rsidRPr="002F7749">
              <w:rPr>
                <w:shd w:val="clear" w:color="auto" w:fill="FFFFFF"/>
              </w:rPr>
              <w:t>a covered health care service or procedure delivered as</w:t>
            </w:r>
            <w:r w:rsidR="007A6F3E" w:rsidRPr="00FE1856">
              <w:t xml:space="preserve"> a tel</w:t>
            </w:r>
            <w:r w:rsidR="00930584" w:rsidRPr="00FE1856">
              <w:t>e</w:t>
            </w:r>
            <w:r w:rsidR="007A6F3E" w:rsidRPr="00FE1856">
              <w:t>dentistry dental service</w:t>
            </w:r>
            <w:r>
              <w:t xml:space="preserve"> </w:t>
            </w:r>
            <w:r w:rsidRPr="00320A77">
              <w:t>based on the health professional's choice of platform for delivering the service or procedure</w:t>
            </w:r>
            <w:r w:rsidR="007A6F3E" w:rsidRPr="00FE1856">
              <w:t>;</w:t>
            </w:r>
            <w:r w:rsidR="007A6F3E">
              <w:t xml:space="preserve"> </w:t>
            </w:r>
            <w:r w:rsidR="00AA585C">
              <w:t>and</w:t>
            </w:r>
          </w:p>
          <w:p w14:paraId="5069BE90" w14:textId="22A84DC3" w:rsidR="007A6F3E" w:rsidRDefault="000A3F49" w:rsidP="002F7749">
            <w:pPr>
              <w:pStyle w:val="Header"/>
              <w:numPr>
                <w:ilvl w:val="1"/>
                <w:numId w:val="29"/>
              </w:numPr>
              <w:jc w:val="both"/>
            </w:pPr>
            <w:r w:rsidRPr="00AF18DE">
              <w:t>may require a deductible, a copayment, or coinsurance for a covered health care s</w:t>
            </w:r>
            <w:r w:rsidRPr="00AF18DE">
              <w:t xml:space="preserve">ervice or procedure delivered by a preferred or contracted health professional to a covered patient as a </w:t>
            </w:r>
            <w:r w:rsidRPr="00FE1856">
              <w:t>teledentistry dental service</w:t>
            </w:r>
            <w:r w:rsidR="00AA585C">
              <w:t>.</w:t>
            </w:r>
            <w:r>
              <w:t xml:space="preserve"> </w:t>
            </w:r>
          </w:p>
          <w:p w14:paraId="2036E94F" w14:textId="0FFC7044" w:rsidR="005C42C1" w:rsidRDefault="000A3F49" w:rsidP="002F7749">
            <w:pPr>
              <w:pStyle w:val="Header"/>
              <w:jc w:val="both"/>
            </w:pPr>
            <w:r>
              <w:t>Effective January 1, 2022,</w:t>
            </w:r>
            <w:r w:rsidR="00ED77DA">
              <w:t xml:space="preserve"> a</w:t>
            </w:r>
            <w:r w:rsidR="007A6F3E" w:rsidRPr="007A6F3E">
              <w:t>n is</w:t>
            </w:r>
            <w:r w:rsidR="007A6F3E">
              <w:t>suer of a</w:t>
            </w:r>
            <w:r w:rsidR="00AA585C">
              <w:t>n applicable</w:t>
            </w:r>
            <w:r w:rsidR="007A6F3E">
              <w:t xml:space="preserve"> health benefit plan must</w:t>
            </w:r>
            <w:r w:rsidR="007A6F3E" w:rsidRPr="007A6F3E">
              <w:t xml:space="preserve"> adopt and display in a conspicuous manner on the issuer's website the issuer's policies and payment practices for teledentistry dental services</w:t>
            </w:r>
            <w:r w:rsidR="00AA585C">
              <w:t xml:space="preserve">, but this provision expressly </w:t>
            </w:r>
            <w:r w:rsidR="00AA585C" w:rsidRPr="00AA585C">
              <w:t>does not require an issuer of a health benefit plan to display negotiated contract payment rates for health professionals who contract with the issuer to provide teledentistry dental services</w:t>
            </w:r>
            <w:r w:rsidR="00AA585C">
              <w:t>.</w:t>
            </w:r>
          </w:p>
          <w:p w14:paraId="68B0ECD2" w14:textId="77777777" w:rsidR="008423E4" w:rsidRPr="00835628" w:rsidRDefault="008423E4" w:rsidP="002F7749">
            <w:pPr>
              <w:pStyle w:val="Header"/>
              <w:jc w:val="both"/>
              <w:rPr>
                <w:b/>
              </w:rPr>
            </w:pPr>
          </w:p>
        </w:tc>
      </w:tr>
      <w:tr w:rsidR="006116EE" w14:paraId="7388D1DB" w14:textId="77777777" w:rsidTr="00CB4374">
        <w:tc>
          <w:tcPr>
            <w:tcW w:w="9576" w:type="dxa"/>
          </w:tcPr>
          <w:p w14:paraId="75994158" w14:textId="77777777" w:rsidR="008423E4" w:rsidRPr="00A8133F" w:rsidRDefault="000A3F49" w:rsidP="002F77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6CC53B" w14:textId="77777777" w:rsidR="008423E4" w:rsidRDefault="008423E4" w:rsidP="002F7749"/>
          <w:p w14:paraId="4ED73070" w14:textId="49138A76" w:rsidR="008423E4" w:rsidRPr="003624F2" w:rsidRDefault="000A3F49" w:rsidP="002F77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September 1, 2021.</w:t>
            </w:r>
          </w:p>
          <w:p w14:paraId="306A27E2" w14:textId="77777777" w:rsidR="008423E4" w:rsidRPr="00233FDB" w:rsidRDefault="008423E4" w:rsidP="002F7749">
            <w:pPr>
              <w:rPr>
                <w:b/>
              </w:rPr>
            </w:pPr>
          </w:p>
        </w:tc>
      </w:tr>
      <w:tr w:rsidR="006116EE" w14:paraId="0E7002AC" w14:textId="77777777" w:rsidTr="00CB4374">
        <w:tc>
          <w:tcPr>
            <w:tcW w:w="9576" w:type="dxa"/>
          </w:tcPr>
          <w:p w14:paraId="65860B6D" w14:textId="77777777" w:rsidR="00FB7A88" w:rsidRDefault="000A3F49" w:rsidP="002F774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B4191AC" w14:textId="77777777" w:rsidR="00FF3F31" w:rsidRDefault="00FF3F31" w:rsidP="002F7749">
            <w:pPr>
              <w:jc w:val="both"/>
            </w:pPr>
          </w:p>
          <w:p w14:paraId="03604459" w14:textId="1A7E3834" w:rsidR="00FF3F31" w:rsidRDefault="000A3F49" w:rsidP="002F7749">
            <w:pPr>
              <w:jc w:val="both"/>
            </w:pPr>
            <w:r>
              <w:t>While C.S.H.B. 2056 may differ from</w:t>
            </w:r>
            <w:r>
              <w:t xml:space="preserve"> the original in minor or nonsubstantive ways, the following summarizes the substantial differences between the introduced and committee substitute versions of the bill.</w:t>
            </w:r>
          </w:p>
          <w:p w14:paraId="773EE62C" w14:textId="0170A638" w:rsidR="00964148" w:rsidRDefault="00964148" w:rsidP="002F7749">
            <w:pPr>
              <w:jc w:val="both"/>
            </w:pPr>
          </w:p>
          <w:p w14:paraId="59A56239" w14:textId="70D2A739" w:rsidR="00964148" w:rsidRDefault="000A3F49" w:rsidP="002F7749">
            <w:pPr>
              <w:jc w:val="both"/>
            </w:pPr>
            <w:r>
              <w:t xml:space="preserve">The substitute </w:t>
            </w:r>
            <w:r w:rsidR="00784C48">
              <w:t xml:space="preserve">revises </w:t>
            </w:r>
            <w:r w:rsidR="002F0C06">
              <w:t xml:space="preserve">the </w:t>
            </w:r>
            <w:r>
              <w:t>original's authorization</w:t>
            </w:r>
            <w:r w:rsidR="00784C48">
              <w:t xml:space="preserve"> </w:t>
            </w:r>
            <w:r w:rsidR="007A16D8">
              <w:t xml:space="preserve">for the SBDE </w:t>
            </w:r>
            <w:r>
              <w:t>to</w:t>
            </w:r>
            <w:r w:rsidR="00056734">
              <w:t xml:space="preserve"> </w:t>
            </w:r>
            <w:r>
              <w:t>establish</w:t>
            </w:r>
            <w:r w:rsidR="009312F4">
              <w:t>, by rule,</w:t>
            </w:r>
            <w:r>
              <w:t xml:space="preserve"> the maximum number of </w:t>
            </w:r>
            <w:r w:rsidR="00784C48">
              <w:t xml:space="preserve">non-dentist </w:t>
            </w:r>
            <w:r>
              <w:t>health professionals a dentist may supervise</w:t>
            </w:r>
            <w:r w:rsidR="00056734">
              <w:t xml:space="preserve"> through a teledentistry dental service</w:t>
            </w:r>
            <w:r w:rsidR="009312F4">
              <w:t>. The substitute does not require the maximum to be established</w:t>
            </w:r>
            <w:r w:rsidR="00056734">
              <w:t xml:space="preserve"> by </w:t>
            </w:r>
            <w:r w:rsidR="002226BD">
              <w:t xml:space="preserve">SBDE </w:t>
            </w:r>
            <w:r w:rsidR="009312F4">
              <w:t xml:space="preserve">rule but instead </w:t>
            </w:r>
            <w:r w:rsidR="002226BD">
              <w:t>explicitly sets the maximum in statute by providing</w:t>
            </w:r>
            <w:r w:rsidR="009312F4">
              <w:t xml:space="preserve"> </w:t>
            </w:r>
            <w:r w:rsidR="00056734">
              <w:t>that the rules may authorize</w:t>
            </w:r>
            <w:r w:rsidR="00784C48">
              <w:t xml:space="preserve"> </w:t>
            </w:r>
            <w:r w:rsidR="007A16D8" w:rsidRPr="007A16D8">
              <w:t>a dentist to simultaneously delegate to and supervise through a service not more than five health professionals who are not dentists.</w:t>
            </w:r>
          </w:p>
          <w:p w14:paraId="35628121" w14:textId="081B180E" w:rsidR="007A16D8" w:rsidRDefault="007A16D8" w:rsidP="002F7749">
            <w:pPr>
              <w:jc w:val="both"/>
            </w:pPr>
          </w:p>
          <w:p w14:paraId="3D6BD4E5" w14:textId="3CF348AB" w:rsidR="006607EF" w:rsidRDefault="000A3F49" w:rsidP="002F7749">
            <w:pPr>
              <w:jc w:val="both"/>
            </w:pPr>
            <w:r>
              <w:t xml:space="preserve">The </w:t>
            </w:r>
            <w:r w:rsidR="001605AF">
              <w:t xml:space="preserve">substitute does not include </w:t>
            </w:r>
            <w:r w:rsidR="002E725B">
              <w:t xml:space="preserve">the original's </w:t>
            </w:r>
            <w:r w:rsidR="001605AF">
              <w:t>provision</w:t>
            </w:r>
            <w:r>
              <w:t>s</w:t>
            </w:r>
            <w:r w:rsidR="00943EA8">
              <w:t xml:space="preserve"> </w:t>
            </w:r>
            <w:r w:rsidR="00E100C2">
              <w:t xml:space="preserve">that </w:t>
            </w:r>
            <w:r w:rsidR="009F60E7">
              <w:t>did the following:</w:t>
            </w:r>
          </w:p>
          <w:p w14:paraId="1D0CDDCE" w14:textId="626B8D6F" w:rsidR="006607EF" w:rsidRDefault="000A3F49" w:rsidP="002F7749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</w:pPr>
            <w:r>
              <w:t>m</w:t>
            </w:r>
            <w:r>
              <w:t>ade telemedicine medical services follow-up care requirements applicable to teledentistry dental services, including the requirement for certain records or reports to be provided within 72 hours, on the patient's consent, to an applicable practitioner; and</w:t>
            </w:r>
          </w:p>
          <w:p w14:paraId="206E4818" w14:textId="75895A24" w:rsidR="00DB73E2" w:rsidRDefault="000A3F49" w:rsidP="002F7749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</w:pPr>
            <w:r>
              <w:t xml:space="preserve">exempted </w:t>
            </w:r>
            <w:r w:rsidR="00943EA8">
              <w:t>a</w:t>
            </w:r>
            <w:r w:rsidR="00943EA8" w:rsidRPr="00DB73E2">
              <w:t xml:space="preserve"> practitioner </w:t>
            </w:r>
            <w:r>
              <w:t>who provides</w:t>
            </w:r>
            <w:r w:rsidR="00943EA8">
              <w:t>,</w:t>
            </w:r>
            <w:r w:rsidR="00943EA8" w:rsidRPr="00DB73E2">
              <w:t xml:space="preserve"> at a location oth</w:t>
            </w:r>
            <w:r w:rsidR="00943EA8">
              <w:t xml:space="preserve">er than the dentist's location, </w:t>
            </w:r>
            <w:r w:rsidR="00943EA8" w:rsidRPr="00DB73E2">
              <w:t xml:space="preserve">a treatment based on a teledentistry dental service </w:t>
            </w:r>
            <w:r w:rsidRPr="00DB73E2">
              <w:t xml:space="preserve">consisting of a </w:t>
            </w:r>
            <w:r w:rsidR="00943EA8">
              <w:t xml:space="preserve">certain type of </w:t>
            </w:r>
            <w:r w:rsidRPr="00DB73E2">
              <w:t xml:space="preserve">digital three-dimensional scan </w:t>
            </w:r>
            <w:r>
              <w:t xml:space="preserve">from the </w:t>
            </w:r>
            <w:r w:rsidR="009F60E7">
              <w:t xml:space="preserve">72-hour deadline for providing the </w:t>
            </w:r>
            <w:r w:rsidR="006607EF">
              <w:t xml:space="preserve">applicable </w:t>
            </w:r>
            <w:r w:rsidRPr="00DB73E2">
              <w:t>record or report</w:t>
            </w:r>
            <w:r w:rsidR="00375A58">
              <w:t xml:space="preserve"> to an applicable practitioner but required, on the patient's request, the practitioner to provide to the patient the record or report after the patient has completed treatment.</w:t>
            </w:r>
          </w:p>
          <w:p w14:paraId="4C16203D" w14:textId="514C8C48" w:rsidR="007A21F4" w:rsidRDefault="007A21F4" w:rsidP="002F7749">
            <w:pPr>
              <w:jc w:val="both"/>
            </w:pPr>
          </w:p>
          <w:p w14:paraId="371468C2" w14:textId="31EE774D" w:rsidR="00E26098" w:rsidRDefault="000A3F49" w:rsidP="002F7749">
            <w:pPr>
              <w:jc w:val="both"/>
            </w:pPr>
            <w:r>
              <w:t xml:space="preserve">The substitute </w:t>
            </w:r>
            <w:r w:rsidR="00660F4E">
              <w:t xml:space="preserve">and the original both require the adoption of SBDE rules to establish </w:t>
            </w:r>
            <w:r w:rsidR="007A21F4">
              <w:t>limits</w:t>
            </w:r>
            <w:r w:rsidR="00660F4E">
              <w:t xml:space="preserve"> on the quantity of a</w:t>
            </w:r>
            <w:r w:rsidR="0048537D">
              <w:t>ny</w:t>
            </w:r>
            <w:r w:rsidR="00660F4E">
              <w:t xml:space="preserve"> controlled substance that a dentist may prescribe to a patient as </w:t>
            </w:r>
            <w:r w:rsidR="0048537D">
              <w:t>a teledentistry den</w:t>
            </w:r>
            <w:r w:rsidR="008D73DA">
              <w:t xml:space="preserve">tal service. However, </w:t>
            </w:r>
            <w:r w:rsidR="007A21F4">
              <w:t>rather than prohibiting the prescription of more than a five-day supply of the controlled substance</w:t>
            </w:r>
            <w:r w:rsidR="00C74319">
              <w:t xml:space="preserve"> as the original did, the substitute</w:t>
            </w:r>
            <w:r w:rsidR="0048537D">
              <w:t xml:space="preserve"> </w:t>
            </w:r>
            <w:r w:rsidR="008D73DA">
              <w:t xml:space="preserve">instead </w:t>
            </w:r>
            <w:r w:rsidR="0048537D">
              <w:t>explicitly prohibit</w:t>
            </w:r>
            <w:r w:rsidR="00C74319">
              <w:t>s</w:t>
            </w:r>
            <w:r w:rsidR="0048537D">
              <w:t xml:space="preserve"> the prescription </w:t>
            </w:r>
            <w:r w:rsidR="008D73DA">
              <w:t xml:space="preserve">of </w:t>
            </w:r>
            <w:r w:rsidR="0048537D">
              <w:t>more than is necessary to supply a patient for</w:t>
            </w:r>
            <w:r w:rsidR="008D73DA">
              <w:t xml:space="preserve"> the following periods:</w:t>
            </w:r>
          </w:p>
          <w:p w14:paraId="4F16E43C" w14:textId="500FBA0D" w:rsidR="008D73DA" w:rsidRDefault="000A3F49" w:rsidP="002F7749">
            <w:pPr>
              <w:pStyle w:val="ListParagraph"/>
              <w:numPr>
                <w:ilvl w:val="0"/>
                <w:numId w:val="31"/>
              </w:numPr>
              <w:contextualSpacing w:val="0"/>
              <w:jc w:val="both"/>
            </w:pPr>
            <w:r>
              <w:t>a two-day period for an opiate; or</w:t>
            </w:r>
          </w:p>
          <w:p w14:paraId="08FC2492" w14:textId="217D1EFB" w:rsidR="00365454" w:rsidRDefault="000A3F49" w:rsidP="002F7749">
            <w:pPr>
              <w:pStyle w:val="ListParagraph"/>
              <w:numPr>
                <w:ilvl w:val="0"/>
                <w:numId w:val="31"/>
              </w:numPr>
              <w:contextualSpacing w:val="0"/>
              <w:jc w:val="both"/>
            </w:pPr>
            <w:r>
              <w:t>a five-day period</w:t>
            </w:r>
            <w:r w:rsidR="00065E99">
              <w:t xml:space="preserve"> for a controlled substance other than an opiate</w:t>
            </w:r>
            <w:r>
              <w:t>.</w:t>
            </w:r>
          </w:p>
          <w:p w14:paraId="40CEEAF0" w14:textId="77777777" w:rsidR="00AF439C" w:rsidRDefault="00AF439C" w:rsidP="002F7749">
            <w:pPr>
              <w:jc w:val="both"/>
            </w:pPr>
          </w:p>
          <w:p w14:paraId="3CD78CA8" w14:textId="25EB9A81" w:rsidR="00AF439C" w:rsidRDefault="000A3F49" w:rsidP="002F7749">
            <w:pPr>
              <w:jc w:val="both"/>
            </w:pPr>
            <w:r>
              <w:t xml:space="preserve">Furthermore, with respect to the </w:t>
            </w:r>
            <w:r w:rsidR="00EC0C33">
              <w:t>prescribed limited periods</w:t>
            </w:r>
            <w:r>
              <w:t xml:space="preserve"> and the </w:t>
            </w:r>
            <w:r w:rsidR="00EC0C33">
              <w:t xml:space="preserve">SBDE </w:t>
            </w:r>
            <w:r>
              <w:t>rules</w:t>
            </w:r>
            <w:r w:rsidR="00EC0C33">
              <w:t xml:space="preserve"> establishing the limits</w:t>
            </w:r>
            <w:r>
              <w:t xml:space="preserve">, </w:t>
            </w:r>
            <w:r w:rsidR="00065E99">
              <w:t>the substitute provides the following</w:t>
            </w:r>
            <w:r w:rsidR="00CF657C">
              <w:t>, which are absent from the original</w:t>
            </w:r>
            <w:r w:rsidR="00065E99">
              <w:t>:</w:t>
            </w:r>
          </w:p>
          <w:p w14:paraId="18516C4F" w14:textId="2F03D46F" w:rsidR="003C1394" w:rsidRDefault="000A3F49" w:rsidP="002F7749">
            <w:pPr>
              <w:pStyle w:val="ListParagraph"/>
              <w:numPr>
                <w:ilvl w:val="0"/>
                <w:numId w:val="32"/>
              </w:numPr>
              <w:contextualSpacing w:val="0"/>
              <w:jc w:val="both"/>
            </w:pPr>
            <w:r>
              <w:t>f</w:t>
            </w:r>
            <w:r w:rsidRPr="00AF439C">
              <w:t xml:space="preserve">or each day in </w:t>
            </w:r>
            <w:r w:rsidR="00CF657C">
              <w:t>either of th</w:t>
            </w:r>
            <w:r>
              <w:t xml:space="preserve">e prescribed </w:t>
            </w:r>
            <w:r w:rsidR="00CF657C">
              <w:t xml:space="preserve">limited </w:t>
            </w:r>
            <w:r>
              <w:t xml:space="preserve">periods </w:t>
            </w:r>
            <w:r w:rsidRPr="00AF439C">
              <w:t xml:space="preserve">that is a </w:t>
            </w:r>
            <w:r w:rsidRPr="00AF439C">
              <w:t>Saturday, Sunday, or national holiday, the period is extended to include the next day that is not a Saturd</w:t>
            </w:r>
            <w:r>
              <w:t xml:space="preserve">ay, </w:t>
            </w:r>
            <w:r w:rsidR="00C74319">
              <w:t>Sunday, or national holiday;</w:t>
            </w:r>
            <w:r w:rsidR="00EC0C33">
              <w:t xml:space="preserve"> and</w:t>
            </w:r>
          </w:p>
          <w:p w14:paraId="55D06896" w14:textId="2CF8F0C6" w:rsidR="003C1394" w:rsidRDefault="000A3F49" w:rsidP="002F7749">
            <w:pPr>
              <w:pStyle w:val="ListParagraph"/>
              <w:numPr>
                <w:ilvl w:val="0"/>
                <w:numId w:val="32"/>
              </w:numPr>
              <w:contextualSpacing w:val="0"/>
              <w:jc w:val="both"/>
            </w:pPr>
            <w:r>
              <w:t xml:space="preserve">the rules must </w:t>
            </w:r>
            <w:r w:rsidR="008D73DA">
              <w:t xml:space="preserve">comply with </w:t>
            </w:r>
            <w:r>
              <w:t>applicable federal laws and rules.</w:t>
            </w:r>
          </w:p>
          <w:p w14:paraId="1B539C48" w14:textId="0CAAB5BA" w:rsidR="003C1394" w:rsidRDefault="003C1394" w:rsidP="002F7749">
            <w:pPr>
              <w:jc w:val="both"/>
            </w:pPr>
          </w:p>
          <w:p w14:paraId="1FE62CFC" w14:textId="48615105" w:rsidR="007741E5" w:rsidRDefault="007741E5" w:rsidP="002F7749">
            <w:pPr>
              <w:jc w:val="both"/>
            </w:pPr>
          </w:p>
          <w:p w14:paraId="586E10B2" w14:textId="01D21602" w:rsidR="007741E5" w:rsidRDefault="007741E5" w:rsidP="002F7749">
            <w:pPr>
              <w:jc w:val="both"/>
            </w:pPr>
          </w:p>
          <w:p w14:paraId="7A724FE5" w14:textId="184939A4" w:rsidR="00FF3F31" w:rsidRPr="00FF3F31" w:rsidRDefault="00FF3F31" w:rsidP="002F7749">
            <w:pPr>
              <w:jc w:val="both"/>
            </w:pPr>
          </w:p>
        </w:tc>
      </w:tr>
      <w:tr w:rsidR="006116EE" w14:paraId="0D1C9A82" w14:textId="77777777" w:rsidTr="00CB4374">
        <w:tc>
          <w:tcPr>
            <w:tcW w:w="9576" w:type="dxa"/>
          </w:tcPr>
          <w:p w14:paraId="4829F804" w14:textId="77777777" w:rsidR="00FB7A88" w:rsidRPr="009C1E9A" w:rsidRDefault="00FB7A88" w:rsidP="002F7749">
            <w:pPr>
              <w:rPr>
                <w:b/>
                <w:u w:val="single"/>
              </w:rPr>
            </w:pPr>
          </w:p>
        </w:tc>
      </w:tr>
      <w:tr w:rsidR="006116EE" w14:paraId="18E41261" w14:textId="77777777" w:rsidTr="00CB4374">
        <w:tc>
          <w:tcPr>
            <w:tcW w:w="9576" w:type="dxa"/>
          </w:tcPr>
          <w:p w14:paraId="31941485" w14:textId="77777777" w:rsidR="00FB7A88" w:rsidRPr="00FB7A88" w:rsidRDefault="00FB7A88" w:rsidP="002F7749">
            <w:pPr>
              <w:jc w:val="both"/>
            </w:pPr>
          </w:p>
        </w:tc>
      </w:tr>
    </w:tbl>
    <w:p w14:paraId="62E7A6B5" w14:textId="77777777" w:rsidR="008423E4" w:rsidRPr="00BE0E75" w:rsidRDefault="008423E4" w:rsidP="002F7749">
      <w:pPr>
        <w:jc w:val="both"/>
        <w:rPr>
          <w:rFonts w:ascii="Arial" w:hAnsi="Arial"/>
          <w:sz w:val="16"/>
          <w:szCs w:val="16"/>
        </w:rPr>
      </w:pPr>
    </w:p>
    <w:p w14:paraId="6BF35A2C" w14:textId="77777777" w:rsidR="004108C3" w:rsidRPr="008423E4" w:rsidRDefault="004108C3" w:rsidP="002F774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2B63" w14:textId="77777777" w:rsidR="00000000" w:rsidRDefault="000A3F49">
      <w:r>
        <w:separator/>
      </w:r>
    </w:p>
  </w:endnote>
  <w:endnote w:type="continuationSeparator" w:id="0">
    <w:p w14:paraId="788BA2DE" w14:textId="77777777" w:rsidR="00000000" w:rsidRDefault="000A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306E" w14:textId="77777777" w:rsidR="00895CD1" w:rsidRDefault="00895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16EE" w14:paraId="07AA7A78" w14:textId="77777777" w:rsidTr="009C1E9A">
      <w:trPr>
        <w:cantSplit/>
      </w:trPr>
      <w:tc>
        <w:tcPr>
          <w:tcW w:w="0" w:type="pct"/>
        </w:tcPr>
        <w:p w14:paraId="1B562255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6FDEF6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C9532B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885D41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06E6F23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6EE" w14:paraId="2383AA0F" w14:textId="77777777" w:rsidTr="009C1E9A">
      <w:trPr>
        <w:cantSplit/>
      </w:trPr>
      <w:tc>
        <w:tcPr>
          <w:tcW w:w="0" w:type="pct"/>
        </w:tcPr>
        <w:p w14:paraId="3228FE86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B9259B" w14:textId="36EAB830" w:rsidR="00895CD1" w:rsidRPr="009C1E9A" w:rsidRDefault="000A3F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22480</w:t>
          </w:r>
        </w:p>
      </w:tc>
      <w:tc>
        <w:tcPr>
          <w:tcW w:w="2453" w:type="pct"/>
        </w:tcPr>
        <w:p w14:paraId="7EE49DB8" w14:textId="4935F7CD" w:rsidR="00895CD1" w:rsidRDefault="000A3F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D3280">
            <w:t>21.117.366</w:t>
          </w:r>
          <w:r>
            <w:fldChar w:fldCharType="end"/>
          </w:r>
        </w:p>
      </w:tc>
    </w:tr>
    <w:tr w:rsidR="006116EE" w14:paraId="70E8CA5B" w14:textId="77777777" w:rsidTr="009C1E9A">
      <w:trPr>
        <w:cantSplit/>
      </w:trPr>
      <w:tc>
        <w:tcPr>
          <w:tcW w:w="0" w:type="pct"/>
        </w:tcPr>
        <w:p w14:paraId="0D1FD200" w14:textId="77777777" w:rsidR="00895CD1" w:rsidRDefault="00895C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C80798" w14:textId="7BDC2E0A" w:rsidR="00895CD1" w:rsidRPr="009C1E9A" w:rsidRDefault="000A3F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20723</w:t>
          </w:r>
        </w:p>
      </w:tc>
      <w:tc>
        <w:tcPr>
          <w:tcW w:w="2453" w:type="pct"/>
        </w:tcPr>
        <w:p w14:paraId="4CD81188" w14:textId="77777777" w:rsidR="00895CD1" w:rsidRDefault="00895CD1" w:rsidP="006D504F">
          <w:pPr>
            <w:pStyle w:val="Footer"/>
            <w:rPr>
              <w:rStyle w:val="PageNumber"/>
            </w:rPr>
          </w:pPr>
        </w:p>
        <w:p w14:paraId="18257AE8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6EE" w14:paraId="65A6FD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A7E81E" w14:textId="358E8AF1" w:rsidR="00895CD1" w:rsidRDefault="000A3F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4D9F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  <w:p w14:paraId="1D807F79" w14:textId="77777777" w:rsidR="00895CD1" w:rsidRDefault="00895C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61A2D0" w14:textId="77777777" w:rsidR="00895CD1" w:rsidRPr="00FF6F72" w:rsidRDefault="00895C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0620" w14:textId="77777777" w:rsidR="00895CD1" w:rsidRDefault="0089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417B" w14:textId="77777777" w:rsidR="00000000" w:rsidRDefault="000A3F49">
      <w:r>
        <w:separator/>
      </w:r>
    </w:p>
  </w:footnote>
  <w:footnote w:type="continuationSeparator" w:id="0">
    <w:p w14:paraId="62E7CD39" w14:textId="77777777" w:rsidR="00000000" w:rsidRDefault="000A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9C14" w14:textId="77777777" w:rsidR="00895CD1" w:rsidRDefault="00895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DC3" w14:textId="77777777" w:rsidR="00895CD1" w:rsidRDefault="00895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0C2B" w14:textId="77777777" w:rsidR="00895CD1" w:rsidRDefault="00895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3C"/>
    <w:multiLevelType w:val="hybridMultilevel"/>
    <w:tmpl w:val="35D48C48"/>
    <w:lvl w:ilvl="0" w:tplc="D21AA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E9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C6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E3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42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26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21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A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68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2C3"/>
    <w:multiLevelType w:val="hybridMultilevel"/>
    <w:tmpl w:val="389ACBF0"/>
    <w:lvl w:ilvl="0" w:tplc="B3D21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B1D25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A7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E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1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C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4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8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00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527C"/>
    <w:multiLevelType w:val="hybridMultilevel"/>
    <w:tmpl w:val="39F861BE"/>
    <w:lvl w:ilvl="0" w:tplc="C956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61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82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1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A1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88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86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20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EA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BA1"/>
    <w:multiLevelType w:val="hybridMultilevel"/>
    <w:tmpl w:val="3ACE4E38"/>
    <w:lvl w:ilvl="0" w:tplc="D23CF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FCB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CF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24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28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0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B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EB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270"/>
    <w:multiLevelType w:val="hybridMultilevel"/>
    <w:tmpl w:val="4C781FF8"/>
    <w:lvl w:ilvl="0" w:tplc="97C4E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8F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2D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40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7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CC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86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5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47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7E2"/>
    <w:multiLevelType w:val="hybridMultilevel"/>
    <w:tmpl w:val="FC0AB03E"/>
    <w:lvl w:ilvl="0" w:tplc="79DC7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2F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4B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AD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C4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4A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B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08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61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4207"/>
    <w:multiLevelType w:val="hybridMultilevel"/>
    <w:tmpl w:val="B5C4B66A"/>
    <w:lvl w:ilvl="0" w:tplc="625CE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24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E7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AA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2E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6E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3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A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4A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60BE"/>
    <w:multiLevelType w:val="hybridMultilevel"/>
    <w:tmpl w:val="47E23D2E"/>
    <w:lvl w:ilvl="0" w:tplc="6DFE0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8F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C9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4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8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03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0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62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EA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538A"/>
    <w:multiLevelType w:val="hybridMultilevel"/>
    <w:tmpl w:val="32044580"/>
    <w:lvl w:ilvl="0" w:tplc="B42CA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8A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A4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A2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8F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A4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AD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8A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A3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5A2E"/>
    <w:multiLevelType w:val="hybridMultilevel"/>
    <w:tmpl w:val="A6E67A44"/>
    <w:lvl w:ilvl="0" w:tplc="0448A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CD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AA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E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8C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65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6E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5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CA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3A1B"/>
    <w:multiLevelType w:val="hybridMultilevel"/>
    <w:tmpl w:val="9CC84C68"/>
    <w:lvl w:ilvl="0" w:tplc="FE188A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B8699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3A69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1EE6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4A09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1E74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2603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AC5F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5AD1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C0E39"/>
    <w:multiLevelType w:val="hybridMultilevel"/>
    <w:tmpl w:val="8E861946"/>
    <w:lvl w:ilvl="0" w:tplc="D368FB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AF0839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D20BC8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90990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3EEF60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474992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982C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DD26DD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624C89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F24B52"/>
    <w:multiLevelType w:val="hybridMultilevel"/>
    <w:tmpl w:val="8A763C02"/>
    <w:lvl w:ilvl="0" w:tplc="E7C05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06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E0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85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1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8A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2E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0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83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7F96"/>
    <w:multiLevelType w:val="hybridMultilevel"/>
    <w:tmpl w:val="DDA0D178"/>
    <w:lvl w:ilvl="0" w:tplc="DE4825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7A657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123C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669C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5A14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6E4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E422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4C2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CABA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DD49DE"/>
    <w:multiLevelType w:val="hybridMultilevel"/>
    <w:tmpl w:val="0964BB1C"/>
    <w:lvl w:ilvl="0" w:tplc="E4E60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C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A2B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62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2A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84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2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6E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26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537E"/>
    <w:multiLevelType w:val="hybridMultilevel"/>
    <w:tmpl w:val="B218D896"/>
    <w:lvl w:ilvl="0" w:tplc="C462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AE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E5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F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2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0D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5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8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ED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E2B2B"/>
    <w:multiLevelType w:val="hybridMultilevel"/>
    <w:tmpl w:val="8A462534"/>
    <w:lvl w:ilvl="0" w:tplc="55201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47BC8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23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F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C9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C0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1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4A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22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1683B"/>
    <w:multiLevelType w:val="hybridMultilevel"/>
    <w:tmpl w:val="D58CE5D4"/>
    <w:lvl w:ilvl="0" w:tplc="CD282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C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28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EB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A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CD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0B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D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C9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43A29"/>
    <w:multiLevelType w:val="hybridMultilevel"/>
    <w:tmpl w:val="ED9E4DCA"/>
    <w:lvl w:ilvl="0" w:tplc="A880B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A8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C2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E9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CF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60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3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EC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43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955D3"/>
    <w:multiLevelType w:val="hybridMultilevel"/>
    <w:tmpl w:val="BCEC2C68"/>
    <w:lvl w:ilvl="0" w:tplc="135AD434">
      <w:start w:val="1"/>
      <w:numFmt w:val="lowerLetter"/>
      <w:lvlText w:val="(%1)"/>
      <w:lvlJc w:val="left"/>
      <w:pPr>
        <w:ind w:left="910" w:hanging="550"/>
      </w:pPr>
      <w:rPr>
        <w:rFonts w:hint="default"/>
      </w:rPr>
    </w:lvl>
    <w:lvl w:ilvl="1" w:tplc="87E015CC" w:tentative="1">
      <w:start w:val="1"/>
      <w:numFmt w:val="lowerLetter"/>
      <w:lvlText w:val="%2."/>
      <w:lvlJc w:val="left"/>
      <w:pPr>
        <w:ind w:left="1440" w:hanging="360"/>
      </w:pPr>
    </w:lvl>
    <w:lvl w:ilvl="2" w:tplc="AC407F4A" w:tentative="1">
      <w:start w:val="1"/>
      <w:numFmt w:val="lowerRoman"/>
      <w:lvlText w:val="%3."/>
      <w:lvlJc w:val="right"/>
      <w:pPr>
        <w:ind w:left="2160" w:hanging="180"/>
      </w:pPr>
    </w:lvl>
    <w:lvl w:ilvl="3" w:tplc="AA2E3F2A" w:tentative="1">
      <w:start w:val="1"/>
      <w:numFmt w:val="decimal"/>
      <w:lvlText w:val="%4."/>
      <w:lvlJc w:val="left"/>
      <w:pPr>
        <w:ind w:left="2880" w:hanging="360"/>
      </w:pPr>
    </w:lvl>
    <w:lvl w:ilvl="4" w:tplc="7E261F44" w:tentative="1">
      <w:start w:val="1"/>
      <w:numFmt w:val="lowerLetter"/>
      <w:lvlText w:val="%5."/>
      <w:lvlJc w:val="left"/>
      <w:pPr>
        <w:ind w:left="3600" w:hanging="360"/>
      </w:pPr>
    </w:lvl>
    <w:lvl w:ilvl="5" w:tplc="B7663C84" w:tentative="1">
      <w:start w:val="1"/>
      <w:numFmt w:val="lowerRoman"/>
      <w:lvlText w:val="%6."/>
      <w:lvlJc w:val="right"/>
      <w:pPr>
        <w:ind w:left="4320" w:hanging="180"/>
      </w:pPr>
    </w:lvl>
    <w:lvl w:ilvl="6" w:tplc="DE3E7784" w:tentative="1">
      <w:start w:val="1"/>
      <w:numFmt w:val="decimal"/>
      <w:lvlText w:val="%7."/>
      <w:lvlJc w:val="left"/>
      <w:pPr>
        <w:ind w:left="5040" w:hanging="360"/>
      </w:pPr>
    </w:lvl>
    <w:lvl w:ilvl="7" w:tplc="81A40878" w:tentative="1">
      <w:start w:val="1"/>
      <w:numFmt w:val="lowerLetter"/>
      <w:lvlText w:val="%8."/>
      <w:lvlJc w:val="left"/>
      <w:pPr>
        <w:ind w:left="5760" w:hanging="360"/>
      </w:pPr>
    </w:lvl>
    <w:lvl w:ilvl="8" w:tplc="61D82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4E9F"/>
    <w:multiLevelType w:val="hybridMultilevel"/>
    <w:tmpl w:val="FD88E7BA"/>
    <w:lvl w:ilvl="0" w:tplc="5830A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B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03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AF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F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49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A8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8474A"/>
    <w:multiLevelType w:val="hybridMultilevel"/>
    <w:tmpl w:val="5E8203D6"/>
    <w:lvl w:ilvl="0" w:tplc="7D708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09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A8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6D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8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A8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6A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C6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86FAA"/>
    <w:multiLevelType w:val="hybridMultilevel"/>
    <w:tmpl w:val="2E004420"/>
    <w:lvl w:ilvl="0" w:tplc="22E2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0C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47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07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E3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20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3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E9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29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3AAF"/>
    <w:multiLevelType w:val="hybridMultilevel"/>
    <w:tmpl w:val="1D8A810E"/>
    <w:lvl w:ilvl="0" w:tplc="0E6C98EE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8440FA80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CCCAE0A2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24949ECA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FC81938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F39669D6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A93267F8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A1AA37C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CC2D50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" w15:restartNumberingAfterBreak="0">
    <w:nsid w:val="66841AB1"/>
    <w:multiLevelType w:val="hybridMultilevel"/>
    <w:tmpl w:val="6542FBAE"/>
    <w:lvl w:ilvl="0" w:tplc="1A4AE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934AE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C6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CC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A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C9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2D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C8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69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77AE"/>
    <w:multiLevelType w:val="hybridMultilevel"/>
    <w:tmpl w:val="5D7A9488"/>
    <w:lvl w:ilvl="0" w:tplc="0094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20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45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0B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E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CA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24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2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CD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224A"/>
    <w:multiLevelType w:val="hybridMultilevel"/>
    <w:tmpl w:val="58B0BD7E"/>
    <w:lvl w:ilvl="0" w:tplc="37D43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40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42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68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09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3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6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81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D0237"/>
    <w:multiLevelType w:val="hybridMultilevel"/>
    <w:tmpl w:val="27962366"/>
    <w:lvl w:ilvl="0" w:tplc="D1B0E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C5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64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A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02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E1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24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A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4A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A5269"/>
    <w:multiLevelType w:val="hybridMultilevel"/>
    <w:tmpl w:val="90E62DFA"/>
    <w:lvl w:ilvl="0" w:tplc="FC781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E9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C4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7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27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E1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61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2C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4D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3BC4"/>
    <w:multiLevelType w:val="hybridMultilevel"/>
    <w:tmpl w:val="F9608E9A"/>
    <w:lvl w:ilvl="0" w:tplc="E1BEB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F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23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A9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28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E6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A5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EF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2E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A34BA"/>
    <w:multiLevelType w:val="hybridMultilevel"/>
    <w:tmpl w:val="1C7E70C4"/>
    <w:lvl w:ilvl="0" w:tplc="C6D21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0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C6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8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09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2F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C4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AB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4F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24A45"/>
    <w:multiLevelType w:val="hybridMultilevel"/>
    <w:tmpl w:val="70FE244C"/>
    <w:lvl w:ilvl="0" w:tplc="DBE0C1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67849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24AA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A8BF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A407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3873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B854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849B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F2AD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24"/>
  </w:num>
  <w:num w:numId="5">
    <w:abstractNumId w:val="7"/>
  </w:num>
  <w:num w:numId="6">
    <w:abstractNumId w:val="4"/>
  </w:num>
  <w:num w:numId="7">
    <w:abstractNumId w:val="29"/>
  </w:num>
  <w:num w:numId="8">
    <w:abstractNumId w:val="12"/>
  </w:num>
  <w:num w:numId="9">
    <w:abstractNumId w:val="9"/>
  </w:num>
  <w:num w:numId="10">
    <w:abstractNumId w:val="17"/>
  </w:num>
  <w:num w:numId="11">
    <w:abstractNumId w:val="5"/>
  </w:num>
  <w:num w:numId="12">
    <w:abstractNumId w:val="15"/>
  </w:num>
  <w:num w:numId="13">
    <w:abstractNumId w:val="28"/>
  </w:num>
  <w:num w:numId="14">
    <w:abstractNumId w:val="3"/>
  </w:num>
  <w:num w:numId="15">
    <w:abstractNumId w:val="31"/>
  </w:num>
  <w:num w:numId="16">
    <w:abstractNumId w:val="16"/>
  </w:num>
  <w:num w:numId="17">
    <w:abstractNumId w:val="1"/>
  </w:num>
  <w:num w:numId="18">
    <w:abstractNumId w:val="23"/>
  </w:num>
  <w:num w:numId="19">
    <w:abstractNumId w:val="30"/>
  </w:num>
  <w:num w:numId="20">
    <w:abstractNumId w:val="6"/>
  </w:num>
  <w:num w:numId="21">
    <w:abstractNumId w:val="10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22"/>
  </w:num>
  <w:num w:numId="27">
    <w:abstractNumId w:val="2"/>
  </w:num>
  <w:num w:numId="28">
    <w:abstractNumId w:val="21"/>
  </w:num>
  <w:num w:numId="29">
    <w:abstractNumId w:val="0"/>
  </w:num>
  <w:num w:numId="30">
    <w:abstractNumId w:val="8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6D"/>
    <w:rsid w:val="00000A70"/>
    <w:rsid w:val="000032B8"/>
    <w:rsid w:val="00003B06"/>
    <w:rsid w:val="000054B9"/>
    <w:rsid w:val="00007461"/>
    <w:rsid w:val="0001117E"/>
    <w:rsid w:val="0001125F"/>
    <w:rsid w:val="0001218D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E1D"/>
    <w:rsid w:val="000330D4"/>
    <w:rsid w:val="0003572D"/>
    <w:rsid w:val="00035DB0"/>
    <w:rsid w:val="00037088"/>
    <w:rsid w:val="000400D5"/>
    <w:rsid w:val="00043632"/>
    <w:rsid w:val="00043B84"/>
    <w:rsid w:val="0004512B"/>
    <w:rsid w:val="000463F0"/>
    <w:rsid w:val="00046BDA"/>
    <w:rsid w:val="000472EC"/>
    <w:rsid w:val="0004762E"/>
    <w:rsid w:val="000532BD"/>
    <w:rsid w:val="00055C12"/>
    <w:rsid w:val="00056734"/>
    <w:rsid w:val="000608B0"/>
    <w:rsid w:val="0006104C"/>
    <w:rsid w:val="00064BF2"/>
    <w:rsid w:val="00065CD8"/>
    <w:rsid w:val="00065E99"/>
    <w:rsid w:val="000667BA"/>
    <w:rsid w:val="000667EB"/>
    <w:rsid w:val="000676A7"/>
    <w:rsid w:val="00073914"/>
    <w:rsid w:val="00074236"/>
    <w:rsid w:val="000746BD"/>
    <w:rsid w:val="00076D7D"/>
    <w:rsid w:val="00080D95"/>
    <w:rsid w:val="00084B7F"/>
    <w:rsid w:val="00090E6B"/>
    <w:rsid w:val="00091B2C"/>
    <w:rsid w:val="00092ABC"/>
    <w:rsid w:val="000953D9"/>
    <w:rsid w:val="00097AAF"/>
    <w:rsid w:val="00097D13"/>
    <w:rsid w:val="000A2CA5"/>
    <w:rsid w:val="000A3F49"/>
    <w:rsid w:val="000A4893"/>
    <w:rsid w:val="000A54E0"/>
    <w:rsid w:val="000A72C4"/>
    <w:rsid w:val="000B08EA"/>
    <w:rsid w:val="000B1486"/>
    <w:rsid w:val="000B3E61"/>
    <w:rsid w:val="000B54AF"/>
    <w:rsid w:val="000B6090"/>
    <w:rsid w:val="000B6FEE"/>
    <w:rsid w:val="000C12C4"/>
    <w:rsid w:val="000C418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B58"/>
    <w:rsid w:val="000D457B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CA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5AF"/>
    <w:rsid w:val="00160857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80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59B"/>
    <w:rsid w:val="001B053A"/>
    <w:rsid w:val="001B26D8"/>
    <w:rsid w:val="001B3BFA"/>
    <w:rsid w:val="001B75B8"/>
    <w:rsid w:val="001C1230"/>
    <w:rsid w:val="001C26E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8E1"/>
    <w:rsid w:val="001E2CAD"/>
    <w:rsid w:val="001E34DB"/>
    <w:rsid w:val="001E36E3"/>
    <w:rsid w:val="001E37CD"/>
    <w:rsid w:val="001E4070"/>
    <w:rsid w:val="001E4556"/>
    <w:rsid w:val="001E655E"/>
    <w:rsid w:val="001F3CB8"/>
    <w:rsid w:val="001F6B91"/>
    <w:rsid w:val="001F703C"/>
    <w:rsid w:val="001F7600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6B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48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2A7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D24"/>
    <w:rsid w:val="002B5B42"/>
    <w:rsid w:val="002B7BA7"/>
    <w:rsid w:val="002C1C17"/>
    <w:rsid w:val="002C3203"/>
    <w:rsid w:val="002C3B07"/>
    <w:rsid w:val="002C532B"/>
    <w:rsid w:val="002C5713"/>
    <w:rsid w:val="002D05CC"/>
    <w:rsid w:val="002D06F3"/>
    <w:rsid w:val="002D305A"/>
    <w:rsid w:val="002E0E88"/>
    <w:rsid w:val="002E21B8"/>
    <w:rsid w:val="002E725B"/>
    <w:rsid w:val="002E7DF9"/>
    <w:rsid w:val="002F0290"/>
    <w:rsid w:val="002F097B"/>
    <w:rsid w:val="002F0C06"/>
    <w:rsid w:val="002F0E99"/>
    <w:rsid w:val="002F3111"/>
    <w:rsid w:val="002F4AEC"/>
    <w:rsid w:val="002F7749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E9C"/>
    <w:rsid w:val="0031741B"/>
    <w:rsid w:val="00320A77"/>
    <w:rsid w:val="00321337"/>
    <w:rsid w:val="00321F2F"/>
    <w:rsid w:val="003237F6"/>
    <w:rsid w:val="00324077"/>
    <w:rsid w:val="0032453B"/>
    <w:rsid w:val="00324868"/>
    <w:rsid w:val="0032638E"/>
    <w:rsid w:val="003305F5"/>
    <w:rsid w:val="00333930"/>
    <w:rsid w:val="00336BA4"/>
    <w:rsid w:val="00336C7A"/>
    <w:rsid w:val="00337392"/>
    <w:rsid w:val="00337659"/>
    <w:rsid w:val="003427C9"/>
    <w:rsid w:val="00342B6A"/>
    <w:rsid w:val="00343A92"/>
    <w:rsid w:val="00344530"/>
    <w:rsid w:val="003446DC"/>
    <w:rsid w:val="0034748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CAC"/>
    <w:rsid w:val="00361FE9"/>
    <w:rsid w:val="003624F2"/>
    <w:rsid w:val="00363854"/>
    <w:rsid w:val="00364315"/>
    <w:rsid w:val="003643E2"/>
    <w:rsid w:val="00365454"/>
    <w:rsid w:val="00370155"/>
    <w:rsid w:val="003712D5"/>
    <w:rsid w:val="003747DF"/>
    <w:rsid w:val="00375A58"/>
    <w:rsid w:val="0037612B"/>
    <w:rsid w:val="00377E3D"/>
    <w:rsid w:val="003847E8"/>
    <w:rsid w:val="0038731D"/>
    <w:rsid w:val="00387B60"/>
    <w:rsid w:val="00390098"/>
    <w:rsid w:val="00390140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394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1FB3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DAF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37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B69"/>
    <w:rsid w:val="004A5623"/>
    <w:rsid w:val="004B0F38"/>
    <w:rsid w:val="004B138F"/>
    <w:rsid w:val="004B412A"/>
    <w:rsid w:val="004B576C"/>
    <w:rsid w:val="004B72D8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1BF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AC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D9F"/>
    <w:rsid w:val="00594F6D"/>
    <w:rsid w:val="00595745"/>
    <w:rsid w:val="0059732E"/>
    <w:rsid w:val="005A0E18"/>
    <w:rsid w:val="005A12A5"/>
    <w:rsid w:val="005A3790"/>
    <w:rsid w:val="005A3CCB"/>
    <w:rsid w:val="005A4AE4"/>
    <w:rsid w:val="005A6D13"/>
    <w:rsid w:val="005A6DCF"/>
    <w:rsid w:val="005B031F"/>
    <w:rsid w:val="005B08E9"/>
    <w:rsid w:val="005B3298"/>
    <w:rsid w:val="005B41E3"/>
    <w:rsid w:val="005B5516"/>
    <w:rsid w:val="005B5D2B"/>
    <w:rsid w:val="005C1496"/>
    <w:rsid w:val="005C14CD"/>
    <w:rsid w:val="005C17C5"/>
    <w:rsid w:val="005C2B21"/>
    <w:rsid w:val="005C2C00"/>
    <w:rsid w:val="005C42C1"/>
    <w:rsid w:val="005C4C6F"/>
    <w:rsid w:val="005C5127"/>
    <w:rsid w:val="005C7CCB"/>
    <w:rsid w:val="005D1444"/>
    <w:rsid w:val="005D4DAE"/>
    <w:rsid w:val="005D767D"/>
    <w:rsid w:val="005D7A30"/>
    <w:rsid w:val="005D7D3B"/>
    <w:rsid w:val="005E15A1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BFB"/>
    <w:rsid w:val="00603B0F"/>
    <w:rsid w:val="006049F5"/>
    <w:rsid w:val="00605F7B"/>
    <w:rsid w:val="00607E64"/>
    <w:rsid w:val="006106E9"/>
    <w:rsid w:val="0061159E"/>
    <w:rsid w:val="006116E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22B"/>
    <w:rsid w:val="006402E7"/>
    <w:rsid w:val="00640CB6"/>
    <w:rsid w:val="00641B42"/>
    <w:rsid w:val="00645750"/>
    <w:rsid w:val="00650692"/>
    <w:rsid w:val="006508D3"/>
    <w:rsid w:val="00650AFA"/>
    <w:rsid w:val="006607EF"/>
    <w:rsid w:val="00660F4E"/>
    <w:rsid w:val="00662B77"/>
    <w:rsid w:val="00662D0E"/>
    <w:rsid w:val="00663265"/>
    <w:rsid w:val="0066345F"/>
    <w:rsid w:val="00663F5B"/>
    <w:rsid w:val="0066485B"/>
    <w:rsid w:val="0067036E"/>
    <w:rsid w:val="00671693"/>
    <w:rsid w:val="00673BEC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973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136"/>
    <w:rsid w:val="006C4709"/>
    <w:rsid w:val="006D3005"/>
    <w:rsid w:val="006D504F"/>
    <w:rsid w:val="006E0CAC"/>
    <w:rsid w:val="006E1CFB"/>
    <w:rsid w:val="006E1F94"/>
    <w:rsid w:val="006E26C1"/>
    <w:rsid w:val="006E285A"/>
    <w:rsid w:val="006E30A8"/>
    <w:rsid w:val="006E45B0"/>
    <w:rsid w:val="006E5413"/>
    <w:rsid w:val="006E5692"/>
    <w:rsid w:val="006E64CB"/>
    <w:rsid w:val="006F284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5E2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57D"/>
    <w:rsid w:val="007509BE"/>
    <w:rsid w:val="0075287B"/>
    <w:rsid w:val="00755C7B"/>
    <w:rsid w:val="00755F18"/>
    <w:rsid w:val="00764786"/>
    <w:rsid w:val="00766E12"/>
    <w:rsid w:val="0077098E"/>
    <w:rsid w:val="00771287"/>
    <w:rsid w:val="0077149E"/>
    <w:rsid w:val="007741E5"/>
    <w:rsid w:val="00777518"/>
    <w:rsid w:val="0077779E"/>
    <w:rsid w:val="00780FB6"/>
    <w:rsid w:val="0078285F"/>
    <w:rsid w:val="00784C48"/>
    <w:rsid w:val="00785301"/>
    <w:rsid w:val="0078552A"/>
    <w:rsid w:val="00785729"/>
    <w:rsid w:val="00786058"/>
    <w:rsid w:val="0079487D"/>
    <w:rsid w:val="007966D4"/>
    <w:rsid w:val="00796A0A"/>
    <w:rsid w:val="0079792C"/>
    <w:rsid w:val="007A0989"/>
    <w:rsid w:val="007A16D8"/>
    <w:rsid w:val="007A21F4"/>
    <w:rsid w:val="007A331F"/>
    <w:rsid w:val="007A3844"/>
    <w:rsid w:val="007A4381"/>
    <w:rsid w:val="007A5466"/>
    <w:rsid w:val="007A6F3E"/>
    <w:rsid w:val="007A7EC1"/>
    <w:rsid w:val="007B4FCA"/>
    <w:rsid w:val="007B7B85"/>
    <w:rsid w:val="007C1D12"/>
    <w:rsid w:val="007C462E"/>
    <w:rsid w:val="007C496B"/>
    <w:rsid w:val="007C6803"/>
    <w:rsid w:val="007C709A"/>
    <w:rsid w:val="007D2892"/>
    <w:rsid w:val="007D2DCC"/>
    <w:rsid w:val="007D2F3B"/>
    <w:rsid w:val="007D47E1"/>
    <w:rsid w:val="007D494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2AD"/>
    <w:rsid w:val="00812BE3"/>
    <w:rsid w:val="00814516"/>
    <w:rsid w:val="00815C9D"/>
    <w:rsid w:val="008170E2"/>
    <w:rsid w:val="00821051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D5E"/>
    <w:rsid w:val="0086477C"/>
    <w:rsid w:val="00864BAD"/>
    <w:rsid w:val="00866F9D"/>
    <w:rsid w:val="008673D9"/>
    <w:rsid w:val="008715DD"/>
    <w:rsid w:val="00871775"/>
    <w:rsid w:val="00871AEF"/>
    <w:rsid w:val="008724A2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CD1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622"/>
    <w:rsid w:val="008C3FD0"/>
    <w:rsid w:val="008C5054"/>
    <w:rsid w:val="008D27A5"/>
    <w:rsid w:val="008D2AAB"/>
    <w:rsid w:val="008D309C"/>
    <w:rsid w:val="008D58F9"/>
    <w:rsid w:val="008D73DA"/>
    <w:rsid w:val="008E1DCA"/>
    <w:rsid w:val="008E3338"/>
    <w:rsid w:val="008E33D7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584"/>
    <w:rsid w:val="00930897"/>
    <w:rsid w:val="009312F4"/>
    <w:rsid w:val="009320D2"/>
    <w:rsid w:val="00932B15"/>
    <w:rsid w:val="00932C77"/>
    <w:rsid w:val="0093417F"/>
    <w:rsid w:val="00934AC2"/>
    <w:rsid w:val="00937148"/>
    <w:rsid w:val="009375BB"/>
    <w:rsid w:val="009418E9"/>
    <w:rsid w:val="00943EA8"/>
    <w:rsid w:val="00946044"/>
    <w:rsid w:val="009465AB"/>
    <w:rsid w:val="00946C4B"/>
    <w:rsid w:val="00946DEE"/>
    <w:rsid w:val="00953499"/>
    <w:rsid w:val="00954A16"/>
    <w:rsid w:val="0095696D"/>
    <w:rsid w:val="00964148"/>
    <w:rsid w:val="0096482F"/>
    <w:rsid w:val="00964E3A"/>
    <w:rsid w:val="009670A8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6A8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280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0E7"/>
    <w:rsid w:val="009F64AE"/>
    <w:rsid w:val="009F7E4C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01A"/>
    <w:rsid w:val="00A072E7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169"/>
    <w:rsid w:val="00A5364B"/>
    <w:rsid w:val="00A54142"/>
    <w:rsid w:val="00A54C42"/>
    <w:rsid w:val="00A55BE6"/>
    <w:rsid w:val="00A572B1"/>
    <w:rsid w:val="00A577AF"/>
    <w:rsid w:val="00A60177"/>
    <w:rsid w:val="00A61C27"/>
    <w:rsid w:val="00A6344D"/>
    <w:rsid w:val="00A63E78"/>
    <w:rsid w:val="00A644B8"/>
    <w:rsid w:val="00A70E35"/>
    <w:rsid w:val="00A720DC"/>
    <w:rsid w:val="00A803CF"/>
    <w:rsid w:val="00A8133F"/>
    <w:rsid w:val="00A81D30"/>
    <w:rsid w:val="00A82CB4"/>
    <w:rsid w:val="00A837A8"/>
    <w:rsid w:val="00A83C36"/>
    <w:rsid w:val="00A932BB"/>
    <w:rsid w:val="00A93579"/>
    <w:rsid w:val="00A93934"/>
    <w:rsid w:val="00A95D51"/>
    <w:rsid w:val="00AA022C"/>
    <w:rsid w:val="00AA18AE"/>
    <w:rsid w:val="00AA228B"/>
    <w:rsid w:val="00AA585C"/>
    <w:rsid w:val="00AA597A"/>
    <w:rsid w:val="00AA7E52"/>
    <w:rsid w:val="00AB1655"/>
    <w:rsid w:val="00AB1873"/>
    <w:rsid w:val="00AB2C05"/>
    <w:rsid w:val="00AB3536"/>
    <w:rsid w:val="00AB474B"/>
    <w:rsid w:val="00AB56BF"/>
    <w:rsid w:val="00AB5CCC"/>
    <w:rsid w:val="00AB74E2"/>
    <w:rsid w:val="00AC2E9A"/>
    <w:rsid w:val="00AC5AAB"/>
    <w:rsid w:val="00AC5AEC"/>
    <w:rsid w:val="00AC5F28"/>
    <w:rsid w:val="00AC6900"/>
    <w:rsid w:val="00AD076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8DE"/>
    <w:rsid w:val="00AF439C"/>
    <w:rsid w:val="00AF48B4"/>
    <w:rsid w:val="00AF4923"/>
    <w:rsid w:val="00AF7C74"/>
    <w:rsid w:val="00B000AF"/>
    <w:rsid w:val="00B04E79"/>
    <w:rsid w:val="00B07488"/>
    <w:rsid w:val="00B075A2"/>
    <w:rsid w:val="00B07986"/>
    <w:rsid w:val="00B10DD2"/>
    <w:rsid w:val="00B115DC"/>
    <w:rsid w:val="00B11952"/>
    <w:rsid w:val="00B14BD2"/>
    <w:rsid w:val="00B1557F"/>
    <w:rsid w:val="00B1668D"/>
    <w:rsid w:val="00B17981"/>
    <w:rsid w:val="00B21E5C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620"/>
    <w:rsid w:val="00B6104E"/>
    <w:rsid w:val="00B610C7"/>
    <w:rsid w:val="00B62106"/>
    <w:rsid w:val="00B626A8"/>
    <w:rsid w:val="00B65695"/>
    <w:rsid w:val="00B66526"/>
    <w:rsid w:val="00B665A3"/>
    <w:rsid w:val="00B72C42"/>
    <w:rsid w:val="00B731BA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D63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DBA"/>
    <w:rsid w:val="00BD5E52"/>
    <w:rsid w:val="00BE00CD"/>
    <w:rsid w:val="00BE0E75"/>
    <w:rsid w:val="00BE1789"/>
    <w:rsid w:val="00BE3634"/>
    <w:rsid w:val="00BE3E30"/>
    <w:rsid w:val="00BE5274"/>
    <w:rsid w:val="00BE5689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A87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EB2"/>
    <w:rsid w:val="00C4710D"/>
    <w:rsid w:val="00C50CAD"/>
    <w:rsid w:val="00C52FBF"/>
    <w:rsid w:val="00C57933"/>
    <w:rsid w:val="00C57C40"/>
    <w:rsid w:val="00C60206"/>
    <w:rsid w:val="00C615D4"/>
    <w:rsid w:val="00C61B5D"/>
    <w:rsid w:val="00C61C0E"/>
    <w:rsid w:val="00C61C64"/>
    <w:rsid w:val="00C61CDA"/>
    <w:rsid w:val="00C630E2"/>
    <w:rsid w:val="00C72956"/>
    <w:rsid w:val="00C73045"/>
    <w:rsid w:val="00C73212"/>
    <w:rsid w:val="00C7354A"/>
    <w:rsid w:val="00C74319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374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CB5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57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C77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CAF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C52"/>
    <w:rsid w:val="00D83072"/>
    <w:rsid w:val="00D83ABC"/>
    <w:rsid w:val="00D84870"/>
    <w:rsid w:val="00D91B92"/>
    <w:rsid w:val="00D926B3"/>
    <w:rsid w:val="00D92F63"/>
    <w:rsid w:val="00D947B6"/>
    <w:rsid w:val="00D95669"/>
    <w:rsid w:val="00D96630"/>
    <w:rsid w:val="00D97E00"/>
    <w:rsid w:val="00DA00BC"/>
    <w:rsid w:val="00DA0E22"/>
    <w:rsid w:val="00DA1EFA"/>
    <w:rsid w:val="00DA25E7"/>
    <w:rsid w:val="00DA3138"/>
    <w:rsid w:val="00DA3687"/>
    <w:rsid w:val="00DA39F2"/>
    <w:rsid w:val="00DA564B"/>
    <w:rsid w:val="00DA6A5C"/>
    <w:rsid w:val="00DB06BC"/>
    <w:rsid w:val="00DB311F"/>
    <w:rsid w:val="00DB53C6"/>
    <w:rsid w:val="00DB59E3"/>
    <w:rsid w:val="00DB6CB6"/>
    <w:rsid w:val="00DB73E2"/>
    <w:rsid w:val="00DB758F"/>
    <w:rsid w:val="00DC1281"/>
    <w:rsid w:val="00DC1F1B"/>
    <w:rsid w:val="00DC3D8F"/>
    <w:rsid w:val="00DC42E8"/>
    <w:rsid w:val="00DC6DBB"/>
    <w:rsid w:val="00DC7761"/>
    <w:rsid w:val="00DD0022"/>
    <w:rsid w:val="00DD005D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6F6"/>
    <w:rsid w:val="00DE618B"/>
    <w:rsid w:val="00DE6EC2"/>
    <w:rsid w:val="00DF0834"/>
    <w:rsid w:val="00DF2707"/>
    <w:rsid w:val="00DF3C44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0C2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098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AC0"/>
    <w:rsid w:val="00E9241E"/>
    <w:rsid w:val="00E93DEF"/>
    <w:rsid w:val="00E947B1"/>
    <w:rsid w:val="00E96852"/>
    <w:rsid w:val="00EA16AC"/>
    <w:rsid w:val="00EA385A"/>
    <w:rsid w:val="00EA3931"/>
    <w:rsid w:val="00EA658E"/>
    <w:rsid w:val="00EA74D2"/>
    <w:rsid w:val="00EA7A88"/>
    <w:rsid w:val="00EB27F2"/>
    <w:rsid w:val="00EB3928"/>
    <w:rsid w:val="00EB5373"/>
    <w:rsid w:val="00EC02A2"/>
    <w:rsid w:val="00EC0C33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7DA"/>
    <w:rsid w:val="00ED783A"/>
    <w:rsid w:val="00EE07F1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D43"/>
    <w:rsid w:val="00F15223"/>
    <w:rsid w:val="00F15848"/>
    <w:rsid w:val="00F164B4"/>
    <w:rsid w:val="00F176E4"/>
    <w:rsid w:val="00F20E5F"/>
    <w:rsid w:val="00F25CC2"/>
    <w:rsid w:val="00F26EA7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190"/>
    <w:rsid w:val="00F423D3"/>
    <w:rsid w:val="00F44349"/>
    <w:rsid w:val="00F4569E"/>
    <w:rsid w:val="00F45AFC"/>
    <w:rsid w:val="00F462F4"/>
    <w:rsid w:val="00F477BD"/>
    <w:rsid w:val="00F50130"/>
    <w:rsid w:val="00F52402"/>
    <w:rsid w:val="00F5605D"/>
    <w:rsid w:val="00F6514B"/>
    <w:rsid w:val="00F6587F"/>
    <w:rsid w:val="00F66CE1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EF5"/>
    <w:rsid w:val="00F91AF3"/>
    <w:rsid w:val="00F96602"/>
    <w:rsid w:val="00F9735A"/>
    <w:rsid w:val="00FA32FC"/>
    <w:rsid w:val="00FA59FD"/>
    <w:rsid w:val="00FA5D8C"/>
    <w:rsid w:val="00FA6403"/>
    <w:rsid w:val="00FB16CD"/>
    <w:rsid w:val="00FB73AE"/>
    <w:rsid w:val="00FB7A88"/>
    <w:rsid w:val="00FC4A1E"/>
    <w:rsid w:val="00FC5388"/>
    <w:rsid w:val="00FC726C"/>
    <w:rsid w:val="00FD1B4B"/>
    <w:rsid w:val="00FD1B94"/>
    <w:rsid w:val="00FE185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F31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3D44CF-6BF2-43B1-B1B5-DF524B9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4F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F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F6D"/>
    <w:rPr>
      <w:b/>
      <w:bCs/>
    </w:rPr>
  </w:style>
  <w:style w:type="paragraph" w:styleId="ListParagraph">
    <w:name w:val="List Paragraph"/>
    <w:basedOn w:val="Normal"/>
    <w:uiPriority w:val="34"/>
    <w:qFormat/>
    <w:rsid w:val="005A6DCF"/>
    <w:pPr>
      <w:ind w:left="720"/>
      <w:contextualSpacing/>
    </w:pPr>
  </w:style>
  <w:style w:type="paragraph" w:styleId="Revision">
    <w:name w:val="Revision"/>
    <w:hidden/>
    <w:uiPriority w:val="99"/>
    <w:semiHidden/>
    <w:rsid w:val="002D06F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30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A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2205</Words>
  <Characters>12248</Characters>
  <Application>Microsoft Office Word</Application>
  <DocSecurity>4</DocSecurity>
  <Lines>249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HB02056 (Committee Report (Substituted))</vt:lpstr>
    </vt:vector>
  </TitlesOfParts>
  <Company>State of Texas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22480</dc:subject>
  <dc:creator>State of Texas</dc:creator>
  <dc:description>HB 2056 by Klick-(H)Public Health (Substitute Document Number: 87R 20723)</dc:description>
  <cp:lastModifiedBy>Stacey Nicchio</cp:lastModifiedBy>
  <cp:revision>2</cp:revision>
  <cp:lastPrinted>2003-11-26T17:21:00Z</cp:lastPrinted>
  <dcterms:created xsi:type="dcterms:W3CDTF">2021-04-28T20:35:00Z</dcterms:created>
  <dcterms:modified xsi:type="dcterms:W3CDTF">2021-04-28T20:35:00Z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21.117.366</vt:lpwstr>
  </property>
</Properties>
</file>