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C0" w:rsidRDefault="009229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9F4C9DC29E49EC8D93C5928E7AFA18"/>
          </w:placeholder>
        </w:sdtPr>
        <w:sdtContent>
          <w:r w:rsidRPr="005C2A78">
            <w:rPr>
              <w:rFonts w:cs="Times New Roman"/>
              <w:b/>
              <w:szCs w:val="24"/>
              <w:u w:val="single"/>
            </w:rPr>
            <w:t>BILL ANALYSIS</w:t>
          </w:r>
        </w:sdtContent>
      </w:sdt>
    </w:p>
    <w:p w:rsidR="009229C0" w:rsidRPr="00585C31" w:rsidRDefault="009229C0" w:rsidP="000F1DF9">
      <w:pPr>
        <w:spacing w:after="0" w:line="240" w:lineRule="auto"/>
        <w:rPr>
          <w:rFonts w:cs="Times New Roman"/>
          <w:szCs w:val="24"/>
        </w:rPr>
      </w:pPr>
    </w:p>
    <w:p w:rsidR="009229C0" w:rsidRPr="00585C31" w:rsidRDefault="009229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29C0" w:rsidTr="000F1DF9">
        <w:tc>
          <w:tcPr>
            <w:tcW w:w="2718" w:type="dxa"/>
          </w:tcPr>
          <w:p w:rsidR="009229C0" w:rsidRPr="005C2A78" w:rsidRDefault="009229C0" w:rsidP="006D756B">
            <w:pPr>
              <w:rPr>
                <w:rFonts w:cs="Times New Roman"/>
                <w:szCs w:val="24"/>
              </w:rPr>
            </w:pPr>
            <w:sdt>
              <w:sdtPr>
                <w:rPr>
                  <w:rFonts w:cs="Times New Roman"/>
                  <w:szCs w:val="24"/>
                </w:rPr>
                <w:alias w:val="Agency Title"/>
                <w:tag w:val="AgencyTitleContentControl"/>
                <w:id w:val="1920747753"/>
                <w:lock w:val="sdtContentLocked"/>
                <w:placeholder>
                  <w:docPart w:val="CA72DB45DBC74FDDA23C173E617F0961"/>
                </w:placeholder>
              </w:sdtPr>
              <w:sdtEndPr>
                <w:rPr>
                  <w:rFonts w:cstheme="minorBidi"/>
                  <w:szCs w:val="22"/>
                </w:rPr>
              </w:sdtEndPr>
              <w:sdtContent>
                <w:r>
                  <w:rPr>
                    <w:rFonts w:cs="Times New Roman"/>
                    <w:szCs w:val="24"/>
                  </w:rPr>
                  <w:t>Senate Research Center</w:t>
                </w:r>
              </w:sdtContent>
            </w:sdt>
          </w:p>
        </w:tc>
        <w:tc>
          <w:tcPr>
            <w:tcW w:w="6858" w:type="dxa"/>
          </w:tcPr>
          <w:p w:rsidR="009229C0" w:rsidRPr="00FF6471" w:rsidRDefault="009229C0" w:rsidP="000F1DF9">
            <w:pPr>
              <w:jc w:val="right"/>
              <w:rPr>
                <w:rFonts w:cs="Times New Roman"/>
                <w:szCs w:val="24"/>
              </w:rPr>
            </w:pPr>
            <w:sdt>
              <w:sdtPr>
                <w:rPr>
                  <w:rFonts w:cs="Times New Roman"/>
                  <w:szCs w:val="24"/>
                </w:rPr>
                <w:alias w:val="Bill Number"/>
                <w:tag w:val="BillNumberOne"/>
                <w:id w:val="-410784069"/>
                <w:lock w:val="sdtContentLocked"/>
                <w:placeholder>
                  <w:docPart w:val="81DC5BD2FECB4DED80B0D6CE1F1C05E6"/>
                </w:placeholder>
              </w:sdtPr>
              <w:sdtContent>
                <w:r>
                  <w:rPr>
                    <w:rFonts w:cs="Times New Roman"/>
                    <w:szCs w:val="24"/>
                  </w:rPr>
                  <w:t>H.B. 2110</w:t>
                </w:r>
              </w:sdtContent>
            </w:sdt>
          </w:p>
        </w:tc>
      </w:tr>
      <w:tr w:rsidR="009229C0" w:rsidTr="000F1DF9">
        <w:sdt>
          <w:sdtPr>
            <w:rPr>
              <w:rFonts w:cs="Times New Roman"/>
              <w:szCs w:val="24"/>
            </w:rPr>
            <w:alias w:val="TLCNumber"/>
            <w:tag w:val="TLCNumber"/>
            <w:id w:val="-542600604"/>
            <w:lock w:val="sdtLocked"/>
            <w:placeholder>
              <w:docPart w:val="710A060D3BA746CAB523E3F1BE739252"/>
            </w:placeholder>
          </w:sdtPr>
          <w:sdtContent>
            <w:tc>
              <w:tcPr>
                <w:tcW w:w="2718" w:type="dxa"/>
              </w:tcPr>
              <w:p w:rsidR="009229C0" w:rsidRPr="000F1DF9" w:rsidRDefault="009229C0" w:rsidP="00C65088">
                <w:pPr>
                  <w:rPr>
                    <w:rFonts w:cs="Times New Roman"/>
                    <w:szCs w:val="24"/>
                  </w:rPr>
                </w:pPr>
                <w:r>
                  <w:rPr>
                    <w:noProof/>
                  </w:rPr>
                  <w:t>87R4988 MLH-D</w:t>
                </w:r>
              </w:p>
            </w:tc>
          </w:sdtContent>
        </w:sdt>
        <w:tc>
          <w:tcPr>
            <w:tcW w:w="6858" w:type="dxa"/>
          </w:tcPr>
          <w:p w:rsidR="009229C0" w:rsidRPr="005C2A78" w:rsidRDefault="009229C0" w:rsidP="00073EDD">
            <w:pPr>
              <w:jc w:val="right"/>
              <w:rPr>
                <w:rFonts w:cs="Times New Roman"/>
                <w:szCs w:val="24"/>
              </w:rPr>
            </w:pPr>
            <w:sdt>
              <w:sdtPr>
                <w:rPr>
                  <w:rFonts w:cs="Times New Roman"/>
                  <w:szCs w:val="24"/>
                </w:rPr>
                <w:alias w:val="Author Label"/>
                <w:tag w:val="By"/>
                <w:id w:val="72399597"/>
                <w:lock w:val="sdtLocked"/>
                <w:placeholder>
                  <w:docPart w:val="89501A50B8FF4C989B840B7DD66CAF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A323B15F0342F2A0AF0BF6D6A445FB"/>
                </w:placeholder>
              </w:sdtPr>
              <w:sdtContent>
                <w:r>
                  <w:rPr>
                    <w:rFonts w:cs="Times New Roman"/>
                    <w:szCs w:val="24"/>
                  </w:rPr>
                  <w:t>Morales, Christina</w:t>
                </w:r>
              </w:sdtContent>
            </w:sdt>
            <w:sdt>
              <w:sdtPr>
                <w:rPr>
                  <w:rFonts w:cs="Times New Roman"/>
                  <w:szCs w:val="24"/>
                </w:rPr>
                <w:alias w:val="Sponsor"/>
                <w:tag w:val="Sponsor"/>
                <w:id w:val="-2039656131"/>
                <w:lock w:val="sdtContentLocked"/>
                <w:placeholder>
                  <w:docPart w:val="549E4B4E96854D448B02FD864355ACA2"/>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C21788A0CD894891942471BC3639250E"/>
                </w:placeholder>
                <w:showingPlcHdr/>
              </w:sdtPr>
              <w:sdtContent/>
            </w:sdt>
          </w:p>
        </w:tc>
      </w:tr>
      <w:tr w:rsidR="009229C0" w:rsidTr="000F1DF9">
        <w:tc>
          <w:tcPr>
            <w:tcW w:w="2718" w:type="dxa"/>
          </w:tcPr>
          <w:p w:rsidR="009229C0" w:rsidRPr="00BC7495" w:rsidRDefault="009229C0" w:rsidP="000F1DF9">
            <w:pPr>
              <w:rPr>
                <w:rFonts w:cs="Times New Roman"/>
                <w:szCs w:val="24"/>
              </w:rPr>
            </w:pPr>
          </w:p>
        </w:tc>
        <w:sdt>
          <w:sdtPr>
            <w:rPr>
              <w:rFonts w:cs="Times New Roman"/>
              <w:szCs w:val="24"/>
            </w:rPr>
            <w:alias w:val="Committee"/>
            <w:tag w:val="Committee"/>
            <w:id w:val="1914272295"/>
            <w:lock w:val="sdtContentLocked"/>
            <w:placeholder>
              <w:docPart w:val="86377196AE2A4B5DAC8CD8E920B38E6F"/>
            </w:placeholder>
          </w:sdtPr>
          <w:sdtContent>
            <w:tc>
              <w:tcPr>
                <w:tcW w:w="6858" w:type="dxa"/>
              </w:tcPr>
              <w:p w:rsidR="009229C0" w:rsidRPr="00FF6471" w:rsidRDefault="009229C0" w:rsidP="000F1DF9">
                <w:pPr>
                  <w:jc w:val="right"/>
                  <w:rPr>
                    <w:rFonts w:cs="Times New Roman"/>
                    <w:szCs w:val="24"/>
                  </w:rPr>
                </w:pPr>
                <w:r>
                  <w:rPr>
                    <w:rFonts w:cs="Times New Roman"/>
                    <w:szCs w:val="24"/>
                  </w:rPr>
                  <w:t>Business &amp; Commerce</w:t>
                </w:r>
              </w:p>
            </w:tc>
          </w:sdtContent>
        </w:sdt>
      </w:tr>
      <w:tr w:rsidR="009229C0" w:rsidTr="000F1DF9">
        <w:tc>
          <w:tcPr>
            <w:tcW w:w="2718" w:type="dxa"/>
          </w:tcPr>
          <w:p w:rsidR="009229C0" w:rsidRPr="00BC7495" w:rsidRDefault="009229C0" w:rsidP="000F1DF9">
            <w:pPr>
              <w:rPr>
                <w:rFonts w:cs="Times New Roman"/>
                <w:szCs w:val="24"/>
              </w:rPr>
            </w:pPr>
          </w:p>
        </w:tc>
        <w:sdt>
          <w:sdtPr>
            <w:rPr>
              <w:rFonts w:cs="Times New Roman"/>
              <w:szCs w:val="24"/>
            </w:rPr>
            <w:alias w:val="Date"/>
            <w:tag w:val="DateContentControl"/>
            <w:id w:val="1178081906"/>
            <w:lock w:val="sdtLocked"/>
            <w:placeholder>
              <w:docPart w:val="FC3A99B257BE4AEB874A2C6002172973"/>
            </w:placeholder>
            <w:date w:fullDate="2021-05-15T00:00:00Z">
              <w:dateFormat w:val="M/d/yyyy"/>
              <w:lid w:val="en-US"/>
              <w:storeMappedDataAs w:val="dateTime"/>
              <w:calendar w:val="gregorian"/>
            </w:date>
          </w:sdtPr>
          <w:sdtContent>
            <w:tc>
              <w:tcPr>
                <w:tcW w:w="6858" w:type="dxa"/>
              </w:tcPr>
              <w:p w:rsidR="009229C0" w:rsidRPr="00FF6471" w:rsidRDefault="009229C0" w:rsidP="000F1DF9">
                <w:pPr>
                  <w:jc w:val="right"/>
                  <w:rPr>
                    <w:rFonts w:cs="Times New Roman"/>
                    <w:szCs w:val="24"/>
                  </w:rPr>
                </w:pPr>
                <w:r>
                  <w:rPr>
                    <w:rFonts w:cs="Times New Roman"/>
                    <w:szCs w:val="24"/>
                  </w:rPr>
                  <w:t>5/15/2021</w:t>
                </w:r>
              </w:p>
            </w:tc>
          </w:sdtContent>
        </w:sdt>
      </w:tr>
      <w:tr w:rsidR="009229C0" w:rsidTr="000F1DF9">
        <w:tc>
          <w:tcPr>
            <w:tcW w:w="2718" w:type="dxa"/>
          </w:tcPr>
          <w:p w:rsidR="009229C0" w:rsidRPr="00BC7495" w:rsidRDefault="009229C0" w:rsidP="000F1DF9">
            <w:pPr>
              <w:rPr>
                <w:rFonts w:cs="Times New Roman"/>
                <w:szCs w:val="24"/>
              </w:rPr>
            </w:pPr>
          </w:p>
        </w:tc>
        <w:sdt>
          <w:sdtPr>
            <w:rPr>
              <w:rFonts w:cs="Times New Roman"/>
              <w:szCs w:val="24"/>
            </w:rPr>
            <w:alias w:val="BA Version"/>
            <w:tag w:val="BAVersion"/>
            <w:id w:val="-1685590809"/>
            <w:lock w:val="sdtContentLocked"/>
            <w:placeholder>
              <w:docPart w:val="D15172822C6D43D585CD9C2C88C5DE34"/>
            </w:placeholder>
          </w:sdtPr>
          <w:sdtContent>
            <w:tc>
              <w:tcPr>
                <w:tcW w:w="6858" w:type="dxa"/>
              </w:tcPr>
              <w:p w:rsidR="009229C0" w:rsidRPr="00FF6471" w:rsidRDefault="009229C0" w:rsidP="000F1DF9">
                <w:pPr>
                  <w:jc w:val="right"/>
                  <w:rPr>
                    <w:rFonts w:cs="Times New Roman"/>
                    <w:szCs w:val="24"/>
                  </w:rPr>
                </w:pPr>
                <w:r>
                  <w:rPr>
                    <w:rFonts w:cs="Times New Roman"/>
                    <w:szCs w:val="24"/>
                  </w:rPr>
                  <w:t>Engrossed</w:t>
                </w:r>
              </w:p>
            </w:tc>
          </w:sdtContent>
        </w:sdt>
      </w:tr>
    </w:tbl>
    <w:p w:rsidR="009229C0" w:rsidRPr="00FF6471" w:rsidRDefault="009229C0" w:rsidP="000F1DF9">
      <w:pPr>
        <w:spacing w:after="0" w:line="240" w:lineRule="auto"/>
        <w:rPr>
          <w:rFonts w:cs="Times New Roman"/>
          <w:szCs w:val="24"/>
        </w:rPr>
      </w:pPr>
    </w:p>
    <w:p w:rsidR="009229C0" w:rsidRPr="00FF6471" w:rsidRDefault="009229C0" w:rsidP="000F1DF9">
      <w:pPr>
        <w:spacing w:after="0" w:line="240" w:lineRule="auto"/>
        <w:rPr>
          <w:rFonts w:cs="Times New Roman"/>
          <w:szCs w:val="24"/>
        </w:rPr>
      </w:pPr>
    </w:p>
    <w:p w:rsidR="009229C0" w:rsidRPr="00FF6471" w:rsidRDefault="009229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483E385DB546B2B35FBFCDED413CA8"/>
        </w:placeholder>
      </w:sdtPr>
      <w:sdtContent>
        <w:p w:rsidR="009229C0" w:rsidRDefault="009229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6241096EF8439593E076DE66AEDCF8"/>
        </w:placeholder>
      </w:sdtPr>
      <w:sdtContent>
        <w:p w:rsidR="009229C0" w:rsidRDefault="009229C0" w:rsidP="009229C0">
          <w:pPr>
            <w:pStyle w:val="NormalWeb"/>
            <w:spacing w:before="0" w:beforeAutospacing="0" w:after="0" w:afterAutospacing="0"/>
            <w:jc w:val="both"/>
            <w:divId w:val="1504972838"/>
            <w:rPr>
              <w:rFonts w:eastAsia="Times New Roman"/>
              <w:bCs/>
            </w:rPr>
          </w:pPr>
        </w:p>
        <w:p w:rsidR="009229C0" w:rsidRPr="00682635" w:rsidRDefault="009229C0" w:rsidP="009229C0">
          <w:pPr>
            <w:pStyle w:val="NormalWeb"/>
            <w:spacing w:before="0" w:beforeAutospacing="0" w:after="0" w:afterAutospacing="0"/>
            <w:jc w:val="both"/>
            <w:divId w:val="1504972838"/>
            <w:rPr>
              <w:color w:val="000000"/>
            </w:rPr>
          </w:pPr>
          <w:r w:rsidRPr="00682635">
            <w:rPr>
              <w:color w:val="000000"/>
            </w:rPr>
            <w:t>When ownership of a home is transferred to the new owner after a sale, the manufacturer's warranty attached to the home's air conditioning system may legally be considered void. Typically, manufacturers will honor the warranty on an air conditioning system even if the ownership of the property has changed hands. This is a common practice in the industry, but it is not required of manufacturers. Some manufacturers require owners to complete a transfer of warranty form and pay a fee to transfer the warranty upon sale of a property. H</w:t>
          </w:r>
          <w:r>
            <w:rPr>
              <w:color w:val="000000"/>
            </w:rPr>
            <w:t>.</w:t>
          </w:r>
          <w:r w:rsidRPr="00682635">
            <w:rPr>
              <w:color w:val="000000"/>
            </w:rPr>
            <w:t>B</w:t>
          </w:r>
          <w:r>
            <w:rPr>
              <w:color w:val="000000"/>
            </w:rPr>
            <w:t>.</w:t>
          </w:r>
          <w:r w:rsidRPr="00682635">
            <w:rPr>
              <w:color w:val="000000"/>
            </w:rPr>
            <w:t xml:space="preserve"> 2110 seeks to protect consumers and homeowners by providing for the automatic transfer of a manufacturer's warranty on an air conditioning system or a component of that system when residential real property is conveyed to a new owner.</w:t>
          </w:r>
        </w:p>
        <w:p w:rsidR="009229C0" w:rsidRPr="00D70925" w:rsidRDefault="009229C0" w:rsidP="009229C0">
          <w:pPr>
            <w:spacing w:after="0" w:line="240" w:lineRule="auto"/>
            <w:jc w:val="both"/>
            <w:rPr>
              <w:rFonts w:eastAsia="Times New Roman" w:cs="Times New Roman"/>
              <w:bCs/>
              <w:szCs w:val="24"/>
            </w:rPr>
          </w:pPr>
        </w:p>
      </w:sdtContent>
    </w:sdt>
    <w:p w:rsidR="009229C0" w:rsidRDefault="009229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2110 </w:t>
      </w:r>
      <w:bookmarkStart w:id="1" w:name="AmendsCurrentLaw"/>
      <w:bookmarkEnd w:id="1"/>
      <w:r>
        <w:rPr>
          <w:rFonts w:cs="Times New Roman"/>
          <w:szCs w:val="24"/>
        </w:rPr>
        <w:t>amends current law relating to the automatic transfer of manufacturer's warranties on  air conditioning systems conveyed with residential real property.</w:t>
      </w:r>
    </w:p>
    <w:p w:rsidR="009229C0" w:rsidRPr="00A43933" w:rsidRDefault="009229C0" w:rsidP="000F1DF9">
      <w:pPr>
        <w:spacing w:after="0" w:line="240" w:lineRule="auto"/>
        <w:jc w:val="both"/>
        <w:rPr>
          <w:rFonts w:eastAsia="Times New Roman" w:cs="Times New Roman"/>
          <w:szCs w:val="24"/>
        </w:rPr>
      </w:pPr>
    </w:p>
    <w:p w:rsidR="009229C0" w:rsidRPr="005C2A78" w:rsidRDefault="009229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646F99309B4824BF310D736B4CDFAA"/>
          </w:placeholder>
        </w:sdtPr>
        <w:sdtContent>
          <w:r>
            <w:rPr>
              <w:rFonts w:eastAsia="Times New Roman" w:cs="Times New Roman"/>
              <w:b/>
              <w:szCs w:val="24"/>
              <w:u w:val="single"/>
            </w:rPr>
            <w:t>RULEMAKING AUTHORITY</w:t>
          </w:r>
        </w:sdtContent>
      </w:sdt>
    </w:p>
    <w:p w:rsidR="009229C0" w:rsidRPr="006529C4" w:rsidRDefault="009229C0" w:rsidP="00774EC7">
      <w:pPr>
        <w:spacing w:after="0" w:line="240" w:lineRule="auto"/>
        <w:jc w:val="both"/>
        <w:rPr>
          <w:rFonts w:cs="Times New Roman"/>
          <w:szCs w:val="24"/>
        </w:rPr>
      </w:pPr>
    </w:p>
    <w:p w:rsidR="009229C0" w:rsidRPr="006529C4" w:rsidRDefault="009229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29C0" w:rsidRPr="006529C4" w:rsidRDefault="009229C0" w:rsidP="00774EC7">
      <w:pPr>
        <w:spacing w:after="0" w:line="240" w:lineRule="auto"/>
        <w:jc w:val="both"/>
        <w:rPr>
          <w:rFonts w:cs="Times New Roman"/>
          <w:szCs w:val="24"/>
        </w:rPr>
      </w:pPr>
    </w:p>
    <w:p w:rsidR="009229C0" w:rsidRPr="005C2A78" w:rsidRDefault="009229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6C3C2CB1AA4952ABD8922A2786EDE5"/>
          </w:placeholder>
        </w:sdtPr>
        <w:sdtContent>
          <w:r>
            <w:rPr>
              <w:rFonts w:eastAsia="Times New Roman" w:cs="Times New Roman"/>
              <w:b/>
              <w:szCs w:val="24"/>
              <w:u w:val="single"/>
            </w:rPr>
            <w:t>SECTION BY SECTION ANALYSIS</w:t>
          </w:r>
        </w:sdtContent>
      </w:sdt>
    </w:p>
    <w:p w:rsidR="009229C0" w:rsidRPr="005C2A78" w:rsidRDefault="009229C0" w:rsidP="000F1DF9">
      <w:pPr>
        <w:spacing w:after="0" w:line="240" w:lineRule="auto"/>
        <w:jc w:val="both"/>
        <w:rPr>
          <w:rFonts w:eastAsia="Times New Roman" w:cs="Times New Roman"/>
          <w:szCs w:val="24"/>
        </w:rPr>
      </w:pPr>
    </w:p>
    <w:p w:rsidR="009229C0" w:rsidRPr="00A43933" w:rsidRDefault="009229C0" w:rsidP="009229C0">
      <w:pPr>
        <w:spacing w:after="0" w:line="240" w:lineRule="auto"/>
        <w:jc w:val="both"/>
      </w:pPr>
      <w:r w:rsidRPr="00A43933">
        <w:rPr>
          <w:rFonts w:eastAsia="Times New Roman" w:cs="Times New Roman"/>
          <w:szCs w:val="24"/>
        </w:rPr>
        <w:t xml:space="preserve">SECTION 1. Amends </w:t>
      </w:r>
      <w:r w:rsidRPr="00A43933">
        <w:t xml:space="preserve">Title 12, Business &amp; Commerce Code, by adding Chapter 608, as follows: </w:t>
      </w:r>
    </w:p>
    <w:p w:rsidR="009229C0" w:rsidRPr="00A43933" w:rsidRDefault="009229C0" w:rsidP="009229C0">
      <w:pPr>
        <w:spacing w:after="0" w:line="240" w:lineRule="auto"/>
        <w:jc w:val="both"/>
      </w:pPr>
    </w:p>
    <w:p w:rsidR="009229C0" w:rsidRPr="00A43933" w:rsidRDefault="009229C0" w:rsidP="009229C0">
      <w:pPr>
        <w:spacing w:after="0" w:line="240" w:lineRule="auto"/>
        <w:jc w:val="center"/>
      </w:pPr>
      <w:r w:rsidRPr="00A43933">
        <w:t>CHAPTER 608. MANUFACTURER'S WARRANTIES ON AIR CONDITIONING SYSTEMS</w:t>
      </w:r>
    </w:p>
    <w:p w:rsidR="009229C0" w:rsidRPr="00A43933" w:rsidRDefault="009229C0" w:rsidP="009229C0">
      <w:pPr>
        <w:spacing w:after="0" w:line="240" w:lineRule="auto"/>
        <w:jc w:val="center"/>
      </w:pPr>
    </w:p>
    <w:p w:rsidR="009229C0" w:rsidRPr="00A43933" w:rsidRDefault="009229C0" w:rsidP="009229C0">
      <w:pPr>
        <w:spacing w:after="0" w:line="240" w:lineRule="auto"/>
        <w:ind w:left="720"/>
        <w:jc w:val="both"/>
        <w:rPr>
          <w:rFonts w:eastAsia="Times New Roman" w:cs="Times New Roman"/>
          <w:szCs w:val="24"/>
        </w:rPr>
      </w:pPr>
      <w:r w:rsidRPr="00A43933">
        <w:rPr>
          <w:rFonts w:eastAsia="Times New Roman" w:cs="Times New Roman"/>
          <w:szCs w:val="24"/>
        </w:rPr>
        <w:t>Sec. 608.001. DEFINITIONS. Defines "air conditioning system," "residential real property," and "warrantor."</w:t>
      </w:r>
    </w:p>
    <w:p w:rsidR="009229C0" w:rsidRPr="00A43933" w:rsidRDefault="009229C0" w:rsidP="009229C0">
      <w:pPr>
        <w:spacing w:after="0" w:line="240" w:lineRule="auto"/>
        <w:ind w:left="720"/>
        <w:jc w:val="both"/>
        <w:rPr>
          <w:rFonts w:eastAsia="Times New Roman" w:cs="Times New Roman"/>
          <w:szCs w:val="24"/>
        </w:rPr>
      </w:pPr>
    </w:p>
    <w:p w:rsidR="009229C0" w:rsidRPr="00A43933" w:rsidRDefault="009229C0" w:rsidP="009229C0">
      <w:pPr>
        <w:spacing w:after="0" w:line="240" w:lineRule="auto"/>
        <w:ind w:left="720"/>
        <w:jc w:val="both"/>
      </w:pPr>
      <w:r w:rsidRPr="00A43933">
        <w:rPr>
          <w:rFonts w:eastAsia="Times New Roman" w:cs="Times New Roman"/>
          <w:szCs w:val="24"/>
        </w:rPr>
        <w:t>Sec. 608.002. TRANSFER OF MANUFACTURE</w:t>
      </w:r>
      <w:r>
        <w:rPr>
          <w:rFonts w:eastAsia="Times New Roman" w:cs="Times New Roman"/>
          <w:szCs w:val="24"/>
        </w:rPr>
        <w:t>R'S WARRANTY. (a) Provides that</w:t>
      </w:r>
      <w:r w:rsidRPr="00A43933">
        <w:rPr>
          <w:rFonts w:eastAsia="Times New Roman" w:cs="Times New Roman"/>
          <w:szCs w:val="24"/>
        </w:rPr>
        <w:t xml:space="preserve"> if </w:t>
      </w:r>
      <w:r w:rsidRPr="00A43933">
        <w:t xml:space="preserve">residential real property that includes an air conditioning system as a fixture to the property is conveyed to a new owner, a  manufacturer's warranty in effect on that system or a component of that system on the date of the conveyance is automatically transferred to the new owner, and continues in effect as if the new owner was the original purchaser of the system or component, as applicable. </w:t>
      </w:r>
    </w:p>
    <w:p w:rsidR="009229C0" w:rsidRPr="00A43933" w:rsidRDefault="009229C0" w:rsidP="009229C0">
      <w:pPr>
        <w:spacing w:after="0" w:line="240" w:lineRule="auto"/>
        <w:ind w:left="720"/>
        <w:jc w:val="both"/>
      </w:pPr>
    </w:p>
    <w:p w:rsidR="009229C0" w:rsidRPr="00A43933" w:rsidRDefault="009229C0" w:rsidP="009229C0">
      <w:pPr>
        <w:spacing w:after="0" w:line="240" w:lineRule="auto"/>
        <w:ind w:left="1440"/>
        <w:jc w:val="both"/>
      </w:pPr>
      <w:r w:rsidRPr="00A43933">
        <w:t xml:space="preserve">(b) Provides that a warrantor continues to be obligated under the terms of a manufacturer's warranty agreement for a warranty transferred under this section and is prohibited from charging a fee for the transfer of the warranty. </w:t>
      </w:r>
    </w:p>
    <w:p w:rsidR="009229C0" w:rsidRPr="00A43933" w:rsidRDefault="009229C0" w:rsidP="009229C0">
      <w:pPr>
        <w:spacing w:after="0" w:line="240" w:lineRule="auto"/>
        <w:ind w:left="1440"/>
        <w:jc w:val="both"/>
      </w:pPr>
    </w:p>
    <w:p w:rsidR="009229C0" w:rsidRPr="00A43933" w:rsidRDefault="009229C0" w:rsidP="009229C0">
      <w:pPr>
        <w:spacing w:after="0" w:line="240" w:lineRule="auto"/>
        <w:ind w:left="1440"/>
        <w:jc w:val="both"/>
        <w:rPr>
          <w:rFonts w:eastAsia="Times New Roman" w:cs="Times New Roman"/>
          <w:szCs w:val="24"/>
        </w:rPr>
      </w:pPr>
      <w:r w:rsidRPr="00A43933">
        <w:t xml:space="preserve">(c) Provides that the transfer of a manufacturer's warranty under this section does not extend the original term of the warranty agreement. </w:t>
      </w:r>
    </w:p>
    <w:p w:rsidR="009229C0" w:rsidRPr="00A43933" w:rsidRDefault="009229C0" w:rsidP="009229C0">
      <w:pPr>
        <w:spacing w:after="0" w:line="240" w:lineRule="auto"/>
        <w:jc w:val="both"/>
        <w:rPr>
          <w:rFonts w:eastAsia="Times New Roman" w:cs="Times New Roman"/>
          <w:szCs w:val="24"/>
        </w:rPr>
      </w:pPr>
    </w:p>
    <w:p w:rsidR="009229C0" w:rsidRPr="00A43933" w:rsidRDefault="009229C0" w:rsidP="009229C0">
      <w:pPr>
        <w:spacing w:after="0" w:line="240" w:lineRule="auto"/>
        <w:jc w:val="both"/>
        <w:rPr>
          <w:rFonts w:eastAsia="Times New Roman" w:cs="Times New Roman"/>
          <w:szCs w:val="24"/>
        </w:rPr>
      </w:pPr>
      <w:r w:rsidRPr="00A43933">
        <w:rPr>
          <w:rFonts w:eastAsia="Times New Roman" w:cs="Times New Roman"/>
          <w:szCs w:val="24"/>
        </w:rPr>
        <w:t xml:space="preserve">SECTION 2. Provides that the </w:t>
      </w:r>
      <w:r w:rsidRPr="00A43933">
        <w:t xml:space="preserve">change in law made by this Act applies only to a warranty agreement entered into or renewed on or after the effective date of this Act. Provides that a warranty agreement entered into or renewed before the effective date of this Act is governed by the law in effect on the date the agreement was entered into or renewed, and the former law is continued in effect for that purpose. </w:t>
      </w:r>
    </w:p>
    <w:p w:rsidR="009229C0" w:rsidRPr="00A43933" w:rsidRDefault="009229C0" w:rsidP="009229C0">
      <w:pPr>
        <w:spacing w:after="0" w:line="240" w:lineRule="auto"/>
        <w:jc w:val="both"/>
        <w:rPr>
          <w:rFonts w:eastAsia="Times New Roman" w:cs="Times New Roman"/>
          <w:szCs w:val="24"/>
        </w:rPr>
      </w:pPr>
    </w:p>
    <w:p w:rsidR="009229C0" w:rsidRPr="00C8671F" w:rsidRDefault="009229C0" w:rsidP="009229C0">
      <w:pPr>
        <w:spacing w:after="0" w:line="240" w:lineRule="auto"/>
        <w:jc w:val="both"/>
        <w:rPr>
          <w:rFonts w:eastAsia="Times New Roman" w:cs="Times New Roman"/>
          <w:szCs w:val="24"/>
        </w:rPr>
      </w:pPr>
      <w:r w:rsidRPr="00A43933">
        <w:rPr>
          <w:rFonts w:eastAsia="Times New Roman" w:cs="Times New Roman"/>
          <w:szCs w:val="24"/>
        </w:rPr>
        <w:t>SECTION 3. Effective date: September 1, 2021.</w:t>
      </w:r>
      <w:r>
        <w:rPr>
          <w:rFonts w:eastAsia="Times New Roman" w:cs="Times New Roman"/>
          <w:szCs w:val="24"/>
        </w:rPr>
        <w:t xml:space="preserve"> </w:t>
      </w:r>
    </w:p>
    <w:sectPr w:rsidR="009229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FD" w:rsidRDefault="00F152FD" w:rsidP="000F1DF9">
      <w:pPr>
        <w:spacing w:after="0" w:line="240" w:lineRule="auto"/>
      </w:pPr>
      <w:r>
        <w:separator/>
      </w:r>
    </w:p>
  </w:endnote>
  <w:endnote w:type="continuationSeparator" w:id="0">
    <w:p w:rsidR="00F152FD" w:rsidRDefault="00F152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52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29C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29C0">
                <w:rPr>
                  <w:sz w:val="20"/>
                  <w:szCs w:val="20"/>
                </w:rPr>
                <w:t>H.B. 2110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29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52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29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29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FD" w:rsidRDefault="00F152FD" w:rsidP="000F1DF9">
      <w:pPr>
        <w:spacing w:after="0" w:line="240" w:lineRule="auto"/>
      </w:pPr>
      <w:r>
        <w:separator/>
      </w:r>
    </w:p>
  </w:footnote>
  <w:footnote w:type="continuationSeparator" w:id="0">
    <w:p w:rsidR="00F152FD" w:rsidRDefault="00F152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29C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52F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ADC1A"/>
  <w15:docId w15:val="{57E39D4F-C6DF-4E8F-A564-5A489257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9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9F4C9DC29E49EC8D93C5928E7AFA18"/>
        <w:category>
          <w:name w:val="General"/>
          <w:gallery w:val="placeholder"/>
        </w:category>
        <w:types>
          <w:type w:val="bbPlcHdr"/>
        </w:types>
        <w:behaviors>
          <w:behavior w:val="content"/>
        </w:behaviors>
        <w:guid w:val="{6ECC5D75-0EF3-4EFF-8236-9CE87B2C59C4}"/>
      </w:docPartPr>
      <w:docPartBody>
        <w:p w:rsidR="00000000" w:rsidRDefault="00E9562F"/>
      </w:docPartBody>
    </w:docPart>
    <w:docPart>
      <w:docPartPr>
        <w:name w:val="CA72DB45DBC74FDDA23C173E617F0961"/>
        <w:category>
          <w:name w:val="General"/>
          <w:gallery w:val="placeholder"/>
        </w:category>
        <w:types>
          <w:type w:val="bbPlcHdr"/>
        </w:types>
        <w:behaviors>
          <w:behavior w:val="content"/>
        </w:behaviors>
        <w:guid w:val="{DC77E43D-D8F3-4DEA-A0C2-28479D24AAA8}"/>
      </w:docPartPr>
      <w:docPartBody>
        <w:p w:rsidR="00000000" w:rsidRDefault="00E9562F"/>
      </w:docPartBody>
    </w:docPart>
    <w:docPart>
      <w:docPartPr>
        <w:name w:val="81DC5BD2FECB4DED80B0D6CE1F1C05E6"/>
        <w:category>
          <w:name w:val="General"/>
          <w:gallery w:val="placeholder"/>
        </w:category>
        <w:types>
          <w:type w:val="bbPlcHdr"/>
        </w:types>
        <w:behaviors>
          <w:behavior w:val="content"/>
        </w:behaviors>
        <w:guid w:val="{D82ABA37-D1F3-421B-942F-A6D4887CF4CF}"/>
      </w:docPartPr>
      <w:docPartBody>
        <w:p w:rsidR="00000000" w:rsidRDefault="00E9562F"/>
      </w:docPartBody>
    </w:docPart>
    <w:docPart>
      <w:docPartPr>
        <w:name w:val="710A060D3BA746CAB523E3F1BE739252"/>
        <w:category>
          <w:name w:val="General"/>
          <w:gallery w:val="placeholder"/>
        </w:category>
        <w:types>
          <w:type w:val="bbPlcHdr"/>
        </w:types>
        <w:behaviors>
          <w:behavior w:val="content"/>
        </w:behaviors>
        <w:guid w:val="{3FDA4FC2-B3E4-4824-AE00-428B7FF4026F}"/>
      </w:docPartPr>
      <w:docPartBody>
        <w:p w:rsidR="00000000" w:rsidRDefault="00E9562F"/>
      </w:docPartBody>
    </w:docPart>
    <w:docPart>
      <w:docPartPr>
        <w:name w:val="89501A50B8FF4C989B840B7DD66CAF1B"/>
        <w:category>
          <w:name w:val="General"/>
          <w:gallery w:val="placeholder"/>
        </w:category>
        <w:types>
          <w:type w:val="bbPlcHdr"/>
        </w:types>
        <w:behaviors>
          <w:behavior w:val="content"/>
        </w:behaviors>
        <w:guid w:val="{0426C2B8-6BBC-4601-9FB2-47BC6584D803}"/>
      </w:docPartPr>
      <w:docPartBody>
        <w:p w:rsidR="00000000" w:rsidRDefault="00E9562F"/>
      </w:docPartBody>
    </w:docPart>
    <w:docPart>
      <w:docPartPr>
        <w:name w:val="8CA323B15F0342F2A0AF0BF6D6A445FB"/>
        <w:category>
          <w:name w:val="General"/>
          <w:gallery w:val="placeholder"/>
        </w:category>
        <w:types>
          <w:type w:val="bbPlcHdr"/>
        </w:types>
        <w:behaviors>
          <w:behavior w:val="content"/>
        </w:behaviors>
        <w:guid w:val="{F1E66710-DF92-4F5B-B824-3BFB1CC5CC8E}"/>
      </w:docPartPr>
      <w:docPartBody>
        <w:p w:rsidR="00000000" w:rsidRDefault="00E9562F"/>
      </w:docPartBody>
    </w:docPart>
    <w:docPart>
      <w:docPartPr>
        <w:name w:val="549E4B4E96854D448B02FD864355ACA2"/>
        <w:category>
          <w:name w:val="General"/>
          <w:gallery w:val="placeholder"/>
        </w:category>
        <w:types>
          <w:type w:val="bbPlcHdr"/>
        </w:types>
        <w:behaviors>
          <w:behavior w:val="content"/>
        </w:behaviors>
        <w:guid w:val="{23FBFB55-FBCF-436A-A8E4-DB607848455C}"/>
      </w:docPartPr>
      <w:docPartBody>
        <w:p w:rsidR="00000000" w:rsidRDefault="00E9562F"/>
      </w:docPartBody>
    </w:docPart>
    <w:docPart>
      <w:docPartPr>
        <w:name w:val="C21788A0CD894891942471BC3639250E"/>
        <w:category>
          <w:name w:val="General"/>
          <w:gallery w:val="placeholder"/>
        </w:category>
        <w:types>
          <w:type w:val="bbPlcHdr"/>
        </w:types>
        <w:behaviors>
          <w:behavior w:val="content"/>
        </w:behaviors>
        <w:guid w:val="{E822F58C-4C1A-492C-B0A4-A65DC6825CB9}"/>
      </w:docPartPr>
      <w:docPartBody>
        <w:p w:rsidR="00000000" w:rsidRDefault="00E9562F"/>
      </w:docPartBody>
    </w:docPart>
    <w:docPart>
      <w:docPartPr>
        <w:name w:val="86377196AE2A4B5DAC8CD8E920B38E6F"/>
        <w:category>
          <w:name w:val="General"/>
          <w:gallery w:val="placeholder"/>
        </w:category>
        <w:types>
          <w:type w:val="bbPlcHdr"/>
        </w:types>
        <w:behaviors>
          <w:behavior w:val="content"/>
        </w:behaviors>
        <w:guid w:val="{67852B58-382E-4BDE-BDAE-1CA25937A035}"/>
      </w:docPartPr>
      <w:docPartBody>
        <w:p w:rsidR="00000000" w:rsidRDefault="00E9562F"/>
      </w:docPartBody>
    </w:docPart>
    <w:docPart>
      <w:docPartPr>
        <w:name w:val="FC3A99B257BE4AEB874A2C6002172973"/>
        <w:category>
          <w:name w:val="General"/>
          <w:gallery w:val="placeholder"/>
        </w:category>
        <w:types>
          <w:type w:val="bbPlcHdr"/>
        </w:types>
        <w:behaviors>
          <w:behavior w:val="content"/>
        </w:behaviors>
        <w:guid w:val="{63F4D3D2-4CAB-44EB-939E-F489EF93C995}"/>
      </w:docPartPr>
      <w:docPartBody>
        <w:p w:rsidR="00000000" w:rsidRDefault="00E07A7E" w:rsidP="00E07A7E">
          <w:pPr>
            <w:pStyle w:val="FC3A99B257BE4AEB874A2C6002172973"/>
          </w:pPr>
          <w:r w:rsidRPr="00A30DD1">
            <w:rPr>
              <w:rStyle w:val="PlaceholderText"/>
            </w:rPr>
            <w:t>Click here to enter a date.</w:t>
          </w:r>
        </w:p>
      </w:docPartBody>
    </w:docPart>
    <w:docPart>
      <w:docPartPr>
        <w:name w:val="D15172822C6D43D585CD9C2C88C5DE34"/>
        <w:category>
          <w:name w:val="General"/>
          <w:gallery w:val="placeholder"/>
        </w:category>
        <w:types>
          <w:type w:val="bbPlcHdr"/>
        </w:types>
        <w:behaviors>
          <w:behavior w:val="content"/>
        </w:behaviors>
        <w:guid w:val="{99AA1392-22BF-48E8-A948-808B8E266430}"/>
      </w:docPartPr>
      <w:docPartBody>
        <w:p w:rsidR="00000000" w:rsidRDefault="00E9562F"/>
      </w:docPartBody>
    </w:docPart>
    <w:docPart>
      <w:docPartPr>
        <w:name w:val="85483E385DB546B2B35FBFCDED413CA8"/>
        <w:category>
          <w:name w:val="General"/>
          <w:gallery w:val="placeholder"/>
        </w:category>
        <w:types>
          <w:type w:val="bbPlcHdr"/>
        </w:types>
        <w:behaviors>
          <w:behavior w:val="content"/>
        </w:behaviors>
        <w:guid w:val="{1CBC2F9B-D453-4270-8D17-7A08A3FFEB45}"/>
      </w:docPartPr>
      <w:docPartBody>
        <w:p w:rsidR="00000000" w:rsidRDefault="00E9562F"/>
      </w:docPartBody>
    </w:docPart>
    <w:docPart>
      <w:docPartPr>
        <w:name w:val="146241096EF8439593E076DE66AEDCF8"/>
        <w:category>
          <w:name w:val="General"/>
          <w:gallery w:val="placeholder"/>
        </w:category>
        <w:types>
          <w:type w:val="bbPlcHdr"/>
        </w:types>
        <w:behaviors>
          <w:behavior w:val="content"/>
        </w:behaviors>
        <w:guid w:val="{F8AB9B84-7C10-4F2E-BADD-9FC8310334C4}"/>
      </w:docPartPr>
      <w:docPartBody>
        <w:p w:rsidR="00000000" w:rsidRDefault="00E07A7E" w:rsidP="00E07A7E">
          <w:pPr>
            <w:pStyle w:val="146241096EF8439593E076DE66AEDCF8"/>
          </w:pPr>
          <w:r>
            <w:rPr>
              <w:rFonts w:eastAsia="Times New Roman" w:cs="Times New Roman"/>
              <w:bCs/>
              <w:szCs w:val="24"/>
            </w:rPr>
            <w:t xml:space="preserve"> </w:t>
          </w:r>
        </w:p>
      </w:docPartBody>
    </w:docPart>
    <w:docPart>
      <w:docPartPr>
        <w:name w:val="D0646F99309B4824BF310D736B4CDFAA"/>
        <w:category>
          <w:name w:val="General"/>
          <w:gallery w:val="placeholder"/>
        </w:category>
        <w:types>
          <w:type w:val="bbPlcHdr"/>
        </w:types>
        <w:behaviors>
          <w:behavior w:val="content"/>
        </w:behaviors>
        <w:guid w:val="{2175E581-2A2E-4E9E-8E94-12ECABE11EA6}"/>
      </w:docPartPr>
      <w:docPartBody>
        <w:p w:rsidR="00000000" w:rsidRDefault="00E9562F"/>
      </w:docPartBody>
    </w:docPart>
    <w:docPart>
      <w:docPartPr>
        <w:name w:val="1E6C3C2CB1AA4952ABD8922A2786EDE5"/>
        <w:category>
          <w:name w:val="General"/>
          <w:gallery w:val="placeholder"/>
        </w:category>
        <w:types>
          <w:type w:val="bbPlcHdr"/>
        </w:types>
        <w:behaviors>
          <w:behavior w:val="content"/>
        </w:behaviors>
        <w:guid w:val="{9FC5A60B-0434-4E44-8CF1-EC4EB229BDE0}"/>
      </w:docPartPr>
      <w:docPartBody>
        <w:p w:rsidR="00000000" w:rsidRDefault="00E956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A7E"/>
    <w:rsid w:val="00E11D0C"/>
    <w:rsid w:val="00E35A8C"/>
    <w:rsid w:val="00E65C8A"/>
    <w:rsid w:val="00E956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3A99B257BE4AEB874A2C6002172973">
    <w:name w:val="FC3A99B257BE4AEB874A2C6002172973"/>
    <w:rsid w:val="00E07A7E"/>
    <w:pPr>
      <w:spacing w:after="160" w:line="259" w:lineRule="auto"/>
    </w:pPr>
  </w:style>
  <w:style w:type="paragraph" w:customStyle="1" w:styleId="146241096EF8439593E076DE66AEDCF8">
    <w:name w:val="146241096EF8439593E076DE66AEDCF8"/>
    <w:rsid w:val="00E07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5F222F-B665-433E-B416-EFA7AED6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432</Words>
  <Characters>2467</Characters>
  <Application>Microsoft Office Word</Application>
  <DocSecurity>0</DocSecurity>
  <Lines>20</Lines>
  <Paragraphs>5</Paragraphs>
  <ScaleCrop>false</ScaleCrop>
  <Company>Texas Legislative Council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2021-05-15T19:00:00Z</cp:lastPrinted>
  <dcterms:created xsi:type="dcterms:W3CDTF">2015-05-29T14:24:00Z</dcterms:created>
  <dcterms:modified xsi:type="dcterms:W3CDTF">2021-05-15T19:00:00Z</dcterms:modified>
</cp:coreProperties>
</file>

<file path=docProps/custom.xml><?xml version="1.0" encoding="utf-8"?>
<op:Properties xmlns:vt="http://schemas.openxmlformats.org/officeDocument/2006/docPropsVTypes" xmlns:op="http://schemas.openxmlformats.org/officeDocument/2006/custom-properties"/>
</file>