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08BF" w14:paraId="51545121" w14:textId="77777777" w:rsidTr="00345119">
        <w:tc>
          <w:tcPr>
            <w:tcW w:w="9576" w:type="dxa"/>
            <w:noWrap/>
          </w:tcPr>
          <w:p w14:paraId="3EEE26D3" w14:textId="77777777" w:rsidR="008423E4" w:rsidRPr="0022177D" w:rsidRDefault="00A12036" w:rsidP="00743B1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B94F15" w14:textId="77777777" w:rsidR="008423E4" w:rsidRPr="0022177D" w:rsidRDefault="008423E4" w:rsidP="00743B12">
      <w:pPr>
        <w:jc w:val="center"/>
      </w:pPr>
    </w:p>
    <w:p w14:paraId="221BA848" w14:textId="77777777" w:rsidR="008423E4" w:rsidRPr="00B31F0E" w:rsidRDefault="008423E4" w:rsidP="00743B12"/>
    <w:p w14:paraId="1A1388DB" w14:textId="77777777" w:rsidR="008423E4" w:rsidRPr="00742794" w:rsidRDefault="008423E4" w:rsidP="00743B1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08BF" w14:paraId="1C82DC5F" w14:textId="77777777" w:rsidTr="00345119">
        <w:tc>
          <w:tcPr>
            <w:tcW w:w="9576" w:type="dxa"/>
          </w:tcPr>
          <w:p w14:paraId="7A7603F6" w14:textId="353A1850" w:rsidR="008423E4" w:rsidRPr="00861995" w:rsidRDefault="00A12036" w:rsidP="00743B12">
            <w:pPr>
              <w:jc w:val="right"/>
            </w:pPr>
            <w:r>
              <w:t>H.B. 2139</w:t>
            </w:r>
          </w:p>
        </w:tc>
      </w:tr>
      <w:tr w:rsidR="004B08BF" w14:paraId="174CC2D3" w14:textId="77777777" w:rsidTr="00345119">
        <w:tc>
          <w:tcPr>
            <w:tcW w:w="9576" w:type="dxa"/>
          </w:tcPr>
          <w:p w14:paraId="634CE07B" w14:textId="114C71D8" w:rsidR="008423E4" w:rsidRPr="00861995" w:rsidRDefault="00A12036" w:rsidP="00743B12">
            <w:pPr>
              <w:jc w:val="right"/>
            </w:pPr>
            <w:r>
              <w:t xml:space="preserve">By: </w:t>
            </w:r>
            <w:r w:rsidR="00AA5F19">
              <w:t>Lambert</w:t>
            </w:r>
          </w:p>
        </w:tc>
      </w:tr>
      <w:tr w:rsidR="004B08BF" w14:paraId="45F4FBB5" w14:textId="77777777" w:rsidTr="00345119">
        <w:tc>
          <w:tcPr>
            <w:tcW w:w="9576" w:type="dxa"/>
          </w:tcPr>
          <w:p w14:paraId="76DAE0F5" w14:textId="1C29D5CE" w:rsidR="008423E4" w:rsidRPr="00861995" w:rsidRDefault="00A12036" w:rsidP="00743B12">
            <w:pPr>
              <w:jc w:val="right"/>
            </w:pPr>
            <w:r>
              <w:t>Culture, Recreation &amp; Tourism</w:t>
            </w:r>
          </w:p>
        </w:tc>
      </w:tr>
      <w:tr w:rsidR="004B08BF" w14:paraId="77FF189C" w14:textId="77777777" w:rsidTr="00345119">
        <w:tc>
          <w:tcPr>
            <w:tcW w:w="9576" w:type="dxa"/>
          </w:tcPr>
          <w:p w14:paraId="62692D63" w14:textId="18CDE104" w:rsidR="008423E4" w:rsidRDefault="00A12036" w:rsidP="00743B12">
            <w:pPr>
              <w:jc w:val="right"/>
            </w:pPr>
            <w:r>
              <w:t>Committee Report (Unamended)</w:t>
            </w:r>
          </w:p>
        </w:tc>
      </w:tr>
    </w:tbl>
    <w:p w14:paraId="10601D39" w14:textId="77777777" w:rsidR="008423E4" w:rsidRDefault="008423E4" w:rsidP="00743B12">
      <w:pPr>
        <w:tabs>
          <w:tab w:val="right" w:pos="9360"/>
        </w:tabs>
      </w:pPr>
    </w:p>
    <w:p w14:paraId="524DD39F" w14:textId="77777777" w:rsidR="008423E4" w:rsidRDefault="008423E4" w:rsidP="00743B12"/>
    <w:p w14:paraId="0EBC5248" w14:textId="77777777" w:rsidR="008423E4" w:rsidRDefault="008423E4" w:rsidP="00743B1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08BF" w14:paraId="2621457A" w14:textId="77777777" w:rsidTr="00345119">
        <w:tc>
          <w:tcPr>
            <w:tcW w:w="9576" w:type="dxa"/>
          </w:tcPr>
          <w:p w14:paraId="69AD4DA0" w14:textId="77777777" w:rsidR="008423E4" w:rsidRPr="00A8133F" w:rsidRDefault="00A12036" w:rsidP="00743B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887D92E" w14:textId="77777777" w:rsidR="008423E4" w:rsidRDefault="008423E4" w:rsidP="00743B12"/>
          <w:p w14:paraId="1F19D182" w14:textId="7C174064" w:rsidR="00343E0F" w:rsidRDefault="00A12036" w:rsidP="00743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43E0F">
              <w:t>The selection of the</w:t>
            </w:r>
            <w:r>
              <w:t xml:space="preserve"> Texas</w:t>
            </w:r>
            <w:r w:rsidRPr="00343E0F">
              <w:t xml:space="preserve"> </w:t>
            </w:r>
            <w:r>
              <w:t>s</w:t>
            </w:r>
            <w:r w:rsidRPr="00343E0F">
              <w:t xml:space="preserve">tate </w:t>
            </w:r>
            <w:r>
              <w:t>m</w:t>
            </w:r>
            <w:r w:rsidRPr="00343E0F">
              <w:t>usician has allowed the</w:t>
            </w:r>
            <w:r>
              <w:t xml:space="preserve"> state l</w:t>
            </w:r>
            <w:r w:rsidRPr="00343E0F">
              <w:t xml:space="preserve">egislature to recognize the outstanding contributions made by </w:t>
            </w:r>
            <w:r w:rsidR="00CA520D">
              <w:t>the state's</w:t>
            </w:r>
            <w:r w:rsidRPr="00343E0F">
              <w:t xml:space="preserve"> amazing artists. </w:t>
            </w:r>
            <w:r w:rsidR="00E72008">
              <w:t>Unfortunately</w:t>
            </w:r>
            <w:r w:rsidR="00CA520D">
              <w:t xml:space="preserve">, </w:t>
            </w:r>
            <w:r w:rsidR="00E72008">
              <w:t>a</w:t>
            </w:r>
            <w:r w:rsidRPr="00343E0F">
              <w:t xml:space="preserve">lthough numerous classical musicians </w:t>
            </w:r>
            <w:r w:rsidR="00CA520D">
              <w:t>have been</w:t>
            </w:r>
            <w:r w:rsidRPr="00343E0F">
              <w:t xml:space="preserve"> nominated</w:t>
            </w:r>
            <w:r w:rsidR="00CA520D">
              <w:t xml:space="preserve"> for designation as the Texas state musician,</w:t>
            </w:r>
            <w:r w:rsidRPr="00343E0F">
              <w:t xml:space="preserve"> </w:t>
            </w:r>
            <w:r w:rsidR="00CA520D">
              <w:t xml:space="preserve">including </w:t>
            </w:r>
            <w:r w:rsidRPr="00343E0F">
              <w:t xml:space="preserve">many with international recognition, </w:t>
            </w:r>
            <w:r w:rsidRPr="00343E0F">
              <w:t xml:space="preserve">it </w:t>
            </w:r>
            <w:r w:rsidR="00560EF7">
              <w:t>has been</w:t>
            </w:r>
            <w:r w:rsidRPr="00343E0F">
              <w:t xml:space="preserve"> difficult for them to compete with </w:t>
            </w:r>
            <w:r w:rsidR="00E72008">
              <w:t>the likes of</w:t>
            </w:r>
            <w:r w:rsidRPr="00343E0F">
              <w:t xml:space="preserve"> Willie Nelson, Lyle Lovett, and George Strait.</w:t>
            </w:r>
            <w:r w:rsidR="00CA520D">
              <w:t xml:space="preserve"> H.B. 2139 seeks to address this issue by providing for a Texas state musician for the classical genre and a Texas state musician for the nonclassical genre.</w:t>
            </w:r>
          </w:p>
          <w:p w14:paraId="70E541FC" w14:textId="77777777" w:rsidR="008423E4" w:rsidRPr="00E26B13" w:rsidRDefault="008423E4" w:rsidP="00743B12">
            <w:pPr>
              <w:rPr>
                <w:b/>
              </w:rPr>
            </w:pPr>
          </w:p>
        </w:tc>
      </w:tr>
      <w:tr w:rsidR="004B08BF" w14:paraId="45093C2E" w14:textId="77777777" w:rsidTr="00345119">
        <w:tc>
          <w:tcPr>
            <w:tcW w:w="9576" w:type="dxa"/>
          </w:tcPr>
          <w:p w14:paraId="65732692" w14:textId="77777777" w:rsidR="0017725B" w:rsidRDefault="00A12036" w:rsidP="00743B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9B934C" w14:textId="77777777" w:rsidR="0017725B" w:rsidRDefault="0017725B" w:rsidP="00743B12">
            <w:pPr>
              <w:rPr>
                <w:b/>
                <w:u w:val="single"/>
              </w:rPr>
            </w:pPr>
          </w:p>
          <w:p w14:paraId="246E7F70" w14:textId="77777777" w:rsidR="00322DAF" w:rsidRPr="00322DAF" w:rsidRDefault="00A12036" w:rsidP="00743B1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14:paraId="3E1BA156" w14:textId="77777777" w:rsidR="0017725B" w:rsidRPr="0017725B" w:rsidRDefault="0017725B" w:rsidP="00743B12">
            <w:pPr>
              <w:rPr>
                <w:b/>
                <w:u w:val="single"/>
              </w:rPr>
            </w:pPr>
          </w:p>
        </w:tc>
      </w:tr>
      <w:tr w:rsidR="004B08BF" w14:paraId="480377D4" w14:textId="77777777" w:rsidTr="00345119">
        <w:tc>
          <w:tcPr>
            <w:tcW w:w="9576" w:type="dxa"/>
          </w:tcPr>
          <w:p w14:paraId="0E5685AF" w14:textId="77777777" w:rsidR="008423E4" w:rsidRPr="00A8133F" w:rsidRDefault="00A12036" w:rsidP="00743B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533D4D" w14:textId="77777777" w:rsidR="008423E4" w:rsidRDefault="008423E4" w:rsidP="00743B12"/>
          <w:p w14:paraId="1C638BB1" w14:textId="77777777" w:rsidR="00E774C6" w:rsidRDefault="00A12036" w:rsidP="00743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1F2BB2D" w14:textId="77777777" w:rsidR="008423E4" w:rsidRPr="00E21FDC" w:rsidRDefault="008423E4" w:rsidP="00743B12">
            <w:pPr>
              <w:rPr>
                <w:b/>
              </w:rPr>
            </w:pPr>
          </w:p>
        </w:tc>
      </w:tr>
      <w:tr w:rsidR="004B08BF" w14:paraId="08B0EB50" w14:textId="77777777" w:rsidTr="00345119">
        <w:tc>
          <w:tcPr>
            <w:tcW w:w="9576" w:type="dxa"/>
          </w:tcPr>
          <w:p w14:paraId="4818C89F" w14:textId="77777777" w:rsidR="008423E4" w:rsidRPr="00A8133F" w:rsidRDefault="00A12036" w:rsidP="00743B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D555F9" w14:textId="77777777" w:rsidR="008423E4" w:rsidRDefault="008423E4" w:rsidP="00743B12"/>
          <w:p w14:paraId="085025F9" w14:textId="77777777" w:rsidR="009C36CD" w:rsidRDefault="00A12036" w:rsidP="00743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2139 amends the Government Code to split the designation of the Texas state musician into two designations as follows:</w:t>
            </w:r>
          </w:p>
          <w:p w14:paraId="05CD8652" w14:textId="77777777" w:rsidR="00F728F4" w:rsidRDefault="00A12036" w:rsidP="00743B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Texas state musician for the classical genre; and</w:t>
            </w:r>
          </w:p>
          <w:p w14:paraId="38A6A87E" w14:textId="77777777" w:rsidR="00F728F4" w:rsidRPr="009C36CD" w:rsidRDefault="00A12036" w:rsidP="00743B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Texas state musician for the nonclassical genre.</w:t>
            </w:r>
          </w:p>
          <w:p w14:paraId="6C9AC628" w14:textId="77777777" w:rsidR="008423E4" w:rsidRPr="00835628" w:rsidRDefault="008423E4" w:rsidP="00743B12">
            <w:pPr>
              <w:rPr>
                <w:b/>
              </w:rPr>
            </w:pPr>
          </w:p>
        </w:tc>
      </w:tr>
      <w:tr w:rsidR="004B08BF" w14:paraId="1B3237D5" w14:textId="77777777" w:rsidTr="00345119">
        <w:tc>
          <w:tcPr>
            <w:tcW w:w="9576" w:type="dxa"/>
          </w:tcPr>
          <w:p w14:paraId="06401C6E" w14:textId="77777777" w:rsidR="008423E4" w:rsidRPr="00A8133F" w:rsidRDefault="00A12036" w:rsidP="00743B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8F5C8F" w14:textId="77777777" w:rsidR="008423E4" w:rsidRDefault="008423E4" w:rsidP="00743B12"/>
          <w:p w14:paraId="6ADEC76B" w14:textId="77777777" w:rsidR="008423E4" w:rsidRPr="003624F2" w:rsidRDefault="00A12036" w:rsidP="00743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1, 2021.</w:t>
            </w:r>
          </w:p>
          <w:p w14:paraId="7F953C2B" w14:textId="77777777" w:rsidR="008423E4" w:rsidRPr="00233FDB" w:rsidRDefault="008423E4" w:rsidP="00743B12">
            <w:pPr>
              <w:rPr>
                <w:b/>
              </w:rPr>
            </w:pPr>
          </w:p>
        </w:tc>
      </w:tr>
    </w:tbl>
    <w:p w14:paraId="7094A3BE" w14:textId="77777777" w:rsidR="008423E4" w:rsidRPr="00BE0E75" w:rsidRDefault="008423E4" w:rsidP="00743B12">
      <w:pPr>
        <w:jc w:val="both"/>
        <w:rPr>
          <w:rFonts w:ascii="Arial" w:hAnsi="Arial"/>
          <w:sz w:val="16"/>
          <w:szCs w:val="16"/>
        </w:rPr>
      </w:pPr>
    </w:p>
    <w:p w14:paraId="115AA72A" w14:textId="77777777" w:rsidR="004108C3" w:rsidRPr="008423E4" w:rsidRDefault="004108C3" w:rsidP="00743B1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D84C" w14:textId="77777777" w:rsidR="00000000" w:rsidRDefault="00A12036">
      <w:r>
        <w:separator/>
      </w:r>
    </w:p>
  </w:endnote>
  <w:endnote w:type="continuationSeparator" w:id="0">
    <w:p w14:paraId="6A23C1B4" w14:textId="77777777" w:rsidR="00000000" w:rsidRDefault="00A1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2DE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08BF" w14:paraId="004A09C7" w14:textId="77777777" w:rsidTr="009C1E9A">
      <w:trPr>
        <w:cantSplit/>
      </w:trPr>
      <w:tc>
        <w:tcPr>
          <w:tcW w:w="0" w:type="pct"/>
        </w:tcPr>
        <w:p w14:paraId="09AF87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DFCB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9DA79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3259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9850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8BF" w14:paraId="665ADB58" w14:textId="77777777" w:rsidTr="009C1E9A">
      <w:trPr>
        <w:cantSplit/>
      </w:trPr>
      <w:tc>
        <w:tcPr>
          <w:tcW w:w="0" w:type="pct"/>
        </w:tcPr>
        <w:p w14:paraId="3365C8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D5FC9A" w14:textId="5BE4D129" w:rsidR="00EC379B" w:rsidRPr="009C1E9A" w:rsidRDefault="00A120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17406</w:t>
          </w:r>
        </w:p>
      </w:tc>
      <w:tc>
        <w:tcPr>
          <w:tcW w:w="2453" w:type="pct"/>
        </w:tcPr>
        <w:p w14:paraId="46487FC7" w14:textId="71815D0C" w:rsidR="00EC379B" w:rsidRDefault="00A120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F40CC">
            <w:t>21.88.96</w:t>
          </w:r>
          <w:r>
            <w:fldChar w:fldCharType="end"/>
          </w:r>
        </w:p>
      </w:tc>
    </w:tr>
    <w:tr w:rsidR="004B08BF" w14:paraId="53C3493B" w14:textId="77777777" w:rsidTr="009C1E9A">
      <w:trPr>
        <w:cantSplit/>
      </w:trPr>
      <w:tc>
        <w:tcPr>
          <w:tcW w:w="0" w:type="pct"/>
        </w:tcPr>
        <w:p w14:paraId="469DA7F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940B4C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262E85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7738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8BF" w14:paraId="0FE409D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DD3BBF" w14:textId="1EE5B59C" w:rsidR="00EC379B" w:rsidRDefault="00A120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43B1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49C3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5AD9C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8A8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68F0" w14:textId="77777777" w:rsidR="00000000" w:rsidRDefault="00A12036">
      <w:r>
        <w:separator/>
      </w:r>
    </w:p>
  </w:footnote>
  <w:footnote w:type="continuationSeparator" w:id="0">
    <w:p w14:paraId="48A88C5E" w14:textId="77777777" w:rsidR="00000000" w:rsidRDefault="00A1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AFA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5BB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AFF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9C7"/>
    <w:multiLevelType w:val="hybridMultilevel"/>
    <w:tmpl w:val="97E23EEE"/>
    <w:lvl w:ilvl="0" w:tplc="17824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E1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2A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4C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C0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8C0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3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2E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0A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C7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DE6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1BE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181"/>
    <w:rsid w:val="002874E3"/>
    <w:rsid w:val="00287656"/>
    <w:rsid w:val="00291518"/>
    <w:rsid w:val="00296FF0"/>
    <w:rsid w:val="002A016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DA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3E0F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8B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EF7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0CC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2F9"/>
    <w:rsid w:val="00743B12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036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5F19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2C4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182"/>
    <w:rsid w:val="00B34F25"/>
    <w:rsid w:val="00B43672"/>
    <w:rsid w:val="00B43A8C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20D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E26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60C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008"/>
    <w:rsid w:val="00E73CCD"/>
    <w:rsid w:val="00E76453"/>
    <w:rsid w:val="00E77353"/>
    <w:rsid w:val="00E774C6"/>
    <w:rsid w:val="00E775AE"/>
    <w:rsid w:val="00E8272C"/>
    <w:rsid w:val="00E827C7"/>
    <w:rsid w:val="00E85DBD"/>
    <w:rsid w:val="00E87A99"/>
    <w:rsid w:val="00E90702"/>
    <w:rsid w:val="00E911C1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8F4"/>
    <w:rsid w:val="00F733A4"/>
    <w:rsid w:val="00F7758F"/>
    <w:rsid w:val="00F82811"/>
    <w:rsid w:val="00F84153"/>
    <w:rsid w:val="00F85661"/>
    <w:rsid w:val="00F96602"/>
    <w:rsid w:val="00F9735A"/>
    <w:rsid w:val="00FA321D"/>
    <w:rsid w:val="00FA32FC"/>
    <w:rsid w:val="00FA59FD"/>
    <w:rsid w:val="00FA5D8C"/>
    <w:rsid w:val="00FA6403"/>
    <w:rsid w:val="00FB16CD"/>
    <w:rsid w:val="00FB2FA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B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75E4F0-8A83-450F-BE3E-7148B4BF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74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4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1236</Characters>
  <Application>Microsoft Office Word</Application>
  <DocSecurity>4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HB02139 (Committee Report (Unamended))</vt:lpstr>
    </vt:vector>
  </TitlesOfParts>
  <Company>State of Texas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17406</dc:subject>
  <dc:creator>State of Texas</dc:creator>
  <dc:description>HB 2139 by Lambert-(H)Culture, Recreation &amp; Tourism</dc:description>
  <cp:lastModifiedBy>Stacey Nicchio</cp:lastModifiedBy>
  <cp:revision>2</cp:revision>
  <cp:lastPrinted>2003-11-26T17:21:00Z</cp:lastPrinted>
  <dcterms:created xsi:type="dcterms:W3CDTF">2021-04-01T21:58:00Z</dcterms:created>
  <dcterms:modified xsi:type="dcterms:W3CDTF">2021-04-01T21:58:00Z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21.88.96</vt:lpwstr>
  </property>
</Properties>
</file>