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860D9" w14:paraId="5EB36D88" w14:textId="77777777" w:rsidTr="00345119">
        <w:tc>
          <w:tcPr>
            <w:tcW w:w="9576" w:type="dxa"/>
            <w:noWrap/>
          </w:tcPr>
          <w:p w14:paraId="6CD912CF" w14:textId="77777777" w:rsidR="008423E4" w:rsidRPr="0022177D" w:rsidRDefault="009710E7" w:rsidP="00345119">
            <w:pPr>
              <w:pStyle w:val="Heading1"/>
            </w:pPr>
            <w:bookmarkStart w:id="0" w:name="_GoBack"/>
            <w:bookmarkEnd w:id="0"/>
            <w:r w:rsidRPr="00631897">
              <w:t>BILL ANALYSIS</w:t>
            </w:r>
          </w:p>
        </w:tc>
      </w:tr>
    </w:tbl>
    <w:p w14:paraId="247DEE9F" w14:textId="77777777" w:rsidR="008423E4" w:rsidRPr="0022177D" w:rsidRDefault="008423E4" w:rsidP="008423E4">
      <w:pPr>
        <w:jc w:val="center"/>
      </w:pPr>
    </w:p>
    <w:p w14:paraId="0E38190A" w14:textId="77777777" w:rsidR="008423E4" w:rsidRPr="00B31F0E" w:rsidRDefault="008423E4" w:rsidP="008423E4"/>
    <w:p w14:paraId="19254EDB"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2860D9" w14:paraId="37FC1105" w14:textId="77777777" w:rsidTr="00345119">
        <w:tc>
          <w:tcPr>
            <w:tcW w:w="9576" w:type="dxa"/>
          </w:tcPr>
          <w:p w14:paraId="474EE034" w14:textId="77777777" w:rsidR="008423E4" w:rsidRPr="00861995" w:rsidRDefault="009710E7" w:rsidP="00345119">
            <w:pPr>
              <w:jc w:val="right"/>
            </w:pPr>
            <w:r>
              <w:t>C.S.H.B. 2142</w:t>
            </w:r>
          </w:p>
        </w:tc>
      </w:tr>
      <w:tr w:rsidR="002860D9" w14:paraId="2DD328C5" w14:textId="77777777" w:rsidTr="00345119">
        <w:tc>
          <w:tcPr>
            <w:tcW w:w="9576" w:type="dxa"/>
          </w:tcPr>
          <w:p w14:paraId="5C25B665" w14:textId="77777777" w:rsidR="008423E4" w:rsidRPr="00861995" w:rsidRDefault="009710E7" w:rsidP="00345119">
            <w:pPr>
              <w:jc w:val="right"/>
            </w:pPr>
            <w:r>
              <w:t xml:space="preserve">By: </w:t>
            </w:r>
            <w:r w:rsidR="0024267C">
              <w:t>Vo</w:t>
            </w:r>
          </w:p>
        </w:tc>
      </w:tr>
      <w:tr w:rsidR="002860D9" w14:paraId="76E560E1" w14:textId="77777777" w:rsidTr="00345119">
        <w:tc>
          <w:tcPr>
            <w:tcW w:w="9576" w:type="dxa"/>
          </w:tcPr>
          <w:p w14:paraId="18CFCC82" w14:textId="77777777" w:rsidR="008423E4" w:rsidRPr="00861995" w:rsidRDefault="009710E7" w:rsidP="00345119">
            <w:pPr>
              <w:jc w:val="right"/>
            </w:pPr>
            <w:r>
              <w:t>Insurance</w:t>
            </w:r>
          </w:p>
        </w:tc>
      </w:tr>
      <w:tr w:rsidR="002860D9" w14:paraId="39B987FD" w14:textId="77777777" w:rsidTr="00345119">
        <w:tc>
          <w:tcPr>
            <w:tcW w:w="9576" w:type="dxa"/>
          </w:tcPr>
          <w:p w14:paraId="58C286C8" w14:textId="77777777" w:rsidR="008423E4" w:rsidRDefault="009710E7" w:rsidP="00345119">
            <w:pPr>
              <w:jc w:val="right"/>
            </w:pPr>
            <w:r>
              <w:t>Committee Report (Substituted)</w:t>
            </w:r>
          </w:p>
        </w:tc>
      </w:tr>
    </w:tbl>
    <w:p w14:paraId="1DA2CCE1" w14:textId="77777777" w:rsidR="008423E4" w:rsidRDefault="008423E4" w:rsidP="008423E4">
      <w:pPr>
        <w:tabs>
          <w:tab w:val="right" w:pos="9360"/>
        </w:tabs>
      </w:pPr>
    </w:p>
    <w:p w14:paraId="099A90A9" w14:textId="77777777" w:rsidR="008423E4" w:rsidRDefault="008423E4" w:rsidP="008423E4"/>
    <w:p w14:paraId="09AC4A5C"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2860D9" w14:paraId="0328508B" w14:textId="77777777" w:rsidTr="00345119">
        <w:tc>
          <w:tcPr>
            <w:tcW w:w="9576" w:type="dxa"/>
          </w:tcPr>
          <w:p w14:paraId="31AD7048" w14:textId="77777777" w:rsidR="008423E4" w:rsidRPr="00A8133F" w:rsidRDefault="009710E7" w:rsidP="00BB107D">
            <w:pPr>
              <w:rPr>
                <w:b/>
              </w:rPr>
            </w:pPr>
            <w:r w:rsidRPr="009C1E9A">
              <w:rPr>
                <w:b/>
                <w:u w:val="single"/>
              </w:rPr>
              <w:t>BACKGROUND AND PURPOSE</w:t>
            </w:r>
            <w:r>
              <w:rPr>
                <w:b/>
              </w:rPr>
              <w:t xml:space="preserve"> </w:t>
            </w:r>
          </w:p>
          <w:p w14:paraId="65B95139" w14:textId="77777777" w:rsidR="008423E4" w:rsidRDefault="008423E4" w:rsidP="00BB107D"/>
          <w:p w14:paraId="51908014" w14:textId="485BE218" w:rsidR="0024267C" w:rsidRDefault="009710E7" w:rsidP="00BB107D">
            <w:pPr>
              <w:pStyle w:val="Header"/>
              <w:tabs>
                <w:tab w:val="clear" w:pos="4320"/>
                <w:tab w:val="clear" w:pos="8640"/>
              </w:tabs>
              <w:jc w:val="both"/>
            </w:pPr>
            <w:r>
              <w:t>There are concerns that</w:t>
            </w:r>
            <w:r w:rsidRPr="0024267C">
              <w:t xml:space="preserve"> the time</w:t>
            </w:r>
            <w:r w:rsidR="00EC5EAF">
              <w:t xml:space="preserve"> </w:t>
            </w:r>
            <w:r w:rsidRPr="0024267C">
              <w:t xml:space="preserve">lines </w:t>
            </w:r>
            <w:r>
              <w:t xml:space="preserve">prescribed in state law </w:t>
            </w:r>
            <w:r w:rsidRPr="0024267C">
              <w:t>for prior authorizations are not being adhered to by insur</w:t>
            </w:r>
            <w:r>
              <w:t>ers</w:t>
            </w:r>
            <w:r w:rsidR="00D80F9C">
              <w:t xml:space="preserve">, who oftentimes use loopholes or technicalities </w:t>
            </w:r>
            <w:r w:rsidR="003F591B">
              <w:t xml:space="preserve">to avoid </w:t>
            </w:r>
            <w:r w:rsidR="00D80F9C">
              <w:t>compliance with the time</w:t>
            </w:r>
            <w:r w:rsidR="00EC5EAF">
              <w:t xml:space="preserve"> </w:t>
            </w:r>
            <w:r w:rsidR="00D80F9C">
              <w:t>lines</w:t>
            </w:r>
            <w:r w:rsidRPr="0024267C">
              <w:t>. This ultimately delays patient care</w:t>
            </w:r>
            <w:r>
              <w:t xml:space="preserve"> </w:t>
            </w:r>
            <w:r w:rsidRPr="0024267C">
              <w:t>or</w:t>
            </w:r>
            <w:r>
              <w:t>,</w:t>
            </w:r>
            <w:r w:rsidRPr="0024267C">
              <w:t xml:space="preserve"> even worse, </w:t>
            </w:r>
            <w:r>
              <w:t xml:space="preserve">causes </w:t>
            </w:r>
            <w:r w:rsidRPr="0024267C">
              <w:t xml:space="preserve">a patient </w:t>
            </w:r>
            <w:r>
              <w:t xml:space="preserve">to </w:t>
            </w:r>
            <w:r w:rsidRPr="0024267C">
              <w:t>forgo needed treatment</w:t>
            </w:r>
            <w:r>
              <w:t xml:space="preserve"> altogether</w:t>
            </w:r>
            <w:r w:rsidRPr="0024267C">
              <w:t>.</w:t>
            </w:r>
            <w:r w:rsidR="00A13DED">
              <w:t xml:space="preserve"> </w:t>
            </w:r>
            <w:r>
              <w:t xml:space="preserve">C.S.H.B. 2142 seeks to address this issue by requiring the </w:t>
            </w:r>
            <w:r>
              <w:t>commissioner of insurance to conduct regular examinations of health maintenance organizations and certain other insurers to determine compliance with requirements relating to utilization review, including with respect to preauthorization.</w:t>
            </w:r>
          </w:p>
          <w:p w14:paraId="2F8E5A3B" w14:textId="77777777" w:rsidR="008423E4" w:rsidRPr="00E26B13" w:rsidRDefault="008423E4" w:rsidP="00BB107D">
            <w:pPr>
              <w:rPr>
                <w:b/>
              </w:rPr>
            </w:pPr>
          </w:p>
        </w:tc>
      </w:tr>
      <w:tr w:rsidR="002860D9" w14:paraId="3CCEEAA2" w14:textId="77777777" w:rsidTr="00345119">
        <w:tc>
          <w:tcPr>
            <w:tcW w:w="9576" w:type="dxa"/>
          </w:tcPr>
          <w:p w14:paraId="3CA6A66F" w14:textId="77777777" w:rsidR="0017725B" w:rsidRDefault="009710E7" w:rsidP="00BB107D">
            <w:pPr>
              <w:rPr>
                <w:b/>
                <w:u w:val="single"/>
              </w:rPr>
            </w:pPr>
            <w:r>
              <w:rPr>
                <w:b/>
                <w:u w:val="single"/>
              </w:rPr>
              <w:t>CRIMINAL JUSTIC</w:t>
            </w:r>
            <w:r>
              <w:rPr>
                <w:b/>
                <w:u w:val="single"/>
              </w:rPr>
              <w:t>E IMPACT</w:t>
            </w:r>
          </w:p>
          <w:p w14:paraId="604BC42B" w14:textId="77777777" w:rsidR="0017725B" w:rsidRDefault="0017725B" w:rsidP="00BB107D">
            <w:pPr>
              <w:rPr>
                <w:b/>
                <w:u w:val="single"/>
              </w:rPr>
            </w:pPr>
          </w:p>
          <w:p w14:paraId="55B1A047" w14:textId="77777777" w:rsidR="00381301" w:rsidRPr="00381301" w:rsidRDefault="009710E7" w:rsidP="00BB107D">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parole, </w:t>
            </w:r>
            <w:r>
              <w:t>or mandatory supervision.</w:t>
            </w:r>
          </w:p>
          <w:p w14:paraId="1A5EAAE6" w14:textId="77777777" w:rsidR="0017725B" w:rsidRPr="0017725B" w:rsidRDefault="0017725B" w:rsidP="00BB107D">
            <w:pPr>
              <w:rPr>
                <w:b/>
                <w:u w:val="single"/>
              </w:rPr>
            </w:pPr>
          </w:p>
        </w:tc>
      </w:tr>
      <w:tr w:rsidR="002860D9" w14:paraId="35A6E868" w14:textId="77777777" w:rsidTr="00345119">
        <w:tc>
          <w:tcPr>
            <w:tcW w:w="9576" w:type="dxa"/>
          </w:tcPr>
          <w:p w14:paraId="690C21B7" w14:textId="77777777" w:rsidR="008423E4" w:rsidRPr="00A8133F" w:rsidRDefault="009710E7" w:rsidP="00BB107D">
            <w:pPr>
              <w:rPr>
                <w:b/>
              </w:rPr>
            </w:pPr>
            <w:r w:rsidRPr="009C1E9A">
              <w:rPr>
                <w:b/>
                <w:u w:val="single"/>
              </w:rPr>
              <w:t>RULEMAKING AUTHORITY</w:t>
            </w:r>
            <w:r>
              <w:rPr>
                <w:b/>
              </w:rPr>
              <w:t xml:space="preserve"> </w:t>
            </w:r>
          </w:p>
          <w:p w14:paraId="117653A8" w14:textId="77777777" w:rsidR="008423E4" w:rsidRDefault="008423E4" w:rsidP="00BB107D"/>
          <w:p w14:paraId="03741646" w14:textId="77777777" w:rsidR="00381301" w:rsidRDefault="009710E7" w:rsidP="00BB107D">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17871E6D" w14:textId="77777777" w:rsidR="008423E4" w:rsidRPr="00E21FDC" w:rsidRDefault="008423E4" w:rsidP="00BB107D">
            <w:pPr>
              <w:rPr>
                <w:b/>
              </w:rPr>
            </w:pPr>
          </w:p>
        </w:tc>
      </w:tr>
      <w:tr w:rsidR="002860D9" w14:paraId="407868AE" w14:textId="77777777" w:rsidTr="00345119">
        <w:tc>
          <w:tcPr>
            <w:tcW w:w="9576" w:type="dxa"/>
          </w:tcPr>
          <w:p w14:paraId="5F2EA915" w14:textId="77777777" w:rsidR="008423E4" w:rsidRPr="00A8133F" w:rsidRDefault="009710E7" w:rsidP="00BB107D">
            <w:pPr>
              <w:rPr>
                <w:b/>
              </w:rPr>
            </w:pPr>
            <w:r w:rsidRPr="009C1E9A">
              <w:rPr>
                <w:b/>
                <w:u w:val="single"/>
              </w:rPr>
              <w:t>ANALYSIS</w:t>
            </w:r>
            <w:r>
              <w:rPr>
                <w:b/>
              </w:rPr>
              <w:t xml:space="preserve"> </w:t>
            </w:r>
          </w:p>
          <w:p w14:paraId="1C197986" w14:textId="77777777" w:rsidR="008423E4" w:rsidRDefault="008423E4" w:rsidP="00BB107D"/>
          <w:p w14:paraId="71764CA2" w14:textId="07761878" w:rsidR="00AB5563" w:rsidRDefault="009710E7" w:rsidP="00BB107D">
            <w:pPr>
              <w:pStyle w:val="Header"/>
              <w:tabs>
                <w:tab w:val="clear" w:pos="4320"/>
                <w:tab w:val="clear" w:pos="8640"/>
              </w:tabs>
              <w:jc w:val="both"/>
            </w:pPr>
            <w:r>
              <w:t>C.S.</w:t>
            </w:r>
            <w:r w:rsidR="0024267C">
              <w:t>H.B. 2142 amends the Insurance Code to require the commissioner of insurance to examine a health maintenance organization (HMO) and an insurer offering a preferred provider benefit plan</w:t>
            </w:r>
            <w:r w:rsidR="00627BDC">
              <w:t xml:space="preserve"> </w:t>
            </w:r>
            <w:r w:rsidR="0024267C">
              <w:t xml:space="preserve">at least annually and whenever the commissioner considers it necessary in order to determine compliance with applicable Insurance Code </w:t>
            </w:r>
            <w:r w:rsidR="00BA36F5">
              <w:t xml:space="preserve">requirements </w:t>
            </w:r>
            <w:r w:rsidR="0024267C">
              <w:t xml:space="preserve">relating to </w:t>
            </w:r>
            <w:r w:rsidR="00627BDC">
              <w:t>utilization review</w:t>
            </w:r>
            <w:r w:rsidR="00A13DED">
              <w:t>,</w:t>
            </w:r>
            <w:r w:rsidR="00627BDC">
              <w:t xml:space="preserve"> </w:t>
            </w:r>
            <w:r w:rsidR="00A13DED">
              <w:t xml:space="preserve">including </w:t>
            </w:r>
            <w:r w:rsidR="008C7AE3">
              <w:t>requirements related</w:t>
            </w:r>
            <w:r w:rsidR="00BA36F5">
              <w:t xml:space="preserve"> to </w:t>
            </w:r>
            <w:r w:rsidR="0024267C">
              <w:t>preauthorization.</w:t>
            </w:r>
            <w:r w:rsidR="008F12E3">
              <w:t xml:space="preserve"> </w:t>
            </w:r>
            <w:r w:rsidR="00747CC6">
              <w:t xml:space="preserve">The bill exempts </w:t>
            </w:r>
            <w:r w:rsidR="00B928CA">
              <w:t>an HMO and an insurer from examination</w:t>
            </w:r>
            <w:r w:rsidR="0024267C">
              <w:t xml:space="preserve"> </w:t>
            </w:r>
            <w:r w:rsidR="00B928CA">
              <w:t>i</w:t>
            </w:r>
            <w:r w:rsidR="00747CC6">
              <w:t>f the commissioner</w:t>
            </w:r>
            <w:r w:rsidR="00B928CA">
              <w:t xml:space="preserve"> has examined or will examine </w:t>
            </w:r>
            <w:r w:rsidR="008C7AE3">
              <w:t>the</w:t>
            </w:r>
            <w:r w:rsidR="00B928CA">
              <w:t xml:space="preserve"> HMO or </w:t>
            </w:r>
            <w:r w:rsidR="00747CC6">
              <w:t>insurer to determine</w:t>
            </w:r>
            <w:r w:rsidR="00A13DED">
              <w:t xml:space="preserve"> that</w:t>
            </w:r>
            <w:r w:rsidR="00747CC6">
              <w:t xml:space="preserve"> compliance in another examination conducted by the co</w:t>
            </w:r>
            <w:r w:rsidR="008F12E3">
              <w:t xml:space="preserve">mmissioner during the same year. </w:t>
            </w:r>
          </w:p>
          <w:p w14:paraId="7DC3425E" w14:textId="77777777" w:rsidR="0024267C" w:rsidRDefault="0024267C" w:rsidP="00BB107D">
            <w:pPr>
              <w:pStyle w:val="Header"/>
              <w:tabs>
                <w:tab w:val="clear" w:pos="4320"/>
                <w:tab w:val="clear" w:pos="8640"/>
              </w:tabs>
              <w:jc w:val="both"/>
            </w:pPr>
          </w:p>
          <w:p w14:paraId="46D5FAEC" w14:textId="77777777" w:rsidR="009C36CD" w:rsidRPr="009C36CD" w:rsidRDefault="009710E7" w:rsidP="00BB107D">
            <w:pPr>
              <w:pStyle w:val="Header"/>
              <w:tabs>
                <w:tab w:val="clear" w:pos="4320"/>
                <w:tab w:val="clear" w:pos="8640"/>
              </w:tabs>
              <w:jc w:val="both"/>
            </w:pPr>
            <w:r>
              <w:t>C.S.</w:t>
            </w:r>
            <w:r w:rsidR="0024267C">
              <w:t>H.B. 2142 makes documentation provided to the commissioner by an HMO during an examination confidential and exempt from disclosure as public information under state public information law. The bill requires an HMO to pay a fee to the commissioner for expenses incurred in relation to the examination.</w:t>
            </w:r>
          </w:p>
          <w:p w14:paraId="1A08036F" w14:textId="77777777" w:rsidR="008423E4" w:rsidRPr="00835628" w:rsidRDefault="008423E4" w:rsidP="00BB107D">
            <w:pPr>
              <w:rPr>
                <w:b/>
              </w:rPr>
            </w:pPr>
          </w:p>
        </w:tc>
      </w:tr>
      <w:tr w:rsidR="002860D9" w14:paraId="6F1CDAEF" w14:textId="77777777" w:rsidTr="00345119">
        <w:tc>
          <w:tcPr>
            <w:tcW w:w="9576" w:type="dxa"/>
          </w:tcPr>
          <w:p w14:paraId="6654AD41" w14:textId="77777777" w:rsidR="008423E4" w:rsidRPr="00A8133F" w:rsidRDefault="009710E7" w:rsidP="00BB107D">
            <w:pPr>
              <w:rPr>
                <w:b/>
              </w:rPr>
            </w:pPr>
            <w:r w:rsidRPr="009C1E9A">
              <w:rPr>
                <w:b/>
                <w:u w:val="single"/>
              </w:rPr>
              <w:t>EFFECTIVE DATE</w:t>
            </w:r>
            <w:r>
              <w:rPr>
                <w:b/>
              </w:rPr>
              <w:t xml:space="preserve"> </w:t>
            </w:r>
          </w:p>
          <w:p w14:paraId="598792D8" w14:textId="77777777" w:rsidR="008423E4" w:rsidRPr="002E0767" w:rsidRDefault="008423E4" w:rsidP="00BB107D">
            <w:pPr>
              <w:rPr>
                <w:sz w:val="22"/>
                <w:szCs w:val="22"/>
              </w:rPr>
            </w:pPr>
          </w:p>
          <w:p w14:paraId="41194874" w14:textId="77777777" w:rsidR="008423E4" w:rsidRPr="003624F2" w:rsidRDefault="009710E7" w:rsidP="00BB107D">
            <w:pPr>
              <w:pStyle w:val="Header"/>
              <w:tabs>
                <w:tab w:val="clear" w:pos="4320"/>
                <w:tab w:val="clear" w:pos="8640"/>
              </w:tabs>
              <w:jc w:val="both"/>
            </w:pPr>
            <w:r>
              <w:t>September 1, 2021.</w:t>
            </w:r>
          </w:p>
          <w:p w14:paraId="01FD57C5" w14:textId="77777777" w:rsidR="008423E4" w:rsidRPr="00233FDB" w:rsidRDefault="008423E4" w:rsidP="00BB107D">
            <w:pPr>
              <w:rPr>
                <w:b/>
              </w:rPr>
            </w:pPr>
          </w:p>
        </w:tc>
      </w:tr>
      <w:tr w:rsidR="002860D9" w14:paraId="56AAEE19" w14:textId="77777777" w:rsidTr="00345119">
        <w:tc>
          <w:tcPr>
            <w:tcW w:w="9576" w:type="dxa"/>
          </w:tcPr>
          <w:p w14:paraId="4107EFC6" w14:textId="77777777" w:rsidR="0024267C" w:rsidRDefault="009710E7" w:rsidP="00BB107D">
            <w:pPr>
              <w:jc w:val="both"/>
              <w:rPr>
                <w:b/>
                <w:u w:val="single"/>
              </w:rPr>
            </w:pPr>
            <w:r>
              <w:rPr>
                <w:b/>
                <w:u w:val="single"/>
              </w:rPr>
              <w:t xml:space="preserve">COMPARISON OF ORIGINAL AND </w:t>
            </w:r>
            <w:r>
              <w:rPr>
                <w:b/>
                <w:u w:val="single"/>
              </w:rPr>
              <w:t>SUBSTITUTE</w:t>
            </w:r>
          </w:p>
          <w:p w14:paraId="68864D87" w14:textId="77777777" w:rsidR="00521E6D" w:rsidRDefault="00521E6D" w:rsidP="00BB107D">
            <w:pPr>
              <w:jc w:val="both"/>
            </w:pPr>
          </w:p>
          <w:p w14:paraId="035922A4" w14:textId="77777777" w:rsidR="00521E6D" w:rsidRDefault="009710E7" w:rsidP="00BB107D">
            <w:pPr>
              <w:jc w:val="both"/>
            </w:pPr>
            <w:r>
              <w:t>While C.S.H.B. 2142 may differ from the original in minor or nonsubstantive ways, the following summarizes the substantial differences between the introduced and committee substitute versions of the bill.</w:t>
            </w:r>
          </w:p>
          <w:p w14:paraId="4DCEE108" w14:textId="4DC32AAB" w:rsidR="00521E6D" w:rsidRDefault="009710E7" w:rsidP="00BB107D">
            <w:pPr>
              <w:jc w:val="both"/>
            </w:pPr>
            <w:r>
              <w:t>While the substitute retains the origin</w:t>
            </w:r>
            <w:r>
              <w:t xml:space="preserve">al's requirement for the commissioner to examine an HMO and an insurer </w:t>
            </w:r>
            <w:r w:rsidR="00BA36F5">
              <w:t>to determine compliance with applicable preauthorization requirements</w:t>
            </w:r>
            <w:r>
              <w:t xml:space="preserve">, </w:t>
            </w:r>
            <w:r w:rsidR="00F033FA">
              <w:t xml:space="preserve">the substitute </w:t>
            </w:r>
            <w:r w:rsidR="00AA46FF">
              <w:t>changes</w:t>
            </w:r>
            <w:r w:rsidR="00BA36F5">
              <w:t xml:space="preserve"> the </w:t>
            </w:r>
            <w:r w:rsidR="00AA46FF">
              <w:t>purpose of</w:t>
            </w:r>
            <w:r w:rsidR="00BA36F5">
              <w:t xml:space="preserve"> </w:t>
            </w:r>
            <w:r w:rsidR="00B7450E">
              <w:t>the examination</w:t>
            </w:r>
            <w:r w:rsidR="00204F23">
              <w:t xml:space="preserve"> </w:t>
            </w:r>
            <w:r w:rsidR="00B7450E">
              <w:t>to determin</w:t>
            </w:r>
            <w:r w:rsidR="00AA46FF">
              <w:t>ing</w:t>
            </w:r>
            <w:r w:rsidR="00BA36F5">
              <w:t xml:space="preserve"> compliance with </w:t>
            </w:r>
            <w:r w:rsidR="00AA46FF">
              <w:t xml:space="preserve">applicable </w:t>
            </w:r>
            <w:r w:rsidR="00BA36F5">
              <w:t xml:space="preserve">requirements </w:t>
            </w:r>
            <w:r w:rsidR="00AA46FF">
              <w:t>related</w:t>
            </w:r>
            <w:r w:rsidR="00F033FA">
              <w:t xml:space="preserve"> to utilization review</w:t>
            </w:r>
            <w:r w:rsidR="005B77CB">
              <w:t>, including those preauthorization requirements</w:t>
            </w:r>
            <w:r w:rsidR="00AA46FF">
              <w:t>, and defines "utilization review" by reference</w:t>
            </w:r>
            <w:r w:rsidR="00F033FA">
              <w:t>.</w:t>
            </w:r>
          </w:p>
          <w:p w14:paraId="149BD92F" w14:textId="77777777" w:rsidR="001F6C94" w:rsidRDefault="001F6C94" w:rsidP="00BB107D">
            <w:pPr>
              <w:jc w:val="both"/>
            </w:pPr>
          </w:p>
          <w:p w14:paraId="39E79B6B" w14:textId="5AE9F699" w:rsidR="001F6C94" w:rsidRDefault="009710E7" w:rsidP="00BB107D">
            <w:pPr>
              <w:jc w:val="both"/>
            </w:pPr>
            <w:r>
              <w:t xml:space="preserve">The substitute includes provisions </w:t>
            </w:r>
            <w:r w:rsidR="005B77CB">
              <w:t>absent from</w:t>
            </w:r>
            <w:r>
              <w:t xml:space="preserve"> the original that exempt </w:t>
            </w:r>
            <w:r w:rsidRPr="001F6C94">
              <w:t xml:space="preserve">an HMO and an insurer from examination if the commissioner has </w:t>
            </w:r>
            <w:r w:rsidRPr="001F6C94">
              <w:t xml:space="preserve">examined or will examine </w:t>
            </w:r>
            <w:r w:rsidR="00BA36F5">
              <w:t>the</w:t>
            </w:r>
            <w:r w:rsidR="00BA36F5" w:rsidRPr="001F6C94">
              <w:t xml:space="preserve"> </w:t>
            </w:r>
            <w:r w:rsidRPr="001F6C94">
              <w:t>HMO or insurer to determine compliance</w:t>
            </w:r>
            <w:r w:rsidR="00AA46FF">
              <w:t xml:space="preserve"> with the applicable utilization review requirements</w:t>
            </w:r>
            <w:r w:rsidRPr="001F6C94">
              <w:t xml:space="preserve"> in another examination conducted by the commissioner during the same year.</w:t>
            </w:r>
          </w:p>
          <w:p w14:paraId="05422C52" w14:textId="77777777" w:rsidR="00521E6D" w:rsidRPr="00521E6D" w:rsidRDefault="00521E6D" w:rsidP="00BB107D">
            <w:pPr>
              <w:jc w:val="both"/>
            </w:pPr>
          </w:p>
        </w:tc>
      </w:tr>
      <w:tr w:rsidR="002860D9" w14:paraId="3AD9D58E" w14:textId="77777777" w:rsidTr="00345119">
        <w:tc>
          <w:tcPr>
            <w:tcW w:w="9576" w:type="dxa"/>
          </w:tcPr>
          <w:p w14:paraId="767D2AA4" w14:textId="77777777" w:rsidR="0024267C" w:rsidRPr="009C1E9A" w:rsidRDefault="0024267C" w:rsidP="00BB107D">
            <w:pPr>
              <w:rPr>
                <w:b/>
                <w:u w:val="single"/>
              </w:rPr>
            </w:pPr>
          </w:p>
        </w:tc>
      </w:tr>
      <w:tr w:rsidR="002860D9" w14:paraId="7B16D13B" w14:textId="77777777" w:rsidTr="00345119">
        <w:tc>
          <w:tcPr>
            <w:tcW w:w="9576" w:type="dxa"/>
          </w:tcPr>
          <w:p w14:paraId="51E28BB7" w14:textId="77777777" w:rsidR="0024267C" w:rsidRPr="0024267C" w:rsidRDefault="0024267C" w:rsidP="00BB107D">
            <w:pPr>
              <w:jc w:val="both"/>
            </w:pPr>
          </w:p>
        </w:tc>
      </w:tr>
    </w:tbl>
    <w:p w14:paraId="3565B7E6" w14:textId="77777777" w:rsidR="008423E4" w:rsidRPr="00BE0E75" w:rsidRDefault="008423E4" w:rsidP="008423E4">
      <w:pPr>
        <w:spacing w:line="480" w:lineRule="auto"/>
        <w:jc w:val="both"/>
        <w:rPr>
          <w:rFonts w:ascii="Arial" w:hAnsi="Arial"/>
          <w:sz w:val="16"/>
          <w:szCs w:val="16"/>
        </w:rPr>
      </w:pPr>
    </w:p>
    <w:p w14:paraId="1A4CC8F3" w14:textId="77777777" w:rsidR="004108C3" w:rsidRPr="008423E4" w:rsidRDefault="004108C3"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0666F" w14:textId="77777777" w:rsidR="00000000" w:rsidRDefault="009710E7">
      <w:r>
        <w:separator/>
      </w:r>
    </w:p>
  </w:endnote>
  <w:endnote w:type="continuationSeparator" w:id="0">
    <w:p w14:paraId="526B6EF9" w14:textId="77777777" w:rsidR="00000000" w:rsidRDefault="0097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F1B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860D9" w14:paraId="5492716B" w14:textId="77777777" w:rsidTr="009C1E9A">
      <w:trPr>
        <w:cantSplit/>
      </w:trPr>
      <w:tc>
        <w:tcPr>
          <w:tcW w:w="0" w:type="pct"/>
        </w:tcPr>
        <w:p w14:paraId="7ED5AE55" w14:textId="77777777" w:rsidR="00137D90" w:rsidRDefault="00137D90" w:rsidP="009C1E9A">
          <w:pPr>
            <w:pStyle w:val="Footer"/>
            <w:tabs>
              <w:tab w:val="clear" w:pos="8640"/>
              <w:tab w:val="right" w:pos="9360"/>
            </w:tabs>
          </w:pPr>
        </w:p>
      </w:tc>
      <w:tc>
        <w:tcPr>
          <w:tcW w:w="2395" w:type="pct"/>
        </w:tcPr>
        <w:p w14:paraId="668DDEB3" w14:textId="77777777" w:rsidR="00137D90" w:rsidRDefault="00137D90" w:rsidP="009C1E9A">
          <w:pPr>
            <w:pStyle w:val="Footer"/>
            <w:tabs>
              <w:tab w:val="clear" w:pos="8640"/>
              <w:tab w:val="right" w:pos="9360"/>
            </w:tabs>
          </w:pPr>
        </w:p>
        <w:p w14:paraId="6BA5618D" w14:textId="77777777" w:rsidR="001A4310" w:rsidRDefault="001A4310" w:rsidP="009C1E9A">
          <w:pPr>
            <w:pStyle w:val="Footer"/>
            <w:tabs>
              <w:tab w:val="clear" w:pos="8640"/>
              <w:tab w:val="right" w:pos="9360"/>
            </w:tabs>
          </w:pPr>
        </w:p>
        <w:p w14:paraId="429C46F9" w14:textId="77777777" w:rsidR="00137D90" w:rsidRDefault="00137D90" w:rsidP="009C1E9A">
          <w:pPr>
            <w:pStyle w:val="Footer"/>
            <w:tabs>
              <w:tab w:val="clear" w:pos="8640"/>
              <w:tab w:val="right" w:pos="9360"/>
            </w:tabs>
          </w:pPr>
        </w:p>
      </w:tc>
      <w:tc>
        <w:tcPr>
          <w:tcW w:w="2453" w:type="pct"/>
        </w:tcPr>
        <w:p w14:paraId="005B95E7" w14:textId="77777777" w:rsidR="00137D90" w:rsidRDefault="00137D90" w:rsidP="009C1E9A">
          <w:pPr>
            <w:pStyle w:val="Footer"/>
            <w:tabs>
              <w:tab w:val="clear" w:pos="8640"/>
              <w:tab w:val="right" w:pos="9360"/>
            </w:tabs>
            <w:jc w:val="right"/>
          </w:pPr>
        </w:p>
      </w:tc>
    </w:tr>
    <w:tr w:rsidR="002860D9" w14:paraId="6DAED15D" w14:textId="77777777" w:rsidTr="009C1E9A">
      <w:trPr>
        <w:cantSplit/>
      </w:trPr>
      <w:tc>
        <w:tcPr>
          <w:tcW w:w="0" w:type="pct"/>
        </w:tcPr>
        <w:p w14:paraId="1116000D" w14:textId="77777777" w:rsidR="00EC379B" w:rsidRDefault="00EC379B" w:rsidP="009C1E9A">
          <w:pPr>
            <w:pStyle w:val="Footer"/>
            <w:tabs>
              <w:tab w:val="clear" w:pos="8640"/>
              <w:tab w:val="right" w:pos="9360"/>
            </w:tabs>
          </w:pPr>
        </w:p>
      </w:tc>
      <w:tc>
        <w:tcPr>
          <w:tcW w:w="2395" w:type="pct"/>
        </w:tcPr>
        <w:p w14:paraId="140C9CFC" w14:textId="77777777" w:rsidR="00EC379B" w:rsidRPr="009C1E9A" w:rsidRDefault="009710E7" w:rsidP="009C1E9A">
          <w:pPr>
            <w:pStyle w:val="Footer"/>
            <w:tabs>
              <w:tab w:val="clear" w:pos="8640"/>
              <w:tab w:val="right" w:pos="9360"/>
            </w:tabs>
            <w:rPr>
              <w:rFonts w:ascii="Shruti" w:hAnsi="Shruti"/>
              <w:sz w:val="22"/>
            </w:rPr>
          </w:pPr>
          <w:r>
            <w:rPr>
              <w:rFonts w:ascii="Shruti" w:hAnsi="Shruti"/>
              <w:sz w:val="22"/>
            </w:rPr>
            <w:t>87R 22500</w:t>
          </w:r>
        </w:p>
      </w:tc>
      <w:tc>
        <w:tcPr>
          <w:tcW w:w="2453" w:type="pct"/>
        </w:tcPr>
        <w:p w14:paraId="42EF341B" w14:textId="4C0BE04B" w:rsidR="00EC379B" w:rsidRDefault="009710E7" w:rsidP="009C1E9A">
          <w:pPr>
            <w:pStyle w:val="Footer"/>
            <w:tabs>
              <w:tab w:val="clear" w:pos="8640"/>
              <w:tab w:val="right" w:pos="9360"/>
            </w:tabs>
            <w:jc w:val="right"/>
          </w:pPr>
          <w:r>
            <w:fldChar w:fldCharType="begin"/>
          </w:r>
          <w:r>
            <w:instrText xml:space="preserve"> DOCPROPERTY  OTID  \* MERGEFORMAT </w:instrText>
          </w:r>
          <w:r>
            <w:fldChar w:fldCharType="separate"/>
          </w:r>
          <w:r w:rsidR="00AC79B4">
            <w:t>21.116.511</w:t>
          </w:r>
          <w:r>
            <w:fldChar w:fldCharType="end"/>
          </w:r>
        </w:p>
      </w:tc>
    </w:tr>
    <w:tr w:rsidR="002860D9" w14:paraId="1D87C741" w14:textId="77777777" w:rsidTr="009C1E9A">
      <w:trPr>
        <w:cantSplit/>
      </w:trPr>
      <w:tc>
        <w:tcPr>
          <w:tcW w:w="0" w:type="pct"/>
        </w:tcPr>
        <w:p w14:paraId="66A2C9A7" w14:textId="77777777" w:rsidR="00EC379B" w:rsidRDefault="00EC379B" w:rsidP="009C1E9A">
          <w:pPr>
            <w:pStyle w:val="Footer"/>
            <w:tabs>
              <w:tab w:val="clear" w:pos="4320"/>
              <w:tab w:val="clear" w:pos="8640"/>
              <w:tab w:val="left" w:pos="2865"/>
            </w:tabs>
          </w:pPr>
        </w:p>
      </w:tc>
      <w:tc>
        <w:tcPr>
          <w:tcW w:w="2395" w:type="pct"/>
        </w:tcPr>
        <w:p w14:paraId="0E1F0907" w14:textId="77777777" w:rsidR="00EC379B" w:rsidRPr="009C1E9A" w:rsidRDefault="009710E7" w:rsidP="009C1E9A">
          <w:pPr>
            <w:pStyle w:val="Footer"/>
            <w:tabs>
              <w:tab w:val="clear" w:pos="4320"/>
              <w:tab w:val="clear" w:pos="8640"/>
              <w:tab w:val="left" w:pos="2865"/>
            </w:tabs>
            <w:rPr>
              <w:rFonts w:ascii="Shruti" w:hAnsi="Shruti"/>
              <w:sz w:val="22"/>
            </w:rPr>
          </w:pPr>
          <w:r>
            <w:rPr>
              <w:rFonts w:ascii="Shruti" w:hAnsi="Shruti"/>
              <w:sz w:val="22"/>
            </w:rPr>
            <w:t>Substitute Document Number: 87R 22415</w:t>
          </w:r>
        </w:p>
      </w:tc>
      <w:tc>
        <w:tcPr>
          <w:tcW w:w="2453" w:type="pct"/>
        </w:tcPr>
        <w:p w14:paraId="57AA0099" w14:textId="77777777" w:rsidR="00EC379B" w:rsidRDefault="00EC379B" w:rsidP="006D504F">
          <w:pPr>
            <w:pStyle w:val="Footer"/>
            <w:rPr>
              <w:rStyle w:val="PageNumber"/>
            </w:rPr>
          </w:pPr>
        </w:p>
        <w:p w14:paraId="2FE5CA1F" w14:textId="77777777" w:rsidR="00EC379B" w:rsidRDefault="00EC379B" w:rsidP="009C1E9A">
          <w:pPr>
            <w:pStyle w:val="Footer"/>
            <w:tabs>
              <w:tab w:val="clear" w:pos="8640"/>
              <w:tab w:val="right" w:pos="9360"/>
            </w:tabs>
            <w:jc w:val="right"/>
          </w:pPr>
        </w:p>
      </w:tc>
    </w:tr>
    <w:tr w:rsidR="002860D9" w14:paraId="6046DB27" w14:textId="77777777" w:rsidTr="009C1E9A">
      <w:trPr>
        <w:cantSplit/>
        <w:trHeight w:val="323"/>
      </w:trPr>
      <w:tc>
        <w:tcPr>
          <w:tcW w:w="0" w:type="pct"/>
          <w:gridSpan w:val="3"/>
        </w:tcPr>
        <w:p w14:paraId="7CF3C0BB" w14:textId="583E06CC" w:rsidR="00EC379B" w:rsidRDefault="009710E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E0767">
            <w:rPr>
              <w:rStyle w:val="PageNumber"/>
              <w:noProof/>
            </w:rPr>
            <w:t>2</w:t>
          </w:r>
          <w:r>
            <w:rPr>
              <w:rStyle w:val="PageNumber"/>
            </w:rPr>
            <w:fldChar w:fldCharType="end"/>
          </w:r>
        </w:p>
        <w:p w14:paraId="2E35C803" w14:textId="77777777" w:rsidR="00EC379B" w:rsidRDefault="00EC379B" w:rsidP="009C1E9A">
          <w:pPr>
            <w:pStyle w:val="Footer"/>
            <w:tabs>
              <w:tab w:val="clear" w:pos="8640"/>
              <w:tab w:val="right" w:pos="9360"/>
            </w:tabs>
            <w:jc w:val="center"/>
          </w:pPr>
        </w:p>
      </w:tc>
    </w:tr>
  </w:tbl>
  <w:p w14:paraId="19524CA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5958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D65E9" w14:textId="77777777" w:rsidR="00000000" w:rsidRDefault="009710E7">
      <w:r>
        <w:separator/>
      </w:r>
    </w:p>
  </w:footnote>
  <w:footnote w:type="continuationSeparator" w:id="0">
    <w:p w14:paraId="66FDB40D" w14:textId="77777777" w:rsidR="00000000" w:rsidRDefault="00971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34A9"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2D0E6"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2E7F"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7C"/>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37F2F"/>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6C94"/>
    <w:rsid w:val="001F703C"/>
    <w:rsid w:val="00200B9E"/>
    <w:rsid w:val="00200BF5"/>
    <w:rsid w:val="002010D1"/>
    <w:rsid w:val="00201338"/>
    <w:rsid w:val="00204F23"/>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267C"/>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60D9"/>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0767"/>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027F"/>
    <w:rsid w:val="00361FE9"/>
    <w:rsid w:val="003624F2"/>
    <w:rsid w:val="00363854"/>
    <w:rsid w:val="00364315"/>
    <w:rsid w:val="003643E2"/>
    <w:rsid w:val="00370155"/>
    <w:rsid w:val="003712D5"/>
    <w:rsid w:val="003747DF"/>
    <w:rsid w:val="00377E3D"/>
    <w:rsid w:val="00381301"/>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637E"/>
    <w:rsid w:val="003D726D"/>
    <w:rsid w:val="003E0875"/>
    <w:rsid w:val="003E0BB8"/>
    <w:rsid w:val="003E6CB0"/>
    <w:rsid w:val="003F1F5E"/>
    <w:rsid w:val="003F286A"/>
    <w:rsid w:val="003F591B"/>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4478"/>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07A9"/>
    <w:rsid w:val="004C302F"/>
    <w:rsid w:val="004C4609"/>
    <w:rsid w:val="004C4B8A"/>
    <w:rsid w:val="004C52EF"/>
    <w:rsid w:val="004C5F34"/>
    <w:rsid w:val="004C600C"/>
    <w:rsid w:val="004C7888"/>
    <w:rsid w:val="004D1AC9"/>
    <w:rsid w:val="004D27DE"/>
    <w:rsid w:val="004D3F41"/>
    <w:rsid w:val="004D5098"/>
    <w:rsid w:val="004D593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1E6D"/>
    <w:rsid w:val="005269CE"/>
    <w:rsid w:val="005304B2"/>
    <w:rsid w:val="005336BD"/>
    <w:rsid w:val="00534A49"/>
    <w:rsid w:val="005363BB"/>
    <w:rsid w:val="00541B98"/>
    <w:rsid w:val="00543374"/>
    <w:rsid w:val="00545548"/>
    <w:rsid w:val="0054641C"/>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B77C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4D8F"/>
    <w:rsid w:val="006151FB"/>
    <w:rsid w:val="00617411"/>
    <w:rsid w:val="006249CB"/>
    <w:rsid w:val="006272DD"/>
    <w:rsid w:val="00627BDC"/>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7CC6"/>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C7AE3"/>
    <w:rsid w:val="008D27A5"/>
    <w:rsid w:val="008D2AAB"/>
    <w:rsid w:val="008D309C"/>
    <w:rsid w:val="008D58F9"/>
    <w:rsid w:val="008E3338"/>
    <w:rsid w:val="008E47BE"/>
    <w:rsid w:val="008F09DF"/>
    <w:rsid w:val="008F12E3"/>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0E7"/>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3DED"/>
    <w:rsid w:val="00A1446F"/>
    <w:rsid w:val="00A151B5"/>
    <w:rsid w:val="00A21800"/>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46FF"/>
    <w:rsid w:val="00AA597A"/>
    <w:rsid w:val="00AA7E52"/>
    <w:rsid w:val="00AB1655"/>
    <w:rsid w:val="00AB1873"/>
    <w:rsid w:val="00AB2C05"/>
    <w:rsid w:val="00AB3536"/>
    <w:rsid w:val="00AB474B"/>
    <w:rsid w:val="00AB5563"/>
    <w:rsid w:val="00AB5CCC"/>
    <w:rsid w:val="00AB74E2"/>
    <w:rsid w:val="00AC2E9A"/>
    <w:rsid w:val="00AC5AAB"/>
    <w:rsid w:val="00AC5AEC"/>
    <w:rsid w:val="00AC5F28"/>
    <w:rsid w:val="00AC6900"/>
    <w:rsid w:val="00AC79B4"/>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57FF3"/>
    <w:rsid w:val="00B6104E"/>
    <w:rsid w:val="00B610C7"/>
    <w:rsid w:val="00B62106"/>
    <w:rsid w:val="00B626A8"/>
    <w:rsid w:val="00B65695"/>
    <w:rsid w:val="00B66526"/>
    <w:rsid w:val="00B665A3"/>
    <w:rsid w:val="00B73BB4"/>
    <w:rsid w:val="00B7450E"/>
    <w:rsid w:val="00B80532"/>
    <w:rsid w:val="00B82039"/>
    <w:rsid w:val="00B82454"/>
    <w:rsid w:val="00B90097"/>
    <w:rsid w:val="00B90999"/>
    <w:rsid w:val="00B91AD7"/>
    <w:rsid w:val="00B928CA"/>
    <w:rsid w:val="00B92D23"/>
    <w:rsid w:val="00B95BC8"/>
    <w:rsid w:val="00B96E87"/>
    <w:rsid w:val="00BA146A"/>
    <w:rsid w:val="00BA32EE"/>
    <w:rsid w:val="00BA36F5"/>
    <w:rsid w:val="00BB107D"/>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4C3"/>
    <w:rsid w:val="00D239EE"/>
    <w:rsid w:val="00D30534"/>
    <w:rsid w:val="00D35728"/>
    <w:rsid w:val="00D37BCF"/>
    <w:rsid w:val="00D40F93"/>
    <w:rsid w:val="00D42277"/>
    <w:rsid w:val="00D43C59"/>
    <w:rsid w:val="00D44ADE"/>
    <w:rsid w:val="00D50D65"/>
    <w:rsid w:val="00D512E0"/>
    <w:rsid w:val="00D519F3"/>
    <w:rsid w:val="00D51D2A"/>
    <w:rsid w:val="00D52568"/>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0F9C"/>
    <w:rsid w:val="00D811E8"/>
    <w:rsid w:val="00D81A44"/>
    <w:rsid w:val="00D83072"/>
    <w:rsid w:val="00D83ABC"/>
    <w:rsid w:val="00D84870"/>
    <w:rsid w:val="00D91B92"/>
    <w:rsid w:val="00D926B3"/>
    <w:rsid w:val="00D92F63"/>
    <w:rsid w:val="00D947B6"/>
    <w:rsid w:val="00D94CB9"/>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C5EAF"/>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3FA"/>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173E7F-8780-4D4C-A613-57DA9955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4267C"/>
    <w:rPr>
      <w:sz w:val="16"/>
      <w:szCs w:val="16"/>
    </w:rPr>
  </w:style>
  <w:style w:type="paragraph" w:styleId="CommentText">
    <w:name w:val="annotation text"/>
    <w:basedOn w:val="Normal"/>
    <w:link w:val="CommentTextChar"/>
    <w:semiHidden/>
    <w:unhideWhenUsed/>
    <w:rsid w:val="0024267C"/>
    <w:rPr>
      <w:sz w:val="20"/>
      <w:szCs w:val="20"/>
    </w:rPr>
  </w:style>
  <w:style w:type="character" w:customStyle="1" w:styleId="CommentTextChar">
    <w:name w:val="Comment Text Char"/>
    <w:basedOn w:val="DefaultParagraphFont"/>
    <w:link w:val="CommentText"/>
    <w:semiHidden/>
    <w:rsid w:val="0024267C"/>
  </w:style>
  <w:style w:type="paragraph" w:styleId="CommentSubject">
    <w:name w:val="annotation subject"/>
    <w:basedOn w:val="CommentText"/>
    <w:next w:val="CommentText"/>
    <w:link w:val="CommentSubjectChar"/>
    <w:semiHidden/>
    <w:unhideWhenUsed/>
    <w:rsid w:val="00747CC6"/>
    <w:rPr>
      <w:b/>
      <w:bCs/>
    </w:rPr>
  </w:style>
  <w:style w:type="character" w:customStyle="1" w:styleId="CommentSubjectChar">
    <w:name w:val="Comment Subject Char"/>
    <w:basedOn w:val="CommentTextChar"/>
    <w:link w:val="CommentSubject"/>
    <w:semiHidden/>
    <w:rsid w:val="00747CC6"/>
    <w:rPr>
      <w:b/>
      <w:bCs/>
    </w:rPr>
  </w:style>
  <w:style w:type="paragraph" w:styleId="Revision">
    <w:name w:val="Revision"/>
    <w:hidden/>
    <w:uiPriority w:val="99"/>
    <w:semiHidden/>
    <w:rsid w:val="00747C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2729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BA - HB02142 (Committee Report (Substituted))</vt:lpstr>
    </vt:vector>
  </TitlesOfParts>
  <Company>State of Texas</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22500</dc:subject>
  <dc:creator>State of Texas</dc:creator>
  <dc:description>HB 2142 by Vo-(H)Insurance (Substitute Document Number: 87R 22415)</dc:description>
  <cp:lastModifiedBy>Stacey Nicchio</cp:lastModifiedBy>
  <cp:revision>2</cp:revision>
  <cp:lastPrinted>2003-11-26T17:21:00Z</cp:lastPrinted>
  <dcterms:created xsi:type="dcterms:W3CDTF">2021-04-27T19:29:00Z</dcterms:created>
  <dcterms:modified xsi:type="dcterms:W3CDTF">2021-04-27T19:29:00Z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21.116.511</vt:lpwstr>
  </property>
</Properties>
</file>