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C0C" w:rsidRDefault="00614C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976B5ECE744F18814D38D6C775633D"/>
          </w:placeholder>
        </w:sdtPr>
        <w:sdtContent>
          <w:r w:rsidRPr="005C2A78">
            <w:rPr>
              <w:rFonts w:cs="Times New Roman"/>
              <w:b/>
              <w:szCs w:val="24"/>
              <w:u w:val="single"/>
            </w:rPr>
            <w:t>BILL ANALYSIS</w:t>
          </w:r>
        </w:sdtContent>
      </w:sdt>
    </w:p>
    <w:p w:rsidR="00614C0C" w:rsidRPr="00585C31" w:rsidRDefault="00614C0C" w:rsidP="000F1DF9">
      <w:pPr>
        <w:spacing w:after="0" w:line="240" w:lineRule="auto"/>
        <w:rPr>
          <w:rFonts w:cs="Times New Roman"/>
          <w:szCs w:val="24"/>
        </w:rPr>
      </w:pPr>
    </w:p>
    <w:p w:rsidR="00614C0C" w:rsidRPr="00585C31" w:rsidRDefault="00614C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4C0C" w:rsidTr="00EC208F">
        <w:tc>
          <w:tcPr>
            <w:tcW w:w="2718" w:type="dxa"/>
          </w:tcPr>
          <w:p w:rsidR="00614C0C" w:rsidRPr="005C2A78" w:rsidRDefault="00614C0C" w:rsidP="006D756B">
            <w:pPr>
              <w:rPr>
                <w:rFonts w:cs="Times New Roman"/>
                <w:szCs w:val="24"/>
              </w:rPr>
            </w:pPr>
            <w:sdt>
              <w:sdtPr>
                <w:rPr>
                  <w:rFonts w:cs="Times New Roman"/>
                  <w:szCs w:val="24"/>
                </w:rPr>
                <w:alias w:val="Agency Title"/>
                <w:tag w:val="AgencyTitleContentControl"/>
                <w:id w:val="1920747753"/>
                <w:lock w:val="sdtContentLocked"/>
                <w:placeholder>
                  <w:docPart w:val="692623EB8D364C8AA8CD2DEF6574094E"/>
                </w:placeholder>
              </w:sdtPr>
              <w:sdtEndPr>
                <w:rPr>
                  <w:rFonts w:cstheme="minorBidi"/>
                  <w:szCs w:val="22"/>
                </w:rPr>
              </w:sdtEndPr>
              <w:sdtContent>
                <w:r>
                  <w:rPr>
                    <w:rFonts w:cs="Times New Roman"/>
                    <w:szCs w:val="24"/>
                  </w:rPr>
                  <w:t>Senate Research Center</w:t>
                </w:r>
              </w:sdtContent>
            </w:sdt>
          </w:p>
        </w:tc>
        <w:tc>
          <w:tcPr>
            <w:tcW w:w="6858" w:type="dxa"/>
          </w:tcPr>
          <w:p w:rsidR="00614C0C" w:rsidRPr="00FF6471" w:rsidRDefault="00614C0C" w:rsidP="000F1DF9">
            <w:pPr>
              <w:jc w:val="right"/>
              <w:rPr>
                <w:rFonts w:cs="Times New Roman"/>
                <w:szCs w:val="24"/>
              </w:rPr>
            </w:pPr>
            <w:sdt>
              <w:sdtPr>
                <w:rPr>
                  <w:rFonts w:cs="Times New Roman"/>
                  <w:szCs w:val="24"/>
                </w:rPr>
                <w:alias w:val="Bill Number"/>
                <w:tag w:val="BillNumberOne"/>
                <w:id w:val="-410784069"/>
                <w:lock w:val="sdtContentLocked"/>
                <w:placeholder>
                  <w:docPart w:val="9CEF1D89599A49B0B9381B362F577AA1"/>
                </w:placeholder>
              </w:sdtPr>
              <w:sdtContent>
                <w:r>
                  <w:rPr>
                    <w:rFonts w:cs="Times New Roman"/>
                    <w:szCs w:val="24"/>
                  </w:rPr>
                  <w:t>C.S.H.B. 2152</w:t>
                </w:r>
              </w:sdtContent>
            </w:sdt>
          </w:p>
        </w:tc>
      </w:tr>
      <w:tr w:rsidR="00614C0C" w:rsidTr="00EC208F">
        <w:sdt>
          <w:sdtPr>
            <w:rPr>
              <w:rFonts w:cs="Times New Roman"/>
              <w:szCs w:val="24"/>
            </w:rPr>
            <w:alias w:val="TLCNumber"/>
            <w:tag w:val="TLCNumber"/>
            <w:id w:val="-542600604"/>
            <w:lock w:val="sdtLocked"/>
            <w:placeholder>
              <w:docPart w:val="616F4CFE5AD54BDAA09F47987B692F73"/>
            </w:placeholder>
          </w:sdtPr>
          <w:sdtContent>
            <w:tc>
              <w:tcPr>
                <w:tcW w:w="2718" w:type="dxa"/>
              </w:tcPr>
              <w:p w:rsidR="00614C0C" w:rsidRPr="00EC208F" w:rsidRDefault="00614C0C" w:rsidP="00C65088">
                <w:r>
                  <w:rPr>
                    <w:noProof/>
                  </w:rPr>
                  <w:t>87R24574 SRA-D</w:t>
                </w:r>
              </w:p>
            </w:tc>
          </w:sdtContent>
        </w:sdt>
        <w:tc>
          <w:tcPr>
            <w:tcW w:w="6858" w:type="dxa"/>
          </w:tcPr>
          <w:p w:rsidR="00614C0C" w:rsidRPr="005C2A78" w:rsidRDefault="00614C0C" w:rsidP="00073EDD">
            <w:pPr>
              <w:jc w:val="right"/>
              <w:rPr>
                <w:rFonts w:cs="Times New Roman"/>
                <w:szCs w:val="24"/>
              </w:rPr>
            </w:pPr>
            <w:sdt>
              <w:sdtPr>
                <w:rPr>
                  <w:rFonts w:cs="Times New Roman"/>
                  <w:szCs w:val="24"/>
                </w:rPr>
                <w:alias w:val="Author Label"/>
                <w:tag w:val="By"/>
                <w:id w:val="72399597"/>
                <w:lock w:val="sdtLocked"/>
                <w:placeholder>
                  <w:docPart w:val="7FCEF0368A17461096A3EBFB42CEC9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2CD2E6FA084BFB931081127F597481"/>
                </w:placeholder>
              </w:sdtPr>
              <w:sdtContent>
                <w:r>
                  <w:rPr>
                    <w:rFonts w:cs="Times New Roman"/>
                    <w:szCs w:val="24"/>
                  </w:rPr>
                  <w:t>Meyer; Holland</w:t>
                </w:r>
              </w:sdtContent>
            </w:sdt>
            <w:sdt>
              <w:sdtPr>
                <w:rPr>
                  <w:rFonts w:cs="Times New Roman"/>
                  <w:szCs w:val="24"/>
                </w:rPr>
                <w:alias w:val="Sponsor"/>
                <w:tag w:val="Sponsor"/>
                <w:id w:val="-2039656131"/>
                <w:lock w:val="sdtContentLocked"/>
                <w:placeholder>
                  <w:docPart w:val="C74A5E17C289467295CE2AC0674804B2"/>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EC61B2E137724E9F886D89E97448E79A"/>
                </w:placeholder>
                <w:showingPlcHdr/>
              </w:sdtPr>
              <w:sdtContent/>
            </w:sdt>
          </w:p>
        </w:tc>
      </w:tr>
      <w:tr w:rsidR="00614C0C" w:rsidTr="00EC208F">
        <w:tc>
          <w:tcPr>
            <w:tcW w:w="2718" w:type="dxa"/>
          </w:tcPr>
          <w:p w:rsidR="00614C0C" w:rsidRPr="00BC7495" w:rsidRDefault="00614C0C" w:rsidP="000F1DF9">
            <w:pPr>
              <w:rPr>
                <w:rFonts w:cs="Times New Roman"/>
                <w:szCs w:val="24"/>
              </w:rPr>
            </w:pPr>
          </w:p>
        </w:tc>
        <w:sdt>
          <w:sdtPr>
            <w:rPr>
              <w:rFonts w:cs="Times New Roman"/>
              <w:szCs w:val="24"/>
            </w:rPr>
            <w:alias w:val="Committee"/>
            <w:tag w:val="Committee"/>
            <w:id w:val="1914272295"/>
            <w:lock w:val="sdtContentLocked"/>
            <w:placeholder>
              <w:docPart w:val="062DA244A7744F128534F4D3D14FF361"/>
            </w:placeholder>
          </w:sdtPr>
          <w:sdtContent>
            <w:tc>
              <w:tcPr>
                <w:tcW w:w="6858" w:type="dxa"/>
              </w:tcPr>
              <w:p w:rsidR="00614C0C" w:rsidRPr="00FF6471" w:rsidRDefault="00614C0C" w:rsidP="000F1DF9">
                <w:pPr>
                  <w:jc w:val="right"/>
                  <w:rPr>
                    <w:rFonts w:cs="Times New Roman"/>
                    <w:szCs w:val="24"/>
                  </w:rPr>
                </w:pPr>
                <w:r>
                  <w:rPr>
                    <w:rFonts w:cs="Times New Roman"/>
                    <w:szCs w:val="24"/>
                  </w:rPr>
                  <w:t>Transportation</w:t>
                </w:r>
              </w:p>
            </w:tc>
          </w:sdtContent>
        </w:sdt>
      </w:tr>
      <w:tr w:rsidR="00614C0C" w:rsidTr="00EC208F">
        <w:tc>
          <w:tcPr>
            <w:tcW w:w="2718" w:type="dxa"/>
          </w:tcPr>
          <w:p w:rsidR="00614C0C" w:rsidRPr="00BC7495" w:rsidRDefault="00614C0C" w:rsidP="000F1DF9">
            <w:pPr>
              <w:rPr>
                <w:rFonts w:cs="Times New Roman"/>
                <w:szCs w:val="24"/>
              </w:rPr>
            </w:pPr>
          </w:p>
        </w:tc>
        <w:sdt>
          <w:sdtPr>
            <w:rPr>
              <w:rFonts w:cs="Times New Roman"/>
              <w:szCs w:val="24"/>
            </w:rPr>
            <w:alias w:val="Date"/>
            <w:tag w:val="DateContentControl"/>
            <w:id w:val="1178081906"/>
            <w:lock w:val="sdtLocked"/>
            <w:placeholder>
              <w:docPart w:val="91FD7FA625724CED949BA16BB99E51FE"/>
            </w:placeholder>
            <w:date w:fullDate="2021-05-05T00:00:00Z">
              <w:dateFormat w:val="M/d/yyyy"/>
              <w:lid w:val="en-US"/>
              <w:storeMappedDataAs w:val="dateTime"/>
              <w:calendar w:val="gregorian"/>
            </w:date>
          </w:sdtPr>
          <w:sdtContent>
            <w:tc>
              <w:tcPr>
                <w:tcW w:w="6858" w:type="dxa"/>
              </w:tcPr>
              <w:p w:rsidR="00614C0C" w:rsidRPr="00FF6471" w:rsidRDefault="00614C0C" w:rsidP="00676335">
                <w:pPr>
                  <w:jc w:val="right"/>
                  <w:rPr>
                    <w:rFonts w:cs="Times New Roman"/>
                    <w:szCs w:val="24"/>
                  </w:rPr>
                </w:pPr>
                <w:r>
                  <w:rPr>
                    <w:rFonts w:cs="Times New Roman"/>
                    <w:szCs w:val="24"/>
                  </w:rPr>
                  <w:t>5/5/2021</w:t>
                </w:r>
              </w:p>
            </w:tc>
          </w:sdtContent>
        </w:sdt>
      </w:tr>
      <w:tr w:rsidR="00614C0C" w:rsidTr="00EC208F">
        <w:tc>
          <w:tcPr>
            <w:tcW w:w="2718" w:type="dxa"/>
          </w:tcPr>
          <w:p w:rsidR="00614C0C" w:rsidRPr="00BC7495" w:rsidRDefault="00614C0C" w:rsidP="000F1DF9">
            <w:pPr>
              <w:rPr>
                <w:rFonts w:cs="Times New Roman"/>
                <w:szCs w:val="24"/>
              </w:rPr>
            </w:pPr>
          </w:p>
        </w:tc>
        <w:sdt>
          <w:sdtPr>
            <w:rPr>
              <w:rFonts w:cs="Times New Roman"/>
              <w:szCs w:val="24"/>
            </w:rPr>
            <w:alias w:val="BA Version"/>
            <w:tag w:val="BAVersion"/>
            <w:id w:val="-1685590809"/>
            <w:lock w:val="sdtContentLocked"/>
            <w:placeholder>
              <w:docPart w:val="10F7695E10E945B49FF6A255D35A4659"/>
            </w:placeholder>
          </w:sdtPr>
          <w:sdtContent>
            <w:tc>
              <w:tcPr>
                <w:tcW w:w="6858" w:type="dxa"/>
              </w:tcPr>
              <w:p w:rsidR="00614C0C" w:rsidRPr="00FF6471" w:rsidRDefault="00614C0C" w:rsidP="000F1DF9">
                <w:pPr>
                  <w:jc w:val="right"/>
                  <w:rPr>
                    <w:rFonts w:cs="Times New Roman"/>
                    <w:szCs w:val="24"/>
                  </w:rPr>
                </w:pPr>
                <w:r>
                  <w:rPr>
                    <w:rFonts w:cs="Times New Roman"/>
                    <w:szCs w:val="24"/>
                  </w:rPr>
                  <w:t>Committee Report (Substituted)</w:t>
                </w:r>
              </w:p>
            </w:tc>
          </w:sdtContent>
        </w:sdt>
      </w:tr>
    </w:tbl>
    <w:p w:rsidR="00614C0C" w:rsidRPr="00FF6471" w:rsidRDefault="00614C0C" w:rsidP="000F1DF9">
      <w:pPr>
        <w:spacing w:after="0" w:line="240" w:lineRule="auto"/>
        <w:rPr>
          <w:rFonts w:cs="Times New Roman"/>
          <w:szCs w:val="24"/>
        </w:rPr>
      </w:pPr>
    </w:p>
    <w:p w:rsidR="00614C0C" w:rsidRPr="00FF6471" w:rsidRDefault="00614C0C" w:rsidP="000F1DF9">
      <w:pPr>
        <w:spacing w:after="0" w:line="240" w:lineRule="auto"/>
        <w:rPr>
          <w:rFonts w:cs="Times New Roman"/>
          <w:szCs w:val="24"/>
        </w:rPr>
      </w:pPr>
    </w:p>
    <w:p w:rsidR="00614C0C" w:rsidRPr="00FF6471" w:rsidRDefault="00614C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EF7E5D193047F89371FFBB2FF38D3E"/>
        </w:placeholder>
      </w:sdtPr>
      <w:sdtContent>
        <w:p w:rsidR="00614C0C" w:rsidRDefault="00614C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E8EA23B62D44089DE8303CD51624DC"/>
        </w:placeholder>
      </w:sdtPr>
      <w:sdtContent>
        <w:p w:rsidR="00614C0C" w:rsidRDefault="00614C0C" w:rsidP="00614C0C">
          <w:pPr>
            <w:pStyle w:val="NormalWeb"/>
            <w:spacing w:before="0" w:beforeAutospacing="0" w:after="0" w:afterAutospacing="0"/>
            <w:jc w:val="both"/>
            <w:divId w:val="704598371"/>
            <w:rPr>
              <w:rFonts w:eastAsia="Times New Roman" w:cstheme="minorBidi"/>
              <w:bCs/>
              <w:szCs w:val="22"/>
            </w:rPr>
          </w:pPr>
        </w:p>
        <w:p w:rsidR="00614C0C" w:rsidRPr="00F91498" w:rsidRDefault="00614C0C" w:rsidP="00614C0C">
          <w:pPr>
            <w:pStyle w:val="NormalWeb"/>
            <w:spacing w:before="0" w:beforeAutospacing="0" w:after="0" w:afterAutospacing="0"/>
            <w:jc w:val="both"/>
            <w:divId w:val="704598371"/>
          </w:pPr>
          <w:r w:rsidRPr="00F91498">
            <w:t>In Texas, individuals are able to renew their vehicle registration online as early as 90 days before their registration expires or up to six months after their registration has expired. During a time when large gatherings of multiple people are not ideal, it has been suggested that alternative ways to renew vehicle registrations will help ensure the safety of Texans and will, in general, make renewal an easier process for more individuals. This bill seeks to address this issue by authorizing individuals otherwise eligible to renew a vehicle registration to renew their vehicle registrations online.</w:t>
          </w:r>
        </w:p>
        <w:p w:rsidR="00614C0C" w:rsidRDefault="00614C0C" w:rsidP="00614C0C">
          <w:pPr>
            <w:spacing w:after="0" w:line="240" w:lineRule="auto"/>
            <w:jc w:val="both"/>
            <w:rPr>
              <w:rFonts w:eastAsia="Times New Roman" w:cs="Times New Roman"/>
              <w:bCs/>
              <w:szCs w:val="24"/>
            </w:rPr>
          </w:pPr>
        </w:p>
        <w:p w:rsidR="00614C0C" w:rsidRDefault="00614C0C" w:rsidP="00614C0C">
          <w:pPr>
            <w:spacing w:after="0" w:line="240" w:lineRule="auto"/>
            <w:jc w:val="both"/>
          </w:pPr>
          <w:r>
            <w:t>(Original Author's/Sponsor's Statement of Intent)</w:t>
          </w:r>
        </w:p>
        <w:p w:rsidR="00614C0C" w:rsidRPr="00D70925" w:rsidRDefault="00614C0C" w:rsidP="00614C0C">
          <w:pPr>
            <w:spacing w:after="0" w:line="240" w:lineRule="auto"/>
            <w:jc w:val="both"/>
            <w:rPr>
              <w:rFonts w:eastAsia="Times New Roman" w:cs="Times New Roman"/>
              <w:bCs/>
              <w:szCs w:val="24"/>
            </w:rPr>
          </w:pPr>
        </w:p>
      </w:sdtContent>
    </w:sdt>
    <w:p w:rsidR="00614C0C" w:rsidRDefault="00614C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2152 </w:t>
      </w:r>
      <w:bookmarkStart w:id="1" w:name="AmendsCurrentLaw"/>
      <w:bookmarkEnd w:id="1"/>
      <w:r>
        <w:rPr>
          <w:rFonts w:cs="Times New Roman"/>
          <w:szCs w:val="24"/>
        </w:rPr>
        <w:t>amends current law relating to the online renewal of vehicle registration.</w:t>
      </w:r>
    </w:p>
    <w:p w:rsidR="00614C0C" w:rsidRPr="00EC208F" w:rsidRDefault="00614C0C" w:rsidP="000F1DF9">
      <w:pPr>
        <w:spacing w:after="0" w:line="240" w:lineRule="auto"/>
        <w:jc w:val="both"/>
        <w:rPr>
          <w:rFonts w:eastAsia="Times New Roman" w:cs="Times New Roman"/>
          <w:szCs w:val="24"/>
        </w:rPr>
      </w:pPr>
    </w:p>
    <w:p w:rsidR="00614C0C" w:rsidRPr="005C2A78" w:rsidRDefault="00614C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D83908450144ABBA6DC06E8B38AB40"/>
          </w:placeholder>
        </w:sdtPr>
        <w:sdtContent>
          <w:r>
            <w:rPr>
              <w:rFonts w:eastAsia="Times New Roman" w:cs="Times New Roman"/>
              <w:b/>
              <w:szCs w:val="24"/>
              <w:u w:val="single"/>
            </w:rPr>
            <w:t>RULEMAKING AUTHORITY</w:t>
          </w:r>
        </w:sdtContent>
      </w:sdt>
    </w:p>
    <w:p w:rsidR="00614C0C" w:rsidRPr="006529C4" w:rsidRDefault="00614C0C" w:rsidP="00774EC7">
      <w:pPr>
        <w:spacing w:after="0" w:line="240" w:lineRule="auto"/>
        <w:jc w:val="both"/>
        <w:rPr>
          <w:rFonts w:cs="Times New Roman"/>
          <w:szCs w:val="24"/>
        </w:rPr>
      </w:pPr>
    </w:p>
    <w:p w:rsidR="00614C0C" w:rsidRPr="006529C4" w:rsidRDefault="00614C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14C0C" w:rsidRPr="006529C4" w:rsidRDefault="00614C0C" w:rsidP="00774EC7">
      <w:pPr>
        <w:spacing w:after="0" w:line="240" w:lineRule="auto"/>
        <w:jc w:val="both"/>
        <w:rPr>
          <w:rFonts w:cs="Times New Roman"/>
          <w:szCs w:val="24"/>
        </w:rPr>
      </w:pPr>
    </w:p>
    <w:p w:rsidR="00614C0C" w:rsidRPr="005C2A78" w:rsidRDefault="00614C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39E5DA13AF4BA59C4282B00BC3C7BE"/>
          </w:placeholder>
        </w:sdtPr>
        <w:sdtContent>
          <w:r>
            <w:rPr>
              <w:rFonts w:eastAsia="Times New Roman" w:cs="Times New Roman"/>
              <w:b/>
              <w:szCs w:val="24"/>
              <w:u w:val="single"/>
            </w:rPr>
            <w:t>SECTION BY SECTION ANALYSIS</w:t>
          </w:r>
        </w:sdtContent>
      </w:sdt>
    </w:p>
    <w:p w:rsidR="00614C0C" w:rsidRPr="005C2A78" w:rsidRDefault="00614C0C" w:rsidP="00575272">
      <w:pPr>
        <w:spacing w:after="0" w:line="240" w:lineRule="auto"/>
        <w:jc w:val="both"/>
        <w:rPr>
          <w:rFonts w:eastAsia="Times New Roman" w:cs="Times New Roman"/>
          <w:szCs w:val="24"/>
        </w:rPr>
      </w:pPr>
    </w:p>
    <w:p w:rsidR="00614C0C" w:rsidRDefault="00614C0C" w:rsidP="005752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C208F">
        <w:rPr>
          <w:rFonts w:eastAsia="Times New Roman" w:cs="Times New Roman"/>
          <w:szCs w:val="24"/>
        </w:rPr>
        <w:t>Subchapter B, Chapter 502, Transportation Code,</w:t>
      </w:r>
      <w:r>
        <w:rPr>
          <w:rFonts w:eastAsia="Times New Roman" w:cs="Times New Roman"/>
          <w:szCs w:val="24"/>
        </w:rPr>
        <w:t xml:space="preserve"> by adding Section 502.0435, as follows:</w:t>
      </w:r>
    </w:p>
    <w:p w:rsidR="00614C0C" w:rsidRDefault="00614C0C" w:rsidP="00575272">
      <w:pPr>
        <w:spacing w:after="0" w:line="240" w:lineRule="auto"/>
        <w:jc w:val="both"/>
        <w:rPr>
          <w:rFonts w:eastAsia="Times New Roman" w:cs="Times New Roman"/>
          <w:szCs w:val="24"/>
        </w:rPr>
      </w:pPr>
    </w:p>
    <w:p w:rsidR="00614C0C" w:rsidRPr="005C2A78" w:rsidRDefault="00614C0C" w:rsidP="00575272">
      <w:pPr>
        <w:spacing w:after="0" w:line="240" w:lineRule="auto"/>
        <w:ind w:left="720"/>
        <w:jc w:val="both"/>
        <w:rPr>
          <w:rFonts w:eastAsia="Times New Roman" w:cs="Times New Roman"/>
          <w:szCs w:val="24"/>
        </w:rPr>
      </w:pPr>
      <w:r>
        <w:rPr>
          <w:rFonts w:eastAsia="Times New Roman" w:cs="Times New Roman"/>
          <w:szCs w:val="24"/>
        </w:rPr>
        <w:t>Sec. 502.0435. ONLINE REGISTRATION RENEWAL. Authorizes a person, if the</w:t>
      </w:r>
      <w:r w:rsidRPr="00EC208F">
        <w:rPr>
          <w:rFonts w:eastAsia="Times New Roman" w:cs="Times New Roman"/>
          <w:szCs w:val="24"/>
        </w:rPr>
        <w:t xml:space="preserve"> person is otherwise eligible to renew a vehicle re</w:t>
      </w:r>
      <w:r>
        <w:rPr>
          <w:rFonts w:eastAsia="Times New Roman" w:cs="Times New Roman"/>
          <w:szCs w:val="24"/>
        </w:rPr>
        <w:t xml:space="preserve">gistration under Chapter 502 (Registration of Vehicles), to </w:t>
      </w:r>
      <w:r w:rsidRPr="00EC208F">
        <w:rPr>
          <w:rFonts w:eastAsia="Times New Roman" w:cs="Times New Roman"/>
          <w:szCs w:val="24"/>
        </w:rPr>
        <w:t xml:space="preserve">renew the vehicle registration through an online registration system </w:t>
      </w:r>
      <w:r>
        <w:rPr>
          <w:rFonts w:eastAsia="Times New Roman" w:cs="Times New Roman"/>
          <w:szCs w:val="24"/>
        </w:rPr>
        <w:t>maintained</w:t>
      </w:r>
      <w:r w:rsidRPr="00EC208F">
        <w:rPr>
          <w:rFonts w:eastAsia="Times New Roman" w:cs="Times New Roman"/>
          <w:szCs w:val="24"/>
        </w:rPr>
        <w:t xml:space="preserve"> by </w:t>
      </w:r>
      <w:r>
        <w:rPr>
          <w:rFonts w:eastAsia="Times New Roman" w:cs="Times New Roman"/>
          <w:szCs w:val="24"/>
        </w:rPr>
        <w:t>the Texas Department of Motor Vehicles</w:t>
      </w:r>
      <w:r w:rsidRPr="00EC208F">
        <w:rPr>
          <w:rFonts w:eastAsia="Times New Roman" w:cs="Times New Roman"/>
          <w:szCs w:val="24"/>
        </w:rPr>
        <w:t>.</w:t>
      </w:r>
    </w:p>
    <w:p w:rsidR="00614C0C" w:rsidRPr="005C2A78" w:rsidRDefault="00614C0C" w:rsidP="00575272">
      <w:pPr>
        <w:spacing w:after="0" w:line="240" w:lineRule="auto"/>
        <w:jc w:val="both"/>
        <w:rPr>
          <w:rFonts w:eastAsia="Times New Roman" w:cs="Times New Roman"/>
          <w:szCs w:val="24"/>
        </w:rPr>
      </w:pPr>
    </w:p>
    <w:p w:rsidR="00614C0C" w:rsidRPr="00C8671F" w:rsidRDefault="00614C0C" w:rsidP="005752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614C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4B" w:rsidRDefault="003C1A4B" w:rsidP="000F1DF9">
      <w:pPr>
        <w:spacing w:after="0" w:line="240" w:lineRule="auto"/>
      </w:pPr>
      <w:r>
        <w:separator/>
      </w:r>
    </w:p>
  </w:endnote>
  <w:endnote w:type="continuationSeparator" w:id="0">
    <w:p w:rsidR="003C1A4B" w:rsidRDefault="003C1A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1A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4C0C">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4C0C">
                <w:rPr>
                  <w:sz w:val="20"/>
                  <w:szCs w:val="20"/>
                </w:rPr>
                <w:t>C.S.H.B. 2152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4C0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1A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4B" w:rsidRDefault="003C1A4B" w:rsidP="000F1DF9">
      <w:pPr>
        <w:spacing w:after="0" w:line="240" w:lineRule="auto"/>
      </w:pPr>
      <w:r>
        <w:separator/>
      </w:r>
    </w:p>
  </w:footnote>
  <w:footnote w:type="continuationSeparator" w:id="0">
    <w:p w:rsidR="003C1A4B" w:rsidRDefault="003C1A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1A4B"/>
    <w:rsid w:val="003D3676"/>
    <w:rsid w:val="00404760"/>
    <w:rsid w:val="0045110C"/>
    <w:rsid w:val="00503AD0"/>
    <w:rsid w:val="005320AA"/>
    <w:rsid w:val="00544B9F"/>
    <w:rsid w:val="00585C31"/>
    <w:rsid w:val="005A7918"/>
    <w:rsid w:val="005E0AC7"/>
    <w:rsid w:val="005F46D7"/>
    <w:rsid w:val="00605CA0"/>
    <w:rsid w:val="00614C0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8571C"/>
  <w15:docId w15:val="{A4B334BB-511A-45D8-8EE2-006EE6D1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4C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976B5ECE744F18814D38D6C775633D"/>
        <w:category>
          <w:name w:val="General"/>
          <w:gallery w:val="placeholder"/>
        </w:category>
        <w:types>
          <w:type w:val="bbPlcHdr"/>
        </w:types>
        <w:behaviors>
          <w:behavior w:val="content"/>
        </w:behaviors>
        <w:guid w:val="{7EDF19CA-4BD7-4C86-BB59-BD3A03E97886}"/>
      </w:docPartPr>
      <w:docPartBody>
        <w:p w:rsidR="00000000" w:rsidRDefault="004B0643"/>
      </w:docPartBody>
    </w:docPart>
    <w:docPart>
      <w:docPartPr>
        <w:name w:val="692623EB8D364C8AA8CD2DEF6574094E"/>
        <w:category>
          <w:name w:val="General"/>
          <w:gallery w:val="placeholder"/>
        </w:category>
        <w:types>
          <w:type w:val="bbPlcHdr"/>
        </w:types>
        <w:behaviors>
          <w:behavior w:val="content"/>
        </w:behaviors>
        <w:guid w:val="{5F053A26-052A-43CF-9187-8D2BC1A4BA60}"/>
      </w:docPartPr>
      <w:docPartBody>
        <w:p w:rsidR="00000000" w:rsidRDefault="004B0643"/>
      </w:docPartBody>
    </w:docPart>
    <w:docPart>
      <w:docPartPr>
        <w:name w:val="9CEF1D89599A49B0B9381B362F577AA1"/>
        <w:category>
          <w:name w:val="General"/>
          <w:gallery w:val="placeholder"/>
        </w:category>
        <w:types>
          <w:type w:val="bbPlcHdr"/>
        </w:types>
        <w:behaviors>
          <w:behavior w:val="content"/>
        </w:behaviors>
        <w:guid w:val="{255935D9-926C-478D-A93A-DFE386CDEF53}"/>
      </w:docPartPr>
      <w:docPartBody>
        <w:p w:rsidR="00000000" w:rsidRDefault="004B0643"/>
      </w:docPartBody>
    </w:docPart>
    <w:docPart>
      <w:docPartPr>
        <w:name w:val="616F4CFE5AD54BDAA09F47987B692F73"/>
        <w:category>
          <w:name w:val="General"/>
          <w:gallery w:val="placeholder"/>
        </w:category>
        <w:types>
          <w:type w:val="bbPlcHdr"/>
        </w:types>
        <w:behaviors>
          <w:behavior w:val="content"/>
        </w:behaviors>
        <w:guid w:val="{04F9D465-3E53-49B1-9658-A68A8EBA9D59}"/>
      </w:docPartPr>
      <w:docPartBody>
        <w:p w:rsidR="00000000" w:rsidRDefault="004B0643"/>
      </w:docPartBody>
    </w:docPart>
    <w:docPart>
      <w:docPartPr>
        <w:name w:val="7FCEF0368A17461096A3EBFB42CEC95C"/>
        <w:category>
          <w:name w:val="General"/>
          <w:gallery w:val="placeholder"/>
        </w:category>
        <w:types>
          <w:type w:val="bbPlcHdr"/>
        </w:types>
        <w:behaviors>
          <w:behavior w:val="content"/>
        </w:behaviors>
        <w:guid w:val="{7495916D-2A29-431F-A17B-7E5F4379DE4A}"/>
      </w:docPartPr>
      <w:docPartBody>
        <w:p w:rsidR="00000000" w:rsidRDefault="004B0643"/>
      </w:docPartBody>
    </w:docPart>
    <w:docPart>
      <w:docPartPr>
        <w:name w:val="832CD2E6FA084BFB931081127F597481"/>
        <w:category>
          <w:name w:val="General"/>
          <w:gallery w:val="placeholder"/>
        </w:category>
        <w:types>
          <w:type w:val="bbPlcHdr"/>
        </w:types>
        <w:behaviors>
          <w:behavior w:val="content"/>
        </w:behaviors>
        <w:guid w:val="{D1512382-E703-405B-A468-6FD20FC54399}"/>
      </w:docPartPr>
      <w:docPartBody>
        <w:p w:rsidR="00000000" w:rsidRDefault="004B0643"/>
      </w:docPartBody>
    </w:docPart>
    <w:docPart>
      <w:docPartPr>
        <w:name w:val="C74A5E17C289467295CE2AC0674804B2"/>
        <w:category>
          <w:name w:val="General"/>
          <w:gallery w:val="placeholder"/>
        </w:category>
        <w:types>
          <w:type w:val="bbPlcHdr"/>
        </w:types>
        <w:behaviors>
          <w:behavior w:val="content"/>
        </w:behaviors>
        <w:guid w:val="{B254E216-2ECD-4C45-ADE1-91E2EAAB29F8}"/>
      </w:docPartPr>
      <w:docPartBody>
        <w:p w:rsidR="00000000" w:rsidRDefault="004B0643"/>
      </w:docPartBody>
    </w:docPart>
    <w:docPart>
      <w:docPartPr>
        <w:name w:val="EC61B2E137724E9F886D89E97448E79A"/>
        <w:category>
          <w:name w:val="General"/>
          <w:gallery w:val="placeholder"/>
        </w:category>
        <w:types>
          <w:type w:val="bbPlcHdr"/>
        </w:types>
        <w:behaviors>
          <w:behavior w:val="content"/>
        </w:behaviors>
        <w:guid w:val="{CF38A31A-B10D-4333-A1CD-C929FF095A74}"/>
      </w:docPartPr>
      <w:docPartBody>
        <w:p w:rsidR="00000000" w:rsidRDefault="004B0643"/>
      </w:docPartBody>
    </w:docPart>
    <w:docPart>
      <w:docPartPr>
        <w:name w:val="062DA244A7744F128534F4D3D14FF361"/>
        <w:category>
          <w:name w:val="General"/>
          <w:gallery w:val="placeholder"/>
        </w:category>
        <w:types>
          <w:type w:val="bbPlcHdr"/>
        </w:types>
        <w:behaviors>
          <w:behavior w:val="content"/>
        </w:behaviors>
        <w:guid w:val="{008D351D-3CA5-4A45-8557-EC4B7D42005A}"/>
      </w:docPartPr>
      <w:docPartBody>
        <w:p w:rsidR="00000000" w:rsidRDefault="004B0643"/>
      </w:docPartBody>
    </w:docPart>
    <w:docPart>
      <w:docPartPr>
        <w:name w:val="91FD7FA625724CED949BA16BB99E51FE"/>
        <w:category>
          <w:name w:val="General"/>
          <w:gallery w:val="placeholder"/>
        </w:category>
        <w:types>
          <w:type w:val="bbPlcHdr"/>
        </w:types>
        <w:behaviors>
          <w:behavior w:val="content"/>
        </w:behaviors>
        <w:guid w:val="{5E8B2835-473A-437D-ACEA-81528650291A}"/>
      </w:docPartPr>
      <w:docPartBody>
        <w:p w:rsidR="00000000" w:rsidRDefault="000B3CD9" w:rsidP="000B3CD9">
          <w:pPr>
            <w:pStyle w:val="91FD7FA625724CED949BA16BB99E51FE"/>
          </w:pPr>
          <w:r w:rsidRPr="00A30DD1">
            <w:rPr>
              <w:rStyle w:val="PlaceholderText"/>
            </w:rPr>
            <w:t>Click here to enter a date.</w:t>
          </w:r>
        </w:p>
      </w:docPartBody>
    </w:docPart>
    <w:docPart>
      <w:docPartPr>
        <w:name w:val="10F7695E10E945B49FF6A255D35A4659"/>
        <w:category>
          <w:name w:val="General"/>
          <w:gallery w:val="placeholder"/>
        </w:category>
        <w:types>
          <w:type w:val="bbPlcHdr"/>
        </w:types>
        <w:behaviors>
          <w:behavior w:val="content"/>
        </w:behaviors>
        <w:guid w:val="{6C08BDB5-76D7-4555-9DCC-55B8A192B656}"/>
      </w:docPartPr>
      <w:docPartBody>
        <w:p w:rsidR="00000000" w:rsidRDefault="004B0643"/>
      </w:docPartBody>
    </w:docPart>
    <w:docPart>
      <w:docPartPr>
        <w:name w:val="2CEF7E5D193047F89371FFBB2FF38D3E"/>
        <w:category>
          <w:name w:val="General"/>
          <w:gallery w:val="placeholder"/>
        </w:category>
        <w:types>
          <w:type w:val="bbPlcHdr"/>
        </w:types>
        <w:behaviors>
          <w:behavior w:val="content"/>
        </w:behaviors>
        <w:guid w:val="{2E34F40B-062F-467A-8ADA-A5C18B21C1E7}"/>
      </w:docPartPr>
      <w:docPartBody>
        <w:p w:rsidR="00000000" w:rsidRDefault="004B0643"/>
      </w:docPartBody>
    </w:docPart>
    <w:docPart>
      <w:docPartPr>
        <w:name w:val="AFE8EA23B62D44089DE8303CD51624DC"/>
        <w:category>
          <w:name w:val="General"/>
          <w:gallery w:val="placeholder"/>
        </w:category>
        <w:types>
          <w:type w:val="bbPlcHdr"/>
        </w:types>
        <w:behaviors>
          <w:behavior w:val="content"/>
        </w:behaviors>
        <w:guid w:val="{D8C54775-ACB8-43C8-88CB-050A731E3793}"/>
      </w:docPartPr>
      <w:docPartBody>
        <w:p w:rsidR="00000000" w:rsidRDefault="000B3CD9" w:rsidP="000B3CD9">
          <w:pPr>
            <w:pStyle w:val="AFE8EA23B62D44089DE8303CD51624DC"/>
          </w:pPr>
          <w:r>
            <w:rPr>
              <w:rFonts w:eastAsia="Times New Roman" w:cs="Times New Roman"/>
              <w:bCs/>
              <w:szCs w:val="24"/>
            </w:rPr>
            <w:t xml:space="preserve"> </w:t>
          </w:r>
        </w:p>
      </w:docPartBody>
    </w:docPart>
    <w:docPart>
      <w:docPartPr>
        <w:name w:val="BCD83908450144ABBA6DC06E8B38AB40"/>
        <w:category>
          <w:name w:val="General"/>
          <w:gallery w:val="placeholder"/>
        </w:category>
        <w:types>
          <w:type w:val="bbPlcHdr"/>
        </w:types>
        <w:behaviors>
          <w:behavior w:val="content"/>
        </w:behaviors>
        <w:guid w:val="{55974E05-6612-4B00-AB71-0968250E5DED}"/>
      </w:docPartPr>
      <w:docPartBody>
        <w:p w:rsidR="00000000" w:rsidRDefault="004B0643"/>
      </w:docPartBody>
    </w:docPart>
    <w:docPart>
      <w:docPartPr>
        <w:name w:val="2139E5DA13AF4BA59C4282B00BC3C7BE"/>
        <w:category>
          <w:name w:val="General"/>
          <w:gallery w:val="placeholder"/>
        </w:category>
        <w:types>
          <w:type w:val="bbPlcHdr"/>
        </w:types>
        <w:behaviors>
          <w:behavior w:val="content"/>
        </w:behaviors>
        <w:guid w:val="{FEB8C967-EDA3-435E-88D2-5312E25E8A0C}"/>
      </w:docPartPr>
      <w:docPartBody>
        <w:p w:rsidR="00000000" w:rsidRDefault="004B06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B3CD9"/>
    <w:rsid w:val="0011267B"/>
    <w:rsid w:val="001135F3"/>
    <w:rsid w:val="001C5F26"/>
    <w:rsid w:val="001E7483"/>
    <w:rsid w:val="00280096"/>
    <w:rsid w:val="00290C4E"/>
    <w:rsid w:val="002A4665"/>
    <w:rsid w:val="002A5E86"/>
    <w:rsid w:val="002F07B9"/>
    <w:rsid w:val="0032359E"/>
    <w:rsid w:val="00330290"/>
    <w:rsid w:val="004816E8"/>
    <w:rsid w:val="00493D6D"/>
    <w:rsid w:val="004B064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CD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1FD7FA625724CED949BA16BB99E51FE">
    <w:name w:val="91FD7FA625724CED949BA16BB99E51FE"/>
    <w:rsid w:val="000B3CD9"/>
    <w:pPr>
      <w:spacing w:after="160" w:line="259" w:lineRule="auto"/>
    </w:pPr>
  </w:style>
  <w:style w:type="paragraph" w:customStyle="1" w:styleId="AFE8EA23B62D44089DE8303CD51624DC">
    <w:name w:val="AFE8EA23B62D44089DE8303CD51624DC"/>
    <w:rsid w:val="000B3C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E4B9EE-D41F-458C-B2C4-5F3310D7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240</Words>
  <Characters>1368</Characters>
  <Application>Microsoft Office Word</Application>
  <DocSecurity>0</DocSecurity>
  <Lines>11</Lines>
  <Paragraphs>3</Paragraphs>
  <ScaleCrop>false</ScaleCrop>
  <Company>Texas Legislative Council</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2021-05-05T16:32:00Z</dcterms:modified>
</cp:coreProperties>
</file>

<file path=docProps/custom.xml><?xml version="1.0" encoding="utf-8"?>
<op:Properties xmlns:vt="http://schemas.openxmlformats.org/officeDocument/2006/docPropsVTypes" xmlns:op="http://schemas.openxmlformats.org/officeDocument/2006/custom-properties"/>
</file>