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EE" w:rsidRDefault="007A48E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6E14BBEF51040EAACB5F3FDD927E8B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7A48EE" w:rsidRPr="00585C31" w:rsidRDefault="007A48EE" w:rsidP="000F1DF9">
      <w:pPr>
        <w:spacing w:after="0" w:line="240" w:lineRule="auto"/>
        <w:rPr>
          <w:rFonts w:cs="Times New Roman"/>
          <w:szCs w:val="24"/>
        </w:rPr>
      </w:pPr>
    </w:p>
    <w:p w:rsidR="007A48EE" w:rsidRPr="00585C31" w:rsidRDefault="007A48E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7A48EE" w:rsidTr="000F1DF9">
        <w:tc>
          <w:tcPr>
            <w:tcW w:w="2718" w:type="dxa"/>
          </w:tcPr>
          <w:p w:rsidR="007A48EE" w:rsidRPr="005C2A78" w:rsidRDefault="007A48E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690FBD6FAEA646C2BB019F20DB2E4FC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7A48EE" w:rsidRPr="00FF6471" w:rsidRDefault="007A48E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1A7307C8A2344319890616E633C8EC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C.S.H.B. 2172</w:t>
                </w:r>
              </w:sdtContent>
            </w:sdt>
          </w:p>
        </w:tc>
      </w:tr>
      <w:tr w:rsidR="007A48EE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1EBA70CA9954E358A9D6C00B89345F5"/>
            </w:placeholder>
          </w:sdtPr>
          <w:sdtContent>
            <w:tc>
              <w:tcPr>
                <w:tcW w:w="2718" w:type="dxa"/>
              </w:tcPr>
              <w:p w:rsidR="007A48EE" w:rsidRPr="000F1DF9" w:rsidRDefault="007A48EE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87R14053 SMT-D</w:t>
                </w:r>
              </w:p>
            </w:tc>
          </w:sdtContent>
        </w:sdt>
        <w:tc>
          <w:tcPr>
            <w:tcW w:w="6858" w:type="dxa"/>
          </w:tcPr>
          <w:p w:rsidR="007A48EE" w:rsidRPr="005C2A78" w:rsidRDefault="007A48EE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4DB48EDDE4CE443E89841F87C72A63B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0D413132C934E308519A43E903FFAA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Morales, Eddie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021235A2D2047548338CDD9D1EDD60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(Lucio)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28D6E8DE3AB94433991D6784BD86816E"/>
                </w:placeholder>
                <w:showingPlcHdr/>
              </w:sdtPr>
              <w:sdtContent/>
            </w:sdt>
          </w:p>
        </w:tc>
      </w:tr>
      <w:tr w:rsidR="007A48EE" w:rsidTr="000F1DF9">
        <w:tc>
          <w:tcPr>
            <w:tcW w:w="2718" w:type="dxa"/>
          </w:tcPr>
          <w:p w:rsidR="007A48EE" w:rsidRPr="00BC7495" w:rsidRDefault="007A48E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9EB37FB1487A4413AE20E1DF38559383"/>
            </w:placeholder>
          </w:sdtPr>
          <w:sdtContent>
            <w:tc>
              <w:tcPr>
                <w:tcW w:w="6858" w:type="dxa"/>
              </w:tcPr>
              <w:p w:rsidR="007A48EE" w:rsidRPr="00FF6471" w:rsidRDefault="007A48E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7A48EE" w:rsidTr="000F1DF9">
        <w:tc>
          <w:tcPr>
            <w:tcW w:w="2718" w:type="dxa"/>
          </w:tcPr>
          <w:p w:rsidR="007A48EE" w:rsidRPr="00BC7495" w:rsidRDefault="007A48E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C23FA3546434FFEB401AE3F22E35CB7"/>
            </w:placeholder>
            <w:date w:fullDate="2021-05-2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7A48EE" w:rsidRPr="00FF6471" w:rsidRDefault="007A48E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5/21/2021</w:t>
                </w:r>
              </w:p>
            </w:tc>
          </w:sdtContent>
        </w:sdt>
      </w:tr>
      <w:tr w:rsidR="007A48EE" w:rsidTr="000F1DF9">
        <w:tc>
          <w:tcPr>
            <w:tcW w:w="2718" w:type="dxa"/>
          </w:tcPr>
          <w:p w:rsidR="007A48EE" w:rsidRPr="00BC7495" w:rsidRDefault="007A48E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75EE52FBFD74CA4A7CB927D1C0CC72D"/>
            </w:placeholder>
          </w:sdtPr>
          <w:sdtContent>
            <w:tc>
              <w:tcPr>
                <w:tcW w:w="6858" w:type="dxa"/>
              </w:tcPr>
              <w:p w:rsidR="007A48EE" w:rsidRPr="00FF6471" w:rsidRDefault="007A48E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7A48EE" w:rsidRPr="00FF6471" w:rsidRDefault="007A48EE" w:rsidP="000F1DF9">
      <w:pPr>
        <w:spacing w:after="0" w:line="240" w:lineRule="auto"/>
        <w:rPr>
          <w:rFonts w:cs="Times New Roman"/>
          <w:szCs w:val="24"/>
        </w:rPr>
      </w:pPr>
    </w:p>
    <w:p w:rsidR="007A48EE" w:rsidRPr="00FF6471" w:rsidRDefault="007A48EE" w:rsidP="000F1DF9">
      <w:pPr>
        <w:spacing w:after="0" w:line="240" w:lineRule="auto"/>
        <w:rPr>
          <w:rFonts w:cs="Times New Roman"/>
          <w:szCs w:val="24"/>
        </w:rPr>
      </w:pPr>
    </w:p>
    <w:p w:rsidR="007A48EE" w:rsidRPr="00FF6471" w:rsidRDefault="007A48E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5FB5D24A24A4766B4321CCD6535D283"/>
        </w:placeholder>
      </w:sdtPr>
      <w:sdtContent>
        <w:p w:rsidR="007A48EE" w:rsidRDefault="007A48E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BFE0C71DF654437BCD9C26D1DF1010B"/>
        </w:placeholder>
      </w:sdtPr>
      <w:sdtContent>
        <w:p w:rsidR="007A48EE" w:rsidRDefault="007A48EE" w:rsidP="007A48EE">
          <w:pPr>
            <w:pStyle w:val="NormalWeb"/>
            <w:spacing w:before="0" w:beforeAutospacing="0" w:after="0" w:afterAutospacing="0"/>
            <w:jc w:val="both"/>
            <w:divId w:val="2129274366"/>
            <w:rPr>
              <w:rFonts w:eastAsia="Times New Roman"/>
              <w:bCs/>
            </w:rPr>
          </w:pPr>
        </w:p>
        <w:p w:rsidR="007A48EE" w:rsidRDefault="007A48EE" w:rsidP="007A48EE">
          <w:pPr>
            <w:pStyle w:val="NormalWeb"/>
            <w:spacing w:before="0" w:beforeAutospacing="0" w:after="0" w:afterAutospacing="0"/>
            <w:jc w:val="both"/>
            <w:divId w:val="2129274366"/>
            <w:rPr>
              <w:color w:val="000000"/>
            </w:rPr>
          </w:pPr>
          <w:r w:rsidRPr="00837B3A">
            <w:rPr>
              <w:color w:val="000000"/>
            </w:rPr>
            <w:t xml:space="preserve">In Texas, many counties impose an additional county hotel occupancy tax for the use or possession of a hotel room located in the county, the revenue of which may be used for certain purposes, such as funding a variety of projects or promoting tourism in the area. </w:t>
          </w:r>
        </w:p>
        <w:p w:rsidR="007A48EE" w:rsidRPr="00837B3A" w:rsidRDefault="007A48EE" w:rsidP="007A48EE">
          <w:pPr>
            <w:pStyle w:val="NormalWeb"/>
            <w:spacing w:before="0" w:beforeAutospacing="0" w:after="0" w:afterAutospacing="0"/>
            <w:jc w:val="both"/>
            <w:divId w:val="2129274366"/>
            <w:rPr>
              <w:color w:val="000000"/>
            </w:rPr>
          </w:pPr>
        </w:p>
        <w:p w:rsidR="007A48EE" w:rsidRDefault="007A48EE" w:rsidP="007A48EE">
          <w:pPr>
            <w:pStyle w:val="NormalWeb"/>
            <w:spacing w:before="0" w:beforeAutospacing="0" w:after="0" w:afterAutospacing="0"/>
            <w:jc w:val="both"/>
            <w:divId w:val="2129274366"/>
            <w:rPr>
              <w:color w:val="000000"/>
            </w:rPr>
          </w:pPr>
          <w:r w:rsidRPr="00837B3A">
            <w:rPr>
              <w:color w:val="000000"/>
            </w:rPr>
            <w:t xml:space="preserve">However, several of these counties are prohibited from imposing a hotel occupancy tax in relation to hotels that are also subject to a municipal hotel occupancy tax. It has been suggested that this prohibition negatively impacts counties looking to make certain repairs and improvements to county infrastructure. </w:t>
          </w:r>
        </w:p>
        <w:p w:rsidR="007A48EE" w:rsidRPr="00837B3A" w:rsidRDefault="007A48EE" w:rsidP="007A48EE">
          <w:pPr>
            <w:pStyle w:val="NormalWeb"/>
            <w:spacing w:before="0" w:beforeAutospacing="0" w:after="0" w:afterAutospacing="0"/>
            <w:jc w:val="both"/>
            <w:divId w:val="2129274366"/>
            <w:rPr>
              <w:color w:val="000000"/>
            </w:rPr>
          </w:pPr>
        </w:p>
        <w:p w:rsidR="007A48EE" w:rsidRPr="00837B3A" w:rsidRDefault="007A48EE" w:rsidP="007A48EE">
          <w:pPr>
            <w:pStyle w:val="NormalWeb"/>
            <w:spacing w:before="0" w:beforeAutospacing="0" w:after="0" w:afterAutospacing="0"/>
            <w:jc w:val="both"/>
            <w:divId w:val="2129274366"/>
            <w:rPr>
              <w:color w:val="000000"/>
            </w:rPr>
          </w:pPr>
          <w:r w:rsidRPr="00837B3A">
            <w:rPr>
              <w:color w:val="000000"/>
            </w:rPr>
            <w:t>C.S.H.B. 2172 seeks to address this issue by authorizing certain counties to impose an additional hotel occupancy tax on hotels currently subject to a municipal hotel occupancy tax and by authorizing the use of that revenue for making repairs and improvements to the county airport.</w:t>
          </w:r>
        </w:p>
        <w:p w:rsidR="007A48EE" w:rsidRPr="00D70925" w:rsidRDefault="007A48EE" w:rsidP="007A48EE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7A48EE" w:rsidRDefault="007A48E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C.S.H.B. 2172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hotel occupancy tax imposed by certain counties and the use of revenue from that tax, and reduces the maximum rate of that tax.</w:t>
      </w:r>
    </w:p>
    <w:p w:rsidR="007A48EE" w:rsidRPr="00837B3A" w:rsidRDefault="007A48E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A48EE" w:rsidRPr="005C2A78" w:rsidRDefault="007A48E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6FAF4AF387D24140915467634C2B8F2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7A48EE" w:rsidRPr="006529C4" w:rsidRDefault="007A48E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A48EE" w:rsidRPr="006529C4" w:rsidRDefault="007A48EE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7A48EE" w:rsidRPr="006529C4" w:rsidRDefault="007A48E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A48EE" w:rsidRPr="005C2A78" w:rsidRDefault="007A48EE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BA6BBADE1A24BD198EB11A85967B38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7A48EE" w:rsidRPr="005C2A78" w:rsidRDefault="007A48E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A48EE" w:rsidRDefault="007A48EE" w:rsidP="007A48EE">
      <w:pPr>
        <w:spacing w:after="0" w:line="240" w:lineRule="auto"/>
        <w:jc w:val="both"/>
      </w:pPr>
      <w:r>
        <w:t>SECTION 1. Amends Section 352.002(d), Tax Code, as follows:</w:t>
      </w:r>
    </w:p>
    <w:p w:rsidR="007A48EE" w:rsidRDefault="007A48EE" w:rsidP="007A48EE">
      <w:pPr>
        <w:spacing w:after="0" w:line="240" w:lineRule="auto"/>
        <w:jc w:val="both"/>
      </w:pPr>
    </w:p>
    <w:p w:rsidR="007A48EE" w:rsidRPr="002A5926" w:rsidRDefault="007A48EE" w:rsidP="007A48E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900083">
        <w:rPr>
          <w:rFonts w:eastAsia="Times New Roman" w:cs="Times New Roman"/>
          <w:szCs w:val="24"/>
        </w:rPr>
        <w:t xml:space="preserve">(d) Deletes existing text providing that the tax imposed by a county authorized by </w:t>
      </w:r>
      <w:r w:rsidRPr="004A36CA">
        <w:rPr>
          <w:rFonts w:eastAsia="Times New Roman" w:cs="Times New Roman"/>
          <w:szCs w:val="24"/>
        </w:rPr>
        <w:t>Subsection (a)(4) (relating to authorizing the commissioners court of a county in which there is located an Indian reservation under the jurisdiction of the United States government to impose county hotel occupancy taxes) to</w:t>
      </w:r>
      <w:r w:rsidRPr="00900083">
        <w:rPr>
          <w:rFonts w:eastAsia="Times New Roman" w:cs="Times New Roman"/>
          <w:szCs w:val="24"/>
        </w:rPr>
        <w:t xml:space="preserve"> impose the tax does not apply to a hotel located in a municipality that </w:t>
      </w:r>
      <w:r w:rsidRPr="004A36CA">
        <w:rPr>
          <w:rFonts w:eastAsia="Times New Roman" w:cs="Times New Roman"/>
          <w:szCs w:val="24"/>
        </w:rPr>
        <w:t>imposes a tax under Chapter 351 (Municipal Hotel Occupancy Taxes) applicable to the hotel. Makes a nonsubstantive change.</w:t>
      </w:r>
    </w:p>
    <w:p w:rsidR="007A48EE" w:rsidRDefault="007A48EE" w:rsidP="007A48EE">
      <w:pPr>
        <w:spacing w:after="0" w:line="240" w:lineRule="auto"/>
        <w:jc w:val="both"/>
      </w:pPr>
    </w:p>
    <w:p w:rsidR="007A48EE" w:rsidRDefault="007A48EE" w:rsidP="007A48EE">
      <w:pPr>
        <w:spacing w:after="0" w:line="240" w:lineRule="auto"/>
        <w:jc w:val="both"/>
      </w:pPr>
      <w:r>
        <w:t>SECTION 2. Amends Section 352.003, Tax Code, by adding Subsection (y) to prohibit the tax rate in a county authorized to impose the tax under Section 352.002(a)(4) from exceeding two percent of the price paid for a room in a hotel.</w:t>
      </w:r>
    </w:p>
    <w:p w:rsidR="007A48EE" w:rsidRDefault="007A48EE" w:rsidP="007A48EE">
      <w:pPr>
        <w:spacing w:after="0" w:line="240" w:lineRule="auto"/>
        <w:jc w:val="both"/>
      </w:pPr>
    </w:p>
    <w:p w:rsidR="007A48EE" w:rsidRDefault="007A48EE" w:rsidP="007A48EE">
      <w:pPr>
        <w:spacing w:after="0" w:line="240" w:lineRule="auto"/>
        <w:jc w:val="both"/>
      </w:pPr>
      <w:r>
        <w:t>SECTION 3. Amends Subchapter B, Chapter 352, Tax Code, by adding Section 352.114, as follows:</w:t>
      </w:r>
    </w:p>
    <w:p w:rsidR="007A48EE" w:rsidRDefault="007A48EE" w:rsidP="007A48EE">
      <w:pPr>
        <w:spacing w:after="0" w:line="240" w:lineRule="auto"/>
        <w:jc w:val="both"/>
      </w:pPr>
    </w:p>
    <w:p w:rsidR="007A48EE" w:rsidRDefault="007A48EE" w:rsidP="007A48EE">
      <w:pPr>
        <w:spacing w:after="0" w:line="240" w:lineRule="auto"/>
        <w:ind w:left="720"/>
        <w:jc w:val="both"/>
      </w:pPr>
      <w:r>
        <w:t xml:space="preserve">Sec. 352.114. USE OF REVENUE: CERTAIN COUNTIES CONTAINING AN INDIAN RESERVATION. (a) Authorizes the revenue from a tax imposed under this chapter by a county authorized to impose the tax under Section 352.002(a)(4), in addition to the </w:t>
      </w:r>
      <w:r w:rsidRPr="004A36CA">
        <w:t>purposes authorized by Chapter 352 (County Hotel Occupancy Taxes), to</w:t>
      </w:r>
      <w:r>
        <w:t xml:space="preserve"> be used to make repairs and improvements to the county airport or to provide reimbursement for repairs and improvements to the airport.</w:t>
      </w:r>
    </w:p>
    <w:p w:rsidR="007A48EE" w:rsidRDefault="007A48EE" w:rsidP="007A48EE">
      <w:pPr>
        <w:spacing w:after="0" w:line="240" w:lineRule="auto"/>
        <w:ind w:left="720"/>
        <w:jc w:val="both"/>
      </w:pPr>
    </w:p>
    <w:p w:rsidR="007A48EE" w:rsidRDefault="007A48EE" w:rsidP="007A48EE">
      <w:pPr>
        <w:spacing w:after="0" w:line="240" w:lineRule="auto"/>
        <w:ind w:left="1440"/>
        <w:jc w:val="both"/>
      </w:pPr>
      <w:r w:rsidRPr="004A36CA">
        <w:t>(b) Prohibits a county to which this section applies from using revenue from a tax imposed under this chapter for a purpose described by Subsection (a) in a total amount that would exceed the amount of hotel revenue in the county that is likely to be reasonably attributable to guests traveling through the airport during the 15-year period beginning on the date the county first uses the tax revenue for that purpose.</w:t>
      </w:r>
    </w:p>
    <w:p w:rsidR="007A48EE" w:rsidRDefault="007A48EE" w:rsidP="007A48EE">
      <w:pPr>
        <w:spacing w:after="0" w:line="240" w:lineRule="auto"/>
        <w:ind w:left="1440"/>
        <w:jc w:val="both"/>
      </w:pPr>
    </w:p>
    <w:p w:rsidR="007A48EE" w:rsidRDefault="007A48EE" w:rsidP="007A48EE">
      <w:pPr>
        <w:spacing w:after="0" w:line="240" w:lineRule="auto"/>
        <w:ind w:left="1440"/>
        <w:jc w:val="both"/>
      </w:pPr>
      <w:r>
        <w:t>(c) Prohibits a county to which this section applies from using revenue from a tax imposed under this chapter for a purpose described by Subsection (a) after the 10th anniversary of the date the county first uses the revenue for that purpose.</w:t>
      </w:r>
    </w:p>
    <w:p w:rsidR="007A48EE" w:rsidRDefault="007A48EE" w:rsidP="007A48EE">
      <w:pPr>
        <w:spacing w:after="0" w:line="240" w:lineRule="auto"/>
        <w:ind w:left="1440"/>
        <w:jc w:val="both"/>
      </w:pPr>
    </w:p>
    <w:p w:rsidR="007A48EE" w:rsidRPr="00C8671F" w:rsidRDefault="007A48EE" w:rsidP="007A48E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t>SECTION 4. Effective date: September 1, 2021.</w:t>
      </w:r>
    </w:p>
    <w:sectPr w:rsidR="007A48EE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27F" w:rsidRDefault="00C1127F" w:rsidP="000F1DF9">
      <w:pPr>
        <w:spacing w:after="0" w:line="240" w:lineRule="auto"/>
      </w:pPr>
      <w:r>
        <w:separator/>
      </w:r>
    </w:p>
  </w:endnote>
  <w:endnote w:type="continuationSeparator" w:id="0">
    <w:p w:rsidR="00C1127F" w:rsidRDefault="00C1127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1127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7A48EE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7A48EE">
                <w:rPr>
                  <w:sz w:val="20"/>
                  <w:szCs w:val="20"/>
                </w:rPr>
                <w:t>C.S.H.B. 2172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7A48EE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1127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7A48EE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7A48EE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27F" w:rsidRDefault="00C1127F" w:rsidP="000F1DF9">
      <w:pPr>
        <w:spacing w:after="0" w:line="240" w:lineRule="auto"/>
      </w:pPr>
      <w:r>
        <w:separator/>
      </w:r>
    </w:p>
  </w:footnote>
  <w:footnote w:type="continuationSeparator" w:id="0">
    <w:p w:rsidR="00C1127F" w:rsidRDefault="00C1127F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7A48EE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1127F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D67541-33C0-4897-A9D9-8D678C21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48E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6E14BBEF51040EAACB5F3FDD927E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36875-5045-4633-A338-18D1836CF231}"/>
      </w:docPartPr>
      <w:docPartBody>
        <w:p w:rsidR="00000000" w:rsidRDefault="00071417"/>
      </w:docPartBody>
    </w:docPart>
    <w:docPart>
      <w:docPartPr>
        <w:name w:val="690FBD6FAEA646C2BB019F20DB2E4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E69C1-78CB-4606-86B0-0183F0C104BF}"/>
      </w:docPartPr>
      <w:docPartBody>
        <w:p w:rsidR="00000000" w:rsidRDefault="00071417"/>
      </w:docPartBody>
    </w:docPart>
    <w:docPart>
      <w:docPartPr>
        <w:name w:val="71A7307C8A2344319890616E633C8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C9C1C-76A7-4906-93B0-BE93B62B9BBD}"/>
      </w:docPartPr>
      <w:docPartBody>
        <w:p w:rsidR="00000000" w:rsidRDefault="00071417"/>
      </w:docPartBody>
    </w:docPart>
    <w:docPart>
      <w:docPartPr>
        <w:name w:val="01EBA70CA9954E358A9D6C00B8934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59F60-566E-4EE0-BE3B-3F5D92829E03}"/>
      </w:docPartPr>
      <w:docPartBody>
        <w:p w:rsidR="00000000" w:rsidRDefault="00071417"/>
      </w:docPartBody>
    </w:docPart>
    <w:docPart>
      <w:docPartPr>
        <w:name w:val="4DB48EDDE4CE443E89841F87C72A6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134E-ACB6-446B-AD35-12E714F40632}"/>
      </w:docPartPr>
      <w:docPartBody>
        <w:p w:rsidR="00000000" w:rsidRDefault="00071417"/>
      </w:docPartBody>
    </w:docPart>
    <w:docPart>
      <w:docPartPr>
        <w:name w:val="E0D413132C934E308519A43E903FF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CCC62-A38B-434C-89F2-6B986B2CED3D}"/>
      </w:docPartPr>
      <w:docPartBody>
        <w:p w:rsidR="00000000" w:rsidRDefault="00071417"/>
      </w:docPartBody>
    </w:docPart>
    <w:docPart>
      <w:docPartPr>
        <w:name w:val="3021235A2D2047548338CDD9D1EDD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180B-85E7-4130-8594-56F0A8A9D0BE}"/>
      </w:docPartPr>
      <w:docPartBody>
        <w:p w:rsidR="00000000" w:rsidRDefault="00071417"/>
      </w:docPartBody>
    </w:docPart>
    <w:docPart>
      <w:docPartPr>
        <w:name w:val="28D6E8DE3AB94433991D6784BD868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14970-D157-4F15-BF88-C8E3CE18B7E3}"/>
      </w:docPartPr>
      <w:docPartBody>
        <w:p w:rsidR="00000000" w:rsidRDefault="00071417"/>
      </w:docPartBody>
    </w:docPart>
    <w:docPart>
      <w:docPartPr>
        <w:name w:val="9EB37FB1487A4413AE20E1DF38559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01F-6348-4075-882E-1F1E13678B09}"/>
      </w:docPartPr>
      <w:docPartBody>
        <w:p w:rsidR="00000000" w:rsidRDefault="00071417"/>
      </w:docPartBody>
    </w:docPart>
    <w:docPart>
      <w:docPartPr>
        <w:name w:val="9C23FA3546434FFEB401AE3F22E35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8A5C6-CAB6-4086-B9FE-1E479FEB1B52}"/>
      </w:docPartPr>
      <w:docPartBody>
        <w:p w:rsidR="00000000" w:rsidRDefault="009F37B7" w:rsidP="009F37B7">
          <w:pPr>
            <w:pStyle w:val="9C23FA3546434FFEB401AE3F22E35CB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75EE52FBFD74CA4A7CB927D1C0CC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9F7A2-6EAA-46E6-A79D-0B0FEEB428BC}"/>
      </w:docPartPr>
      <w:docPartBody>
        <w:p w:rsidR="00000000" w:rsidRDefault="00071417"/>
      </w:docPartBody>
    </w:docPart>
    <w:docPart>
      <w:docPartPr>
        <w:name w:val="75FB5D24A24A4766B4321CCD6535D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E13E3-ACC4-4459-AB9E-85F47C59BAAD}"/>
      </w:docPartPr>
      <w:docPartBody>
        <w:p w:rsidR="00000000" w:rsidRDefault="00071417"/>
      </w:docPartBody>
    </w:docPart>
    <w:docPart>
      <w:docPartPr>
        <w:name w:val="0BFE0C71DF654437BCD9C26D1DF10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EB167-5645-4CC8-B30E-610E067CF0C8}"/>
      </w:docPartPr>
      <w:docPartBody>
        <w:p w:rsidR="00000000" w:rsidRDefault="009F37B7" w:rsidP="009F37B7">
          <w:pPr>
            <w:pStyle w:val="0BFE0C71DF654437BCD9C26D1DF1010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FAF4AF387D24140915467634C2B8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A45E8-3FFD-49DF-B10E-080311C93474}"/>
      </w:docPartPr>
      <w:docPartBody>
        <w:p w:rsidR="00000000" w:rsidRDefault="00071417"/>
      </w:docPartBody>
    </w:docPart>
    <w:docPart>
      <w:docPartPr>
        <w:name w:val="9BA6BBADE1A24BD198EB11A85967B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B636F-61F8-4E5E-8AEE-0412BD51A662}"/>
      </w:docPartPr>
      <w:docPartBody>
        <w:p w:rsidR="00000000" w:rsidRDefault="0007141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1417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9F37B7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7B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C23FA3546434FFEB401AE3F22E35CB7">
    <w:name w:val="9C23FA3546434FFEB401AE3F22E35CB7"/>
    <w:rsid w:val="009F37B7"/>
    <w:pPr>
      <w:spacing w:after="160" w:line="259" w:lineRule="auto"/>
    </w:pPr>
  </w:style>
  <w:style w:type="paragraph" w:customStyle="1" w:styleId="0BFE0C71DF654437BCD9C26D1DF1010B">
    <w:name w:val="0BFE0C71DF654437BCD9C26D1DF1010B"/>
    <w:rsid w:val="009F37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C4EEE6A-7E7C-4C56-A47A-8C6837DE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524</Words>
  <Characters>2990</Characters>
  <Application>Microsoft Office Word</Application>
  <DocSecurity>0</DocSecurity>
  <Lines>24</Lines>
  <Paragraphs>7</Paragraphs>
  <ScaleCrop>false</ScaleCrop>
  <Company>Texas Legislative Council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161</cp:revision>
  <cp:lastPrinted>2021-05-22T01:03:00Z</cp:lastPrinted>
  <dcterms:created xsi:type="dcterms:W3CDTF">2015-05-29T14:24:00Z</dcterms:created>
  <dcterms:modified xsi:type="dcterms:W3CDTF">2021-05-22T01:03:00Z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