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43A6B" w14:paraId="21242CF7" w14:textId="77777777" w:rsidTr="00345119">
        <w:tc>
          <w:tcPr>
            <w:tcW w:w="9576" w:type="dxa"/>
            <w:noWrap/>
          </w:tcPr>
          <w:p w14:paraId="28BE21D2" w14:textId="77777777" w:rsidR="008423E4" w:rsidRPr="0022177D" w:rsidRDefault="00DA696B" w:rsidP="009F7AC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3DDB1A3" w14:textId="77777777" w:rsidR="008423E4" w:rsidRPr="0022177D" w:rsidRDefault="008423E4" w:rsidP="009F7AC6">
      <w:pPr>
        <w:jc w:val="center"/>
      </w:pPr>
    </w:p>
    <w:p w14:paraId="6AF46CA4" w14:textId="77777777" w:rsidR="008423E4" w:rsidRPr="00B31F0E" w:rsidRDefault="008423E4" w:rsidP="009F7AC6"/>
    <w:p w14:paraId="3DF8B2C9" w14:textId="77777777" w:rsidR="008423E4" w:rsidRPr="00742794" w:rsidRDefault="008423E4" w:rsidP="009F7AC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43A6B" w14:paraId="695C4537" w14:textId="77777777" w:rsidTr="00345119">
        <w:tc>
          <w:tcPr>
            <w:tcW w:w="9576" w:type="dxa"/>
          </w:tcPr>
          <w:p w14:paraId="08EF8F62" w14:textId="54D3FC0D" w:rsidR="008423E4" w:rsidRPr="00861995" w:rsidRDefault="00DA696B" w:rsidP="009F7AC6">
            <w:pPr>
              <w:jc w:val="right"/>
            </w:pPr>
            <w:r>
              <w:t>C.S.H.B. 2179</w:t>
            </w:r>
          </w:p>
        </w:tc>
      </w:tr>
      <w:tr w:rsidR="00E43A6B" w14:paraId="6BE9D52D" w14:textId="77777777" w:rsidTr="00345119">
        <w:tc>
          <w:tcPr>
            <w:tcW w:w="9576" w:type="dxa"/>
          </w:tcPr>
          <w:p w14:paraId="13D84C0A" w14:textId="48BEC5C2" w:rsidR="008423E4" w:rsidRPr="00861995" w:rsidRDefault="00DA696B" w:rsidP="009F7AC6">
            <w:pPr>
              <w:jc w:val="right"/>
            </w:pPr>
            <w:r>
              <w:t xml:space="preserve">By: </w:t>
            </w:r>
            <w:r w:rsidR="00947C25">
              <w:t>Moody</w:t>
            </w:r>
          </w:p>
        </w:tc>
      </w:tr>
      <w:tr w:rsidR="00E43A6B" w14:paraId="247B5714" w14:textId="77777777" w:rsidTr="00345119">
        <w:tc>
          <w:tcPr>
            <w:tcW w:w="9576" w:type="dxa"/>
          </w:tcPr>
          <w:p w14:paraId="04A40C5F" w14:textId="68F1D1BB" w:rsidR="008423E4" w:rsidRPr="00861995" w:rsidRDefault="00DA696B" w:rsidP="009F7AC6">
            <w:pPr>
              <w:jc w:val="right"/>
            </w:pPr>
            <w:r>
              <w:t>Judiciary &amp; Civil Jurisprudence</w:t>
            </w:r>
          </w:p>
        </w:tc>
      </w:tr>
      <w:tr w:rsidR="00E43A6B" w14:paraId="65353756" w14:textId="77777777" w:rsidTr="00345119">
        <w:tc>
          <w:tcPr>
            <w:tcW w:w="9576" w:type="dxa"/>
          </w:tcPr>
          <w:p w14:paraId="2AC86772" w14:textId="78483679" w:rsidR="008423E4" w:rsidRDefault="00DA696B" w:rsidP="009F7AC6">
            <w:pPr>
              <w:jc w:val="right"/>
            </w:pPr>
            <w:r>
              <w:t>Committee Report (Substituted)</w:t>
            </w:r>
          </w:p>
        </w:tc>
      </w:tr>
    </w:tbl>
    <w:p w14:paraId="4598BD8D" w14:textId="77777777" w:rsidR="008423E4" w:rsidRDefault="008423E4" w:rsidP="009F7AC6">
      <w:pPr>
        <w:tabs>
          <w:tab w:val="right" w:pos="9360"/>
        </w:tabs>
      </w:pPr>
    </w:p>
    <w:p w14:paraId="0FACA5DD" w14:textId="77777777" w:rsidR="008423E4" w:rsidRDefault="008423E4" w:rsidP="009F7AC6"/>
    <w:p w14:paraId="6D63C861" w14:textId="77777777" w:rsidR="008423E4" w:rsidRDefault="008423E4" w:rsidP="009F7AC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43A6B" w14:paraId="028A61B9" w14:textId="77777777" w:rsidTr="00345119">
        <w:tc>
          <w:tcPr>
            <w:tcW w:w="9576" w:type="dxa"/>
          </w:tcPr>
          <w:p w14:paraId="280B1AD0" w14:textId="77777777" w:rsidR="008423E4" w:rsidRPr="00A8133F" w:rsidRDefault="00DA696B" w:rsidP="009F7A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D1074DA" w14:textId="77777777" w:rsidR="008423E4" w:rsidRDefault="008423E4" w:rsidP="009F7AC6"/>
          <w:p w14:paraId="0B5FC07E" w14:textId="0FB59F7A" w:rsidR="008423E4" w:rsidRDefault="00DA696B" w:rsidP="009F7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32FCD">
              <w:t>The Real Estate, Probate, and Trust Law</w:t>
            </w:r>
            <w:r>
              <w:t xml:space="preserve"> (REPTL)</w:t>
            </w:r>
            <w:r w:rsidRPr="00932FCD">
              <w:t xml:space="preserve"> section of the State Bar of Texas has </w:t>
            </w:r>
            <w:r>
              <w:t>identified</w:t>
            </w:r>
            <w:r w:rsidRPr="00932FCD">
              <w:t xml:space="preserve"> several areas of potential confusion in the standards and procedures </w:t>
            </w:r>
            <w:r>
              <w:t xml:space="preserve">established in state law regarding trusts, as well as dissonance </w:t>
            </w:r>
            <w:r w:rsidRPr="00932FCD">
              <w:t xml:space="preserve">in the law on qualification </w:t>
            </w:r>
            <w:r>
              <w:t>as a</w:t>
            </w:r>
            <w:r w:rsidRPr="00932FCD">
              <w:t xml:space="preserve"> homestead.</w:t>
            </w:r>
            <w:r>
              <w:t xml:space="preserve"> C.S.H.B. 2179 seeks to enact changes suggested by </w:t>
            </w:r>
            <w:r w:rsidR="00E9110A">
              <w:t>REPTL aimed at updating and clarifying state law and addressing that dissonance.</w:t>
            </w:r>
          </w:p>
          <w:p w14:paraId="73684776" w14:textId="77777777" w:rsidR="008423E4" w:rsidRPr="00E26B13" w:rsidRDefault="008423E4" w:rsidP="009F7AC6">
            <w:pPr>
              <w:rPr>
                <w:b/>
              </w:rPr>
            </w:pPr>
          </w:p>
        </w:tc>
      </w:tr>
      <w:tr w:rsidR="00E43A6B" w14:paraId="554FEA3F" w14:textId="77777777" w:rsidTr="00345119">
        <w:tc>
          <w:tcPr>
            <w:tcW w:w="9576" w:type="dxa"/>
          </w:tcPr>
          <w:p w14:paraId="11D3A065" w14:textId="77777777" w:rsidR="0017725B" w:rsidRDefault="00DA696B" w:rsidP="009F7A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EBD0048" w14:textId="77777777" w:rsidR="0017725B" w:rsidRDefault="0017725B" w:rsidP="009F7AC6">
            <w:pPr>
              <w:rPr>
                <w:b/>
                <w:u w:val="single"/>
              </w:rPr>
            </w:pPr>
          </w:p>
          <w:p w14:paraId="33C0C6D7" w14:textId="0E571998" w:rsidR="003114AA" w:rsidRPr="003114AA" w:rsidRDefault="00DA696B" w:rsidP="009F7AC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</w:t>
            </w:r>
            <w:r>
              <w:t xml:space="preserve"> change the eligibility of a person for community supervision, parole, or mandatory supervision.</w:t>
            </w:r>
          </w:p>
          <w:p w14:paraId="0598E32D" w14:textId="77777777" w:rsidR="0017725B" w:rsidRPr="0017725B" w:rsidRDefault="0017725B" w:rsidP="009F7AC6">
            <w:pPr>
              <w:rPr>
                <w:b/>
                <w:u w:val="single"/>
              </w:rPr>
            </w:pPr>
          </w:p>
        </w:tc>
      </w:tr>
      <w:tr w:rsidR="00E43A6B" w14:paraId="39526BB8" w14:textId="77777777" w:rsidTr="00345119">
        <w:tc>
          <w:tcPr>
            <w:tcW w:w="9576" w:type="dxa"/>
          </w:tcPr>
          <w:p w14:paraId="75DA55DD" w14:textId="77777777" w:rsidR="008423E4" w:rsidRPr="00A8133F" w:rsidRDefault="00DA696B" w:rsidP="009F7A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41CFD77" w14:textId="77777777" w:rsidR="008423E4" w:rsidRDefault="008423E4" w:rsidP="009F7AC6"/>
          <w:p w14:paraId="77349392" w14:textId="77777777" w:rsidR="003114AA" w:rsidRDefault="00DA696B" w:rsidP="009F7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</w:t>
            </w:r>
            <w:r>
              <w:t>nt, agency, or institution.</w:t>
            </w:r>
          </w:p>
          <w:p w14:paraId="370E43F9" w14:textId="77777777" w:rsidR="008423E4" w:rsidRPr="00E21FDC" w:rsidRDefault="008423E4" w:rsidP="009F7AC6">
            <w:pPr>
              <w:rPr>
                <w:b/>
              </w:rPr>
            </w:pPr>
          </w:p>
        </w:tc>
      </w:tr>
      <w:tr w:rsidR="00E43A6B" w14:paraId="19268157" w14:textId="77777777" w:rsidTr="00345119">
        <w:tc>
          <w:tcPr>
            <w:tcW w:w="9576" w:type="dxa"/>
          </w:tcPr>
          <w:p w14:paraId="29FB3787" w14:textId="77777777" w:rsidR="008423E4" w:rsidRPr="00A8133F" w:rsidRDefault="00DA696B" w:rsidP="009F7A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58E0D09" w14:textId="77777777" w:rsidR="008423E4" w:rsidRDefault="008423E4" w:rsidP="009F7AC6"/>
          <w:p w14:paraId="404E334F" w14:textId="6E18DE83" w:rsidR="006348D8" w:rsidRDefault="00DA696B" w:rsidP="009F7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74420">
              <w:t xml:space="preserve">H.B. 2179 amends the Property Code </w:t>
            </w:r>
            <w:r w:rsidR="00CB168D">
              <w:t xml:space="preserve">to </w:t>
            </w:r>
            <w:r w:rsidR="00E268B5">
              <w:t xml:space="preserve">revise the definition of "qualifying trust" </w:t>
            </w:r>
            <w:r w:rsidR="001341E1">
              <w:t>in</w:t>
            </w:r>
            <w:r w:rsidR="00CF7276">
              <w:t xml:space="preserve"> </w:t>
            </w:r>
            <w:r w:rsidR="00CB168D">
              <w:t xml:space="preserve">provisions </w:t>
            </w:r>
            <w:r w:rsidR="00E268B5">
              <w:t>governing which</w:t>
            </w:r>
            <w:r w:rsidR="00CF7276">
              <w:t xml:space="preserve"> property </w:t>
            </w:r>
            <w:r w:rsidR="00E268B5">
              <w:t xml:space="preserve">qualifies </w:t>
            </w:r>
            <w:r w:rsidR="00CF7276" w:rsidRPr="00CF7276">
              <w:t xml:space="preserve">as the homestead of </w:t>
            </w:r>
            <w:r w:rsidR="00CB168D">
              <w:t>an express</w:t>
            </w:r>
            <w:r w:rsidR="00CB168D" w:rsidRPr="00CF7276">
              <w:t xml:space="preserve"> </w:t>
            </w:r>
            <w:r w:rsidR="00E268B5">
              <w:t xml:space="preserve">trust's </w:t>
            </w:r>
            <w:r w:rsidR="00CF7276" w:rsidRPr="00CF7276">
              <w:t xml:space="preserve">settlor or beneficiary </w:t>
            </w:r>
            <w:r w:rsidR="00E268B5">
              <w:t>for purposes of certain protections</w:t>
            </w:r>
            <w:r w:rsidR="00CF7276">
              <w:t xml:space="preserve"> </w:t>
            </w:r>
            <w:r w:rsidR="00E268B5">
              <w:t xml:space="preserve">available under state law and the Texas Constitution </w:t>
            </w:r>
            <w:r w:rsidR="008C14F6">
              <w:t xml:space="preserve">in order </w:t>
            </w:r>
            <w:r w:rsidR="00E268B5">
              <w:t xml:space="preserve">to bring that definition in line with the definition of "qualifying trust" used with respect to resident homestead property tax exemptions available under the Tax Code. </w:t>
            </w:r>
            <w:r w:rsidR="00CF7276">
              <w:t xml:space="preserve">The bill </w:t>
            </w:r>
            <w:r w:rsidR="00E268B5">
              <w:t xml:space="preserve">further </w:t>
            </w:r>
            <w:r w:rsidR="004B3440">
              <w:t xml:space="preserve">revises </w:t>
            </w:r>
            <w:r w:rsidR="00E268B5">
              <w:t xml:space="preserve">that definition </w:t>
            </w:r>
            <w:r w:rsidR="00E70A66">
              <w:t xml:space="preserve">to clarify </w:t>
            </w:r>
            <w:r w:rsidR="004B3440">
              <w:t>the</w:t>
            </w:r>
            <w:r w:rsidR="00CF7276">
              <w:t xml:space="preserve"> right</w:t>
            </w:r>
            <w:r w:rsidR="004B3440">
              <w:t>s</w:t>
            </w:r>
            <w:r w:rsidR="00CF7276">
              <w:t xml:space="preserve"> of </w:t>
            </w:r>
            <w:r w:rsidR="00E70A66">
              <w:t xml:space="preserve">a </w:t>
            </w:r>
            <w:r w:rsidR="00CF7276" w:rsidRPr="00CF7276">
              <w:t>settlor or beneficiary</w:t>
            </w:r>
            <w:r w:rsidR="00E70A66">
              <w:t xml:space="preserve"> of a qualifying trust.</w:t>
            </w:r>
          </w:p>
          <w:p w14:paraId="63F8B2C9" w14:textId="77777777" w:rsidR="00874420" w:rsidRDefault="00874420" w:rsidP="009F7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6EFAF72" w14:textId="777CE1F9" w:rsidR="003E2757" w:rsidRDefault="00DA696B" w:rsidP="009F7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F3A9D">
              <w:t>H.B. 2179</w:t>
            </w:r>
            <w:r w:rsidR="00874420">
              <w:t xml:space="preserve"> prohibits a </w:t>
            </w:r>
            <w:r w:rsidR="00874420" w:rsidRPr="00874420">
              <w:t xml:space="preserve">beneficiary of </w:t>
            </w:r>
            <w:r w:rsidR="00874420">
              <w:t>a spendthrift</w:t>
            </w:r>
            <w:r w:rsidR="00874420" w:rsidRPr="00874420">
              <w:t xml:space="preserve"> trust or the </w:t>
            </w:r>
            <w:r w:rsidR="005547F3">
              <w:t xml:space="preserve">beneficiary's </w:t>
            </w:r>
            <w:r w:rsidR="00874420" w:rsidRPr="00874420">
              <w:t xml:space="preserve">estate </w:t>
            </w:r>
            <w:r w:rsidR="00874420">
              <w:t xml:space="preserve">from being considered </w:t>
            </w:r>
            <w:r w:rsidR="00874420" w:rsidRPr="00874420">
              <w:t>a settlor merely because t</w:t>
            </w:r>
            <w:r>
              <w:t>he benefi</w:t>
            </w:r>
            <w:r>
              <w:t>ciary</w:t>
            </w:r>
            <w:r w:rsidR="005547F3">
              <w:t>, in any capacity,</w:t>
            </w:r>
            <w:r w:rsidR="00874420" w:rsidRPr="00874420">
              <w:t xml:space="preserve"> </w:t>
            </w:r>
            <w:r w:rsidR="00731879">
              <w:t>did any of the following</w:t>
            </w:r>
            <w:r>
              <w:t>:</w:t>
            </w:r>
          </w:p>
          <w:p w14:paraId="68FDDCCF" w14:textId="0CF5F6CF" w:rsidR="007F6A31" w:rsidRDefault="00DA696B" w:rsidP="009F7AC6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held or exercised </w:t>
            </w:r>
            <w:r w:rsidR="007D0A67">
              <w:t>a testamentary power</w:t>
            </w:r>
            <w:r>
              <w:t xml:space="preserve"> of appointment</w:t>
            </w:r>
            <w:r w:rsidR="007D0A67">
              <w:t xml:space="preserve">, </w:t>
            </w:r>
            <w:r w:rsidR="007D0A67" w:rsidRPr="007D0A67">
              <w:t>other than a general power</w:t>
            </w:r>
            <w:r>
              <w:t xml:space="preserve"> of appointment</w:t>
            </w:r>
            <w:r w:rsidR="00333207">
              <w:t>, as that power is defined in the federal Internal Revenue Code of 1986</w:t>
            </w:r>
            <w:r>
              <w:t>;</w:t>
            </w:r>
          </w:p>
          <w:p w14:paraId="442A8DDE" w14:textId="0C78AEBD" w:rsidR="00847D78" w:rsidRDefault="00DA696B" w:rsidP="009F7AC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held </w:t>
            </w:r>
            <w:r w:rsidR="007F6A31" w:rsidRPr="007F6A31">
              <w:t>a testamentary general power of appointment</w:t>
            </w:r>
            <w:r w:rsidR="007F6A31">
              <w:t>; or</w:t>
            </w:r>
          </w:p>
          <w:p w14:paraId="2F91553E" w14:textId="4652EE08" w:rsidR="00874420" w:rsidRDefault="00DA696B" w:rsidP="009F7AC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exercised </w:t>
            </w:r>
            <w:r w:rsidRPr="00874420">
              <w:t xml:space="preserve">a testamentary general power </w:t>
            </w:r>
            <w:r w:rsidR="00333207">
              <w:t>of appointment in favor of</w:t>
            </w:r>
            <w:r w:rsidRPr="00874420">
              <w:t xml:space="preserve"> or for the benefit of </w:t>
            </w:r>
            <w:r w:rsidR="00333207">
              <w:t xml:space="preserve">the takers </w:t>
            </w:r>
            <w:r w:rsidRPr="00874420">
              <w:t>in default of the appointive assets.</w:t>
            </w:r>
          </w:p>
          <w:p w14:paraId="795545C2" w14:textId="77777777" w:rsidR="00731879" w:rsidRDefault="00731879" w:rsidP="009F7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AA68FE8" w14:textId="4CD9B555" w:rsidR="00AD018B" w:rsidRDefault="00DA696B" w:rsidP="009F7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2179 establishes that, if</w:t>
            </w:r>
            <w:r w:rsidR="00E84346">
              <w:t xml:space="preserve"> </w:t>
            </w:r>
            <w:r>
              <w:t xml:space="preserve">a beneficiary exercised a </w:t>
            </w:r>
            <w:r w:rsidR="00E84346">
              <w:t xml:space="preserve">testamentary </w:t>
            </w:r>
            <w:r w:rsidR="00E84346" w:rsidRPr="00E84346">
              <w:t>general</w:t>
            </w:r>
            <w:r w:rsidR="00E84346">
              <w:t xml:space="preserve"> power</w:t>
            </w:r>
            <w:r>
              <w:t xml:space="preserve"> of appointment </w:t>
            </w:r>
            <w:r>
              <w:t xml:space="preserve">in favor of or for the benefit of any appointee other than the takers in a default of the appointive assets, the appointive assets are </w:t>
            </w:r>
            <w:r w:rsidRPr="00AD018B">
              <w:t xml:space="preserve">subject to the claims of </w:t>
            </w:r>
            <w:r>
              <w:t xml:space="preserve">the beneficiary's </w:t>
            </w:r>
            <w:r w:rsidRPr="00AD018B">
              <w:t>creditors, but only to the extent the beneficiary's owned property is insuffic</w:t>
            </w:r>
            <w:r w:rsidRPr="00AD018B">
              <w:t>ient to meet the</w:t>
            </w:r>
            <w:r>
              <w:t>ir</w:t>
            </w:r>
            <w:r w:rsidRPr="00AD018B">
              <w:t xml:space="preserve"> debts</w:t>
            </w:r>
            <w:r>
              <w:t>. The assets are expressly not subject to any of the following, unless appointed to the beneficiary's estate:</w:t>
            </w:r>
          </w:p>
          <w:p w14:paraId="570E5159" w14:textId="52FABD09" w:rsidR="00556F03" w:rsidRDefault="00556F03" w:rsidP="009F7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832E253" w14:textId="77777777" w:rsidR="00556F03" w:rsidRDefault="00556F03" w:rsidP="009F7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1340B90" w14:textId="77777777" w:rsidR="00AD018B" w:rsidRDefault="00DA696B" w:rsidP="009F7AC6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administration as a part of the beneficiary's estate;</w:t>
            </w:r>
          </w:p>
          <w:p w14:paraId="18EF3FF2" w14:textId="5625F0FF" w:rsidR="00AD018B" w:rsidRDefault="00DA696B" w:rsidP="009F7AC6">
            <w:pPr>
              <w:pStyle w:val="Header"/>
              <w:numPr>
                <w:ilvl w:val="0"/>
                <w:numId w:val="3"/>
              </w:numPr>
              <w:jc w:val="both"/>
            </w:pPr>
            <w:r>
              <w:t>recovery by the personal representative of the beneficiary's estat</w:t>
            </w:r>
            <w:r>
              <w:t>e, except as provided by the Internal Revenue Code of 1986; or</w:t>
            </w:r>
          </w:p>
          <w:p w14:paraId="757FEBF5" w14:textId="04136650" w:rsidR="00847D78" w:rsidRDefault="00DA696B" w:rsidP="009F7AC6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the payment of taxes or administration expenses of the beneficiary's estate</w:t>
            </w:r>
            <w:r w:rsidR="00E84346">
              <w:t xml:space="preserve">. </w:t>
            </w:r>
          </w:p>
          <w:p w14:paraId="478C1E4C" w14:textId="77777777" w:rsidR="00D4523D" w:rsidRDefault="00D4523D" w:rsidP="009F7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F514005" w14:textId="2767A985" w:rsidR="00B66B02" w:rsidRDefault="00DA696B" w:rsidP="009F7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4523D">
              <w:t xml:space="preserve">H.B. 2179 </w:t>
            </w:r>
            <w:r w:rsidR="00050252">
              <w:t xml:space="preserve">authorizes </w:t>
            </w:r>
            <w:r w:rsidR="00754EE3">
              <w:t xml:space="preserve">a </w:t>
            </w:r>
            <w:r w:rsidR="00050252">
              <w:t xml:space="preserve">second </w:t>
            </w:r>
            <w:r w:rsidR="00050252" w:rsidRPr="00050252">
              <w:t>trust</w:t>
            </w:r>
            <w:r w:rsidR="00050252">
              <w:t xml:space="preserve"> created by distribution of </w:t>
            </w:r>
            <w:r w:rsidR="00754EE3">
              <w:t xml:space="preserve">principal from </w:t>
            </w:r>
            <w:r w:rsidR="00050252">
              <w:t xml:space="preserve">an existing </w:t>
            </w:r>
            <w:r w:rsidR="00050252" w:rsidRPr="00050252">
              <w:t xml:space="preserve">irrevocable inter vivos or testamentary </w:t>
            </w:r>
            <w:r w:rsidR="00754EE3">
              <w:t xml:space="preserve">trust to </w:t>
            </w:r>
            <w:r w:rsidR="00026864" w:rsidRPr="00026864">
              <w:t>retain the name used by the first trust</w:t>
            </w:r>
            <w:r w:rsidR="00050252">
              <w:t xml:space="preserve"> and, subject to applicable federal law,</w:t>
            </w:r>
            <w:r w:rsidR="00A11B0F">
              <w:t xml:space="preserve"> also retain </w:t>
            </w:r>
            <w:r w:rsidR="00A11B0F" w:rsidRPr="00A11B0F">
              <w:t>the same tax identification number</w:t>
            </w:r>
            <w:r w:rsidR="00050252">
              <w:t>.</w:t>
            </w:r>
            <w:r w:rsidR="00A11B0F" w:rsidRPr="00A11B0F">
              <w:t xml:space="preserve"> </w:t>
            </w:r>
            <w:r>
              <w:t xml:space="preserve">The bill establishes that the legislature intends this to be </w:t>
            </w:r>
            <w:r w:rsidRPr="00B66B02">
              <w:t xml:space="preserve">a codification of </w:t>
            </w:r>
            <w:r>
              <w:t xml:space="preserve">state </w:t>
            </w:r>
            <w:r w:rsidRPr="00B66B02">
              <w:t xml:space="preserve">common law in </w:t>
            </w:r>
            <w:r w:rsidRPr="00B66B02">
              <w:t xml:space="preserve">effect immediately before the </w:t>
            </w:r>
            <w:r>
              <w:t xml:space="preserve">bill's </w:t>
            </w:r>
            <w:r w:rsidRPr="00B66B02">
              <w:t>effective date</w:t>
            </w:r>
            <w:r>
              <w:t>.</w:t>
            </w:r>
          </w:p>
          <w:p w14:paraId="566151B9" w14:textId="77777777" w:rsidR="00B66B02" w:rsidRDefault="00B66B02" w:rsidP="009F7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5733308" w14:textId="5E7D0AF5" w:rsidR="00D4523D" w:rsidRDefault="00DA696B" w:rsidP="009F7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B66B02">
              <w:t>H.B. 2179</w:t>
            </w:r>
            <w:r w:rsidR="00026864">
              <w:t xml:space="preserve"> </w:t>
            </w:r>
            <w:r w:rsidR="003114AA">
              <w:t>condition</w:t>
            </w:r>
            <w:r w:rsidR="00B66B02">
              <w:t>s</w:t>
            </w:r>
            <w:r w:rsidR="00026864">
              <w:t xml:space="preserve"> a court's authority to appoint </w:t>
            </w:r>
            <w:r w:rsidR="00026864" w:rsidRPr="00026864">
              <w:t>an attorney ad litem to represent any interest that the court considers necessary</w:t>
            </w:r>
            <w:r w:rsidR="00026864">
              <w:t xml:space="preserve"> in a proceeding concerning </w:t>
            </w:r>
            <w:r w:rsidR="00B66B02">
              <w:t xml:space="preserve">a </w:t>
            </w:r>
            <w:r w:rsidR="00026864">
              <w:t xml:space="preserve">trust </w:t>
            </w:r>
            <w:r w:rsidR="00B66B02">
              <w:t>on</w:t>
            </w:r>
            <w:r w:rsidR="003114AA">
              <w:t xml:space="preserve"> the court </w:t>
            </w:r>
            <w:r w:rsidR="00B66B02">
              <w:t xml:space="preserve">first </w:t>
            </w:r>
            <w:r w:rsidR="003114AA">
              <w:t>determin</w:t>
            </w:r>
            <w:r w:rsidR="00B66B02">
              <w:t>ing</w:t>
            </w:r>
            <w:r w:rsidR="003114AA">
              <w:t xml:space="preserve"> </w:t>
            </w:r>
            <w:r w:rsidR="00B66B02">
              <w:t xml:space="preserve">that </w:t>
            </w:r>
            <w:r w:rsidR="00026864" w:rsidRPr="00026864">
              <w:t>representation of the interest otherwise would be inadequate.</w:t>
            </w:r>
            <w:r w:rsidR="003114AA">
              <w:t xml:space="preserve"> </w:t>
            </w:r>
          </w:p>
          <w:p w14:paraId="72320A09" w14:textId="41827005" w:rsidR="00762547" w:rsidRDefault="00762547" w:rsidP="009F7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4103A4C" w14:textId="0C7A4F92" w:rsidR="00762547" w:rsidRDefault="00DA696B" w:rsidP="009F7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2179 applies to a trust created before, on, or after the bill's effective date.</w:t>
            </w:r>
          </w:p>
          <w:p w14:paraId="0F79A98D" w14:textId="77777777" w:rsidR="003114AA" w:rsidRDefault="003114AA" w:rsidP="009F7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96A526D" w14:textId="7D929071" w:rsidR="003114AA" w:rsidRPr="009C36CD" w:rsidRDefault="00DA696B" w:rsidP="009F7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2179 repeals </w:t>
            </w:r>
            <w:r w:rsidRPr="003114AA">
              <w:t>Section 112.0715(c), Property Code</w:t>
            </w:r>
            <w:r>
              <w:t>.</w:t>
            </w:r>
          </w:p>
          <w:p w14:paraId="0EE8EF06" w14:textId="77777777" w:rsidR="008423E4" w:rsidRPr="00835628" w:rsidRDefault="008423E4" w:rsidP="009F7AC6">
            <w:pPr>
              <w:rPr>
                <w:b/>
              </w:rPr>
            </w:pPr>
          </w:p>
        </w:tc>
      </w:tr>
      <w:tr w:rsidR="00E43A6B" w14:paraId="5C70789A" w14:textId="77777777" w:rsidTr="00345119">
        <w:tc>
          <w:tcPr>
            <w:tcW w:w="9576" w:type="dxa"/>
          </w:tcPr>
          <w:p w14:paraId="753C9702" w14:textId="77777777" w:rsidR="008423E4" w:rsidRPr="00A8133F" w:rsidRDefault="00DA696B" w:rsidP="009F7AC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07A0E9B" w14:textId="77777777" w:rsidR="008423E4" w:rsidRDefault="008423E4" w:rsidP="009F7AC6"/>
          <w:p w14:paraId="558F12EB" w14:textId="497C8363" w:rsidR="008423E4" w:rsidRPr="003624F2" w:rsidRDefault="00DA696B" w:rsidP="009F7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</w:t>
            </w:r>
            <w:r>
              <w:t>if the bill does not receive the necessary vote, September 1, 2021.</w:t>
            </w:r>
            <w:r w:rsidR="00A52E54">
              <w:t xml:space="preserve"> </w:t>
            </w:r>
          </w:p>
          <w:p w14:paraId="6CD5AD91" w14:textId="77777777" w:rsidR="008423E4" w:rsidRPr="00233FDB" w:rsidRDefault="008423E4" w:rsidP="009F7AC6">
            <w:pPr>
              <w:rPr>
                <w:b/>
              </w:rPr>
            </w:pPr>
          </w:p>
        </w:tc>
      </w:tr>
      <w:tr w:rsidR="00E43A6B" w14:paraId="52B7A8F5" w14:textId="77777777" w:rsidTr="00345119">
        <w:tc>
          <w:tcPr>
            <w:tcW w:w="9576" w:type="dxa"/>
          </w:tcPr>
          <w:p w14:paraId="373202A8" w14:textId="77777777" w:rsidR="00947C25" w:rsidRDefault="00DA696B" w:rsidP="009F7AC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0287463" w14:textId="77777777" w:rsidR="00AF3D89" w:rsidRDefault="00AF3D89" w:rsidP="009F7AC6">
            <w:pPr>
              <w:jc w:val="both"/>
            </w:pPr>
          </w:p>
          <w:p w14:paraId="22DBC53C" w14:textId="57C43ED3" w:rsidR="00AF3D89" w:rsidRDefault="00DA696B" w:rsidP="009F7AC6">
            <w:pPr>
              <w:jc w:val="both"/>
            </w:pPr>
            <w:r>
              <w:t>While C.S.H.B. 2179 may differ from the original in minor or nonsubstantive ways, the following summarizes the substantial differences between the</w:t>
            </w:r>
            <w:r>
              <w:t xml:space="preserve"> introduced and committee substitute versions of the bill.</w:t>
            </w:r>
          </w:p>
          <w:p w14:paraId="1EAB13B3" w14:textId="3396219B" w:rsidR="00AF3D89" w:rsidRDefault="00AF3D89" w:rsidP="009F7AC6">
            <w:pPr>
              <w:jc w:val="both"/>
            </w:pPr>
          </w:p>
          <w:p w14:paraId="219410ED" w14:textId="44E96571" w:rsidR="00AF3D89" w:rsidRDefault="00DA696B" w:rsidP="009F7AC6">
            <w:pPr>
              <w:jc w:val="both"/>
            </w:pPr>
            <w:r>
              <w:t xml:space="preserve">The substitute </w:t>
            </w:r>
            <w:r w:rsidR="007B452E">
              <w:t xml:space="preserve">clarifies the intent of the original with respect to the </w:t>
            </w:r>
            <w:r w:rsidR="00932FCD">
              <w:t xml:space="preserve">provisions establishing the </w:t>
            </w:r>
            <w:r w:rsidR="007B452E">
              <w:t xml:space="preserve">circumstances under which a </w:t>
            </w:r>
            <w:r w:rsidR="007B452E" w:rsidRPr="00874420">
              <w:t xml:space="preserve">beneficiary of </w:t>
            </w:r>
            <w:r w:rsidR="007B452E">
              <w:t>a spendthrift</w:t>
            </w:r>
            <w:r w:rsidR="007B452E" w:rsidRPr="00874420">
              <w:t xml:space="preserve"> trust or the </w:t>
            </w:r>
            <w:r w:rsidR="007B452E">
              <w:t xml:space="preserve">beneficiary's </w:t>
            </w:r>
            <w:r w:rsidR="007B452E" w:rsidRPr="00874420">
              <w:t xml:space="preserve">estate </w:t>
            </w:r>
            <w:r w:rsidR="007B452E">
              <w:t xml:space="preserve">is prohibited from being considered </w:t>
            </w:r>
            <w:r w:rsidR="007B452E" w:rsidRPr="00874420">
              <w:t>a settlor</w:t>
            </w:r>
            <w:r w:rsidR="00932FCD">
              <w:t xml:space="preserve"> and</w:t>
            </w:r>
            <w:r w:rsidR="007B452E">
              <w:t xml:space="preserve"> </w:t>
            </w:r>
            <w:r w:rsidR="00231C39">
              <w:t>specifi</w:t>
            </w:r>
            <w:r w:rsidR="007B452E">
              <w:t>es</w:t>
            </w:r>
            <w:r w:rsidR="00231C39">
              <w:t xml:space="preserve"> that the testamentary</w:t>
            </w:r>
            <w:r w:rsidR="00932FCD">
              <w:t xml:space="preserve"> </w:t>
            </w:r>
            <w:r w:rsidR="00231C39">
              <w:t xml:space="preserve">general power of appointment </w:t>
            </w:r>
            <w:r w:rsidR="00932FCD">
              <w:t xml:space="preserve">to which those provisions apply is that power </w:t>
            </w:r>
            <w:r w:rsidR="00231C39">
              <w:t xml:space="preserve">as </w:t>
            </w:r>
            <w:r w:rsidR="00746F2A">
              <w:t xml:space="preserve">defined in the </w:t>
            </w:r>
            <w:r w:rsidR="00746F2A" w:rsidRPr="00746F2A">
              <w:t>federal Internal Revenue Code of 1986</w:t>
            </w:r>
            <w:r w:rsidR="00746F2A">
              <w:t xml:space="preserve">.  </w:t>
            </w:r>
            <w:r w:rsidR="00231C39">
              <w:t xml:space="preserve"> </w:t>
            </w:r>
          </w:p>
          <w:p w14:paraId="3F2D94F1" w14:textId="4364591F" w:rsidR="00AF3D89" w:rsidRPr="00AF3D89" w:rsidRDefault="00AF3D89" w:rsidP="009F7AC6">
            <w:pPr>
              <w:jc w:val="both"/>
            </w:pPr>
          </w:p>
        </w:tc>
      </w:tr>
      <w:tr w:rsidR="00E43A6B" w14:paraId="4DF3E8D3" w14:textId="77777777" w:rsidTr="00345119">
        <w:tc>
          <w:tcPr>
            <w:tcW w:w="9576" w:type="dxa"/>
          </w:tcPr>
          <w:p w14:paraId="505AFEF5" w14:textId="77777777" w:rsidR="00947C25" w:rsidRPr="009C1E9A" w:rsidRDefault="00947C25" w:rsidP="009F7AC6">
            <w:pPr>
              <w:rPr>
                <w:b/>
                <w:u w:val="single"/>
              </w:rPr>
            </w:pPr>
          </w:p>
        </w:tc>
      </w:tr>
      <w:tr w:rsidR="00E43A6B" w14:paraId="2125A4B7" w14:textId="77777777" w:rsidTr="00345119">
        <w:tc>
          <w:tcPr>
            <w:tcW w:w="9576" w:type="dxa"/>
          </w:tcPr>
          <w:p w14:paraId="02F8E2E9" w14:textId="77777777" w:rsidR="00947C25" w:rsidRPr="00947C25" w:rsidRDefault="00947C25" w:rsidP="009F7AC6">
            <w:pPr>
              <w:jc w:val="both"/>
            </w:pPr>
          </w:p>
        </w:tc>
      </w:tr>
    </w:tbl>
    <w:p w14:paraId="61CF9F8F" w14:textId="77777777" w:rsidR="008423E4" w:rsidRPr="00BE0E75" w:rsidRDefault="008423E4" w:rsidP="009F7AC6">
      <w:pPr>
        <w:jc w:val="both"/>
        <w:rPr>
          <w:rFonts w:ascii="Arial" w:hAnsi="Arial"/>
          <w:sz w:val="16"/>
          <w:szCs w:val="16"/>
        </w:rPr>
      </w:pPr>
    </w:p>
    <w:p w14:paraId="75291533" w14:textId="77777777" w:rsidR="00847D78" w:rsidRPr="008423E4" w:rsidRDefault="00847D78" w:rsidP="009F7AC6"/>
    <w:sectPr w:rsidR="00847D78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432B6" w14:textId="77777777" w:rsidR="00000000" w:rsidRDefault="00DA696B">
      <w:r>
        <w:separator/>
      </w:r>
    </w:p>
  </w:endnote>
  <w:endnote w:type="continuationSeparator" w:id="0">
    <w:p w14:paraId="7E685231" w14:textId="77777777" w:rsidR="00000000" w:rsidRDefault="00DA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9C36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43A6B" w14:paraId="218305B5" w14:textId="77777777" w:rsidTr="009C1E9A">
      <w:trPr>
        <w:cantSplit/>
      </w:trPr>
      <w:tc>
        <w:tcPr>
          <w:tcW w:w="0" w:type="pct"/>
        </w:tcPr>
        <w:p w14:paraId="00133A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B1CC0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BEC4F9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3B6BD8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492DF0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3A6B" w14:paraId="7ED9472F" w14:textId="77777777" w:rsidTr="009C1E9A">
      <w:trPr>
        <w:cantSplit/>
      </w:trPr>
      <w:tc>
        <w:tcPr>
          <w:tcW w:w="0" w:type="pct"/>
        </w:tcPr>
        <w:p w14:paraId="3A7EB56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A017F7E" w14:textId="0F731150" w:rsidR="00EC379B" w:rsidRPr="009C1E9A" w:rsidRDefault="00DA69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18445</w:t>
          </w:r>
        </w:p>
      </w:tc>
      <w:tc>
        <w:tcPr>
          <w:tcW w:w="2453" w:type="pct"/>
        </w:tcPr>
        <w:p w14:paraId="1684C72A" w14:textId="56A45449" w:rsidR="00EC379B" w:rsidRDefault="00DA69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C6553">
            <w:t>21.96.1408</w:t>
          </w:r>
          <w:r>
            <w:fldChar w:fldCharType="end"/>
          </w:r>
        </w:p>
      </w:tc>
    </w:tr>
    <w:tr w:rsidR="00E43A6B" w14:paraId="0924CF20" w14:textId="77777777" w:rsidTr="009C1E9A">
      <w:trPr>
        <w:cantSplit/>
      </w:trPr>
      <w:tc>
        <w:tcPr>
          <w:tcW w:w="0" w:type="pct"/>
        </w:tcPr>
        <w:p w14:paraId="708CC75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3C92D33" w14:textId="0440FE88" w:rsidR="00EC379B" w:rsidRPr="009C1E9A" w:rsidRDefault="00DA69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16934</w:t>
          </w:r>
        </w:p>
      </w:tc>
      <w:tc>
        <w:tcPr>
          <w:tcW w:w="2453" w:type="pct"/>
        </w:tcPr>
        <w:p w14:paraId="37D7E57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08A6A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3A6B" w14:paraId="6B9AEB5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42AC6A1" w14:textId="6568D509" w:rsidR="00EC379B" w:rsidRDefault="00DA69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A03C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812FD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142DDA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449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3BBF3" w14:textId="77777777" w:rsidR="00000000" w:rsidRDefault="00DA696B">
      <w:r>
        <w:separator/>
      </w:r>
    </w:p>
  </w:footnote>
  <w:footnote w:type="continuationSeparator" w:id="0">
    <w:p w14:paraId="4EC638F4" w14:textId="77777777" w:rsidR="00000000" w:rsidRDefault="00DA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38F4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B9C0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4B2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3FAA"/>
    <w:multiLevelType w:val="hybridMultilevel"/>
    <w:tmpl w:val="57E45244"/>
    <w:lvl w:ilvl="0" w:tplc="A8B25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AB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2E1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4D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C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A23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2F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43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161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A7874"/>
    <w:multiLevelType w:val="hybridMultilevel"/>
    <w:tmpl w:val="A9ACA184"/>
    <w:lvl w:ilvl="0" w:tplc="4B70A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FA1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EC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E5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21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809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4A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21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907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85EE7"/>
    <w:multiLevelType w:val="hybridMultilevel"/>
    <w:tmpl w:val="088C1DE8"/>
    <w:lvl w:ilvl="0" w:tplc="1E4ED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6A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E19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6C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6C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EE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8D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08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5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8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864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0252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772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7B4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044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41E1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4B4B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1C39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14AA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207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08E"/>
    <w:rsid w:val="003C25EA"/>
    <w:rsid w:val="003C36FD"/>
    <w:rsid w:val="003C664C"/>
    <w:rsid w:val="003D726D"/>
    <w:rsid w:val="003E0875"/>
    <w:rsid w:val="003E0BB8"/>
    <w:rsid w:val="003E2757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79"/>
    <w:rsid w:val="004174CD"/>
    <w:rsid w:val="0042399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05F"/>
    <w:rsid w:val="004A03F7"/>
    <w:rsid w:val="004A081C"/>
    <w:rsid w:val="004A123F"/>
    <w:rsid w:val="004A2172"/>
    <w:rsid w:val="004B138F"/>
    <w:rsid w:val="004B3440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0F1"/>
    <w:rsid w:val="004C7888"/>
    <w:rsid w:val="004D1AC9"/>
    <w:rsid w:val="004D27DE"/>
    <w:rsid w:val="004D3F41"/>
    <w:rsid w:val="004D5098"/>
    <w:rsid w:val="004D6497"/>
    <w:rsid w:val="004D6DA9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EFA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47F3"/>
    <w:rsid w:val="00555034"/>
    <w:rsid w:val="00556F03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5B37"/>
    <w:rsid w:val="005A6D13"/>
    <w:rsid w:val="005B031F"/>
    <w:rsid w:val="005B3298"/>
    <w:rsid w:val="005B5516"/>
    <w:rsid w:val="005B5D2B"/>
    <w:rsid w:val="005C1496"/>
    <w:rsid w:val="005C17C5"/>
    <w:rsid w:val="005C19AA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8D8"/>
    <w:rsid w:val="006402E7"/>
    <w:rsid w:val="00640CB6"/>
    <w:rsid w:val="00641B42"/>
    <w:rsid w:val="00645750"/>
    <w:rsid w:val="00650692"/>
    <w:rsid w:val="006508D3"/>
    <w:rsid w:val="00650AFA"/>
    <w:rsid w:val="0065764C"/>
    <w:rsid w:val="00662B77"/>
    <w:rsid w:val="00662D0E"/>
    <w:rsid w:val="00663265"/>
    <w:rsid w:val="0066345F"/>
    <w:rsid w:val="0066485B"/>
    <w:rsid w:val="0067036E"/>
    <w:rsid w:val="00671693"/>
    <w:rsid w:val="006757AA"/>
    <w:rsid w:val="00680065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879"/>
    <w:rsid w:val="00731DE3"/>
    <w:rsid w:val="00735B9D"/>
    <w:rsid w:val="007365A5"/>
    <w:rsid w:val="00736AB0"/>
    <w:rsid w:val="00736FB0"/>
    <w:rsid w:val="007404BC"/>
    <w:rsid w:val="00740D13"/>
    <w:rsid w:val="00740F5F"/>
    <w:rsid w:val="00742794"/>
    <w:rsid w:val="00743C4C"/>
    <w:rsid w:val="007445B7"/>
    <w:rsid w:val="00744920"/>
    <w:rsid w:val="00746F2A"/>
    <w:rsid w:val="007509BE"/>
    <w:rsid w:val="0075287B"/>
    <w:rsid w:val="00754ADC"/>
    <w:rsid w:val="00754EE3"/>
    <w:rsid w:val="00755C7B"/>
    <w:rsid w:val="00762547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31FF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52E"/>
    <w:rsid w:val="007B4FCA"/>
    <w:rsid w:val="007B7B85"/>
    <w:rsid w:val="007C462E"/>
    <w:rsid w:val="007C496B"/>
    <w:rsid w:val="007C6803"/>
    <w:rsid w:val="007D0A67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6A3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D78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420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14F6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2FCD"/>
    <w:rsid w:val="0093417F"/>
    <w:rsid w:val="00934AC2"/>
    <w:rsid w:val="009375BB"/>
    <w:rsid w:val="009418E9"/>
    <w:rsid w:val="00943F4A"/>
    <w:rsid w:val="00946044"/>
    <w:rsid w:val="009465AB"/>
    <w:rsid w:val="00946DEE"/>
    <w:rsid w:val="00947C25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86C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7AC6"/>
    <w:rsid w:val="00A0042D"/>
    <w:rsid w:val="00A0053A"/>
    <w:rsid w:val="00A00C33"/>
    <w:rsid w:val="00A01103"/>
    <w:rsid w:val="00A012C0"/>
    <w:rsid w:val="00A014BB"/>
    <w:rsid w:val="00A01E10"/>
    <w:rsid w:val="00A02D81"/>
    <w:rsid w:val="00A030F2"/>
    <w:rsid w:val="00A03F54"/>
    <w:rsid w:val="00A0432D"/>
    <w:rsid w:val="00A07689"/>
    <w:rsid w:val="00A07906"/>
    <w:rsid w:val="00A10908"/>
    <w:rsid w:val="00A11B0F"/>
    <w:rsid w:val="00A12330"/>
    <w:rsid w:val="00A1259F"/>
    <w:rsid w:val="00A1446F"/>
    <w:rsid w:val="00A14502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2E54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553"/>
    <w:rsid w:val="00AC6900"/>
    <w:rsid w:val="00AD018B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D89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6B02"/>
    <w:rsid w:val="00B73BB4"/>
    <w:rsid w:val="00B80532"/>
    <w:rsid w:val="00B82039"/>
    <w:rsid w:val="00B82454"/>
    <w:rsid w:val="00B90097"/>
    <w:rsid w:val="00B90999"/>
    <w:rsid w:val="00B90A43"/>
    <w:rsid w:val="00B91AD7"/>
    <w:rsid w:val="00B92D23"/>
    <w:rsid w:val="00B95BC8"/>
    <w:rsid w:val="00B96E87"/>
    <w:rsid w:val="00BA146A"/>
    <w:rsid w:val="00BA32EE"/>
    <w:rsid w:val="00BA4053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887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07C5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03C8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68D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CA9"/>
    <w:rsid w:val="00CE3E20"/>
    <w:rsid w:val="00CF4827"/>
    <w:rsid w:val="00CF4C69"/>
    <w:rsid w:val="00CF581C"/>
    <w:rsid w:val="00CF71E0"/>
    <w:rsid w:val="00CF7276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523D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96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3A9D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8B5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3A6B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A66"/>
    <w:rsid w:val="00E70CC6"/>
    <w:rsid w:val="00E71254"/>
    <w:rsid w:val="00E73CCD"/>
    <w:rsid w:val="00E75765"/>
    <w:rsid w:val="00E76453"/>
    <w:rsid w:val="00E77353"/>
    <w:rsid w:val="00E775AE"/>
    <w:rsid w:val="00E8272C"/>
    <w:rsid w:val="00E827C7"/>
    <w:rsid w:val="00E84346"/>
    <w:rsid w:val="00E85DBD"/>
    <w:rsid w:val="00E87A99"/>
    <w:rsid w:val="00E90702"/>
    <w:rsid w:val="00E9110A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FD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7EED69-0A9C-4BCA-B61A-BB2A9175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F72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7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72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7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7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3807</Characters>
  <Application>Microsoft Office Word</Application>
  <DocSecurity>4</DocSecurity>
  <Lines>94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HB02179 (Committee Report (Substituted))</vt:lpstr>
    </vt:vector>
  </TitlesOfParts>
  <Company>State of Texas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18445</dc:subject>
  <dc:creator>State of Texas</dc:creator>
  <dc:description>HB 2179 by Moody-(H)Judiciary &amp; Civil Jurisprudence (Substitute Document Number: 87R 16934)</dc:description>
  <cp:lastModifiedBy>Emma Bodisch</cp:lastModifiedBy>
  <cp:revision>2</cp:revision>
  <cp:lastPrinted>2003-11-26T17:21:00Z</cp:lastPrinted>
  <dcterms:created xsi:type="dcterms:W3CDTF">2021-04-12T21:49:00Z</dcterms:created>
  <dcterms:modified xsi:type="dcterms:W3CDTF">2021-04-12T21:49:00Z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21.96.1408</vt:lpwstr>
  </property>
</Properties>
</file>