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20E78" w14:paraId="5FAA84B7" w14:textId="77777777" w:rsidTr="00345119">
        <w:tc>
          <w:tcPr>
            <w:tcW w:w="9576" w:type="dxa"/>
            <w:noWrap/>
          </w:tcPr>
          <w:p w14:paraId="4038D75B" w14:textId="77777777" w:rsidR="008423E4" w:rsidRPr="0022177D" w:rsidRDefault="00313506" w:rsidP="001D5769">
            <w:pPr>
              <w:pStyle w:val="Heading1"/>
            </w:pPr>
            <w:bookmarkStart w:id="0" w:name="_GoBack"/>
            <w:bookmarkEnd w:id="0"/>
            <w:r w:rsidRPr="00631897">
              <w:t>BILL ANALYSIS</w:t>
            </w:r>
          </w:p>
        </w:tc>
      </w:tr>
    </w:tbl>
    <w:p w14:paraId="2BB24556" w14:textId="77777777" w:rsidR="008423E4" w:rsidRPr="0022177D" w:rsidRDefault="008423E4" w:rsidP="001D5769">
      <w:pPr>
        <w:jc w:val="center"/>
      </w:pPr>
    </w:p>
    <w:p w14:paraId="711ABA73" w14:textId="77777777" w:rsidR="008423E4" w:rsidRPr="00B31F0E" w:rsidRDefault="008423E4" w:rsidP="001D5769"/>
    <w:p w14:paraId="296FAF30" w14:textId="77777777" w:rsidR="008423E4" w:rsidRPr="00742794" w:rsidRDefault="008423E4" w:rsidP="001D5769">
      <w:pPr>
        <w:tabs>
          <w:tab w:val="right" w:pos="9360"/>
        </w:tabs>
      </w:pPr>
    </w:p>
    <w:tbl>
      <w:tblPr>
        <w:tblW w:w="0" w:type="auto"/>
        <w:tblLayout w:type="fixed"/>
        <w:tblLook w:val="01E0" w:firstRow="1" w:lastRow="1" w:firstColumn="1" w:lastColumn="1" w:noHBand="0" w:noVBand="0"/>
      </w:tblPr>
      <w:tblGrid>
        <w:gridCol w:w="9576"/>
      </w:tblGrid>
      <w:tr w:rsidR="00F20E78" w14:paraId="73E894E2" w14:textId="77777777" w:rsidTr="00345119">
        <w:tc>
          <w:tcPr>
            <w:tcW w:w="9576" w:type="dxa"/>
          </w:tcPr>
          <w:p w14:paraId="3CA07D02" w14:textId="77777777" w:rsidR="008423E4" w:rsidRPr="00861995" w:rsidRDefault="00313506" w:rsidP="001D5769">
            <w:pPr>
              <w:jc w:val="right"/>
            </w:pPr>
            <w:r>
              <w:t>H.B. 2250</w:t>
            </w:r>
          </w:p>
        </w:tc>
      </w:tr>
      <w:tr w:rsidR="00F20E78" w14:paraId="1121B109" w14:textId="77777777" w:rsidTr="00345119">
        <w:tc>
          <w:tcPr>
            <w:tcW w:w="9576" w:type="dxa"/>
          </w:tcPr>
          <w:p w14:paraId="3CA4962B" w14:textId="77777777" w:rsidR="008423E4" w:rsidRPr="00861995" w:rsidRDefault="00313506" w:rsidP="001D5769">
            <w:pPr>
              <w:jc w:val="right"/>
            </w:pPr>
            <w:r>
              <w:t xml:space="preserve">By: </w:t>
            </w:r>
            <w:r w:rsidR="00CC6411">
              <w:t>Johnson, Julie</w:t>
            </w:r>
          </w:p>
        </w:tc>
      </w:tr>
      <w:tr w:rsidR="00F20E78" w14:paraId="6A77002A" w14:textId="77777777" w:rsidTr="00345119">
        <w:tc>
          <w:tcPr>
            <w:tcW w:w="9576" w:type="dxa"/>
          </w:tcPr>
          <w:p w14:paraId="54916FB3" w14:textId="77777777" w:rsidR="008423E4" w:rsidRPr="00861995" w:rsidRDefault="00313506" w:rsidP="001D5769">
            <w:pPr>
              <w:jc w:val="right"/>
            </w:pPr>
            <w:r>
              <w:t>Insurance</w:t>
            </w:r>
          </w:p>
        </w:tc>
      </w:tr>
      <w:tr w:rsidR="00F20E78" w14:paraId="3DE5FFBE" w14:textId="77777777" w:rsidTr="00345119">
        <w:tc>
          <w:tcPr>
            <w:tcW w:w="9576" w:type="dxa"/>
          </w:tcPr>
          <w:p w14:paraId="724E38CD" w14:textId="77777777" w:rsidR="008423E4" w:rsidRDefault="00313506" w:rsidP="001D5769">
            <w:pPr>
              <w:jc w:val="right"/>
            </w:pPr>
            <w:r>
              <w:t>Committee Report (Unamended)</w:t>
            </w:r>
          </w:p>
        </w:tc>
      </w:tr>
    </w:tbl>
    <w:p w14:paraId="3B90EBD3" w14:textId="77777777" w:rsidR="008423E4" w:rsidRDefault="008423E4" w:rsidP="001D5769">
      <w:pPr>
        <w:tabs>
          <w:tab w:val="right" w:pos="9360"/>
        </w:tabs>
      </w:pPr>
    </w:p>
    <w:p w14:paraId="41B3C249" w14:textId="77777777" w:rsidR="008423E4" w:rsidRDefault="008423E4" w:rsidP="001D5769"/>
    <w:p w14:paraId="2831530C" w14:textId="77777777" w:rsidR="008423E4" w:rsidRDefault="008423E4" w:rsidP="001D5769"/>
    <w:tbl>
      <w:tblPr>
        <w:tblW w:w="0" w:type="auto"/>
        <w:tblCellMar>
          <w:left w:w="115" w:type="dxa"/>
          <w:right w:w="115" w:type="dxa"/>
        </w:tblCellMar>
        <w:tblLook w:val="01E0" w:firstRow="1" w:lastRow="1" w:firstColumn="1" w:lastColumn="1" w:noHBand="0" w:noVBand="0"/>
      </w:tblPr>
      <w:tblGrid>
        <w:gridCol w:w="9360"/>
      </w:tblGrid>
      <w:tr w:rsidR="00F20E78" w14:paraId="01FF07D8" w14:textId="77777777" w:rsidTr="00345119">
        <w:tc>
          <w:tcPr>
            <w:tcW w:w="9576" w:type="dxa"/>
          </w:tcPr>
          <w:p w14:paraId="074BB5C0" w14:textId="77777777" w:rsidR="008423E4" w:rsidRPr="00A8133F" w:rsidRDefault="00313506" w:rsidP="001D5769">
            <w:pPr>
              <w:rPr>
                <w:b/>
              </w:rPr>
            </w:pPr>
            <w:r w:rsidRPr="009C1E9A">
              <w:rPr>
                <w:b/>
                <w:u w:val="single"/>
              </w:rPr>
              <w:t>BACKGROUND AND PURPOSE</w:t>
            </w:r>
            <w:r>
              <w:rPr>
                <w:b/>
              </w:rPr>
              <w:t xml:space="preserve"> </w:t>
            </w:r>
          </w:p>
          <w:p w14:paraId="7E8837AD" w14:textId="77777777" w:rsidR="008423E4" w:rsidRDefault="008423E4" w:rsidP="001D5769"/>
          <w:p w14:paraId="4ACCD924" w14:textId="04EC46EA" w:rsidR="008423E4" w:rsidRDefault="00313506" w:rsidP="001D5769">
            <w:pPr>
              <w:pStyle w:val="Header"/>
              <w:jc w:val="both"/>
            </w:pPr>
            <w:r>
              <w:t>State law</w:t>
            </w:r>
            <w:r w:rsidR="00410EBD">
              <w:t xml:space="preserve"> currently </w:t>
            </w:r>
            <w:r>
              <w:t>requires</w:t>
            </w:r>
            <w:r w:rsidR="00410EBD">
              <w:t xml:space="preserve"> health benefit plans that provide coverage for screening medical procedures </w:t>
            </w:r>
            <w:r>
              <w:t xml:space="preserve">to </w:t>
            </w:r>
            <w:r w:rsidR="00410EBD">
              <w:t>provide coverage for colorectal screening procedures to each individual enrolled in the plan who is 50 years of age or older. Recent changes to national guidelines by the American Cancer Society and the U.S. Preventive Services Task Force recommend that colorectal cancer screening begin at age 45 for those with average risk due to increased rates of colon cancer under age 50. H.B. 2250 seeks to bring state law into alignment with medically</w:t>
            </w:r>
            <w:r w:rsidR="00E34D7A">
              <w:t xml:space="preserve"> </w:t>
            </w:r>
            <w:r w:rsidR="00410EBD">
              <w:t>accepted colorectal screening guidelines by requiring certain health</w:t>
            </w:r>
            <w:r w:rsidR="00463CC8">
              <w:t xml:space="preserve"> </w:t>
            </w:r>
            <w:r w:rsidR="00410EBD">
              <w:t>care plans to provide coverage for expenses incurred in conducting a medically recognized screening examination for the detection of colorectal cancer for enrolled individuals over the age of 45.</w:t>
            </w:r>
          </w:p>
          <w:p w14:paraId="2FB30622" w14:textId="77777777" w:rsidR="008423E4" w:rsidRPr="00E26B13" w:rsidRDefault="008423E4" w:rsidP="001D5769">
            <w:pPr>
              <w:rPr>
                <w:b/>
              </w:rPr>
            </w:pPr>
          </w:p>
        </w:tc>
      </w:tr>
      <w:tr w:rsidR="00F20E78" w14:paraId="391CCA36" w14:textId="77777777" w:rsidTr="00345119">
        <w:tc>
          <w:tcPr>
            <w:tcW w:w="9576" w:type="dxa"/>
          </w:tcPr>
          <w:p w14:paraId="2FDC9381" w14:textId="77777777" w:rsidR="0017725B" w:rsidRDefault="00313506" w:rsidP="001D5769">
            <w:pPr>
              <w:rPr>
                <w:b/>
                <w:u w:val="single"/>
              </w:rPr>
            </w:pPr>
            <w:r>
              <w:rPr>
                <w:b/>
                <w:u w:val="single"/>
              </w:rPr>
              <w:t>CRIMINAL JUSTICE IMPACT</w:t>
            </w:r>
          </w:p>
          <w:p w14:paraId="3C1391E2" w14:textId="77777777" w:rsidR="0017725B" w:rsidRDefault="0017725B" w:rsidP="001D5769">
            <w:pPr>
              <w:rPr>
                <w:b/>
                <w:u w:val="single"/>
              </w:rPr>
            </w:pPr>
          </w:p>
          <w:p w14:paraId="55D069A9" w14:textId="77777777" w:rsidR="00410EBD" w:rsidRPr="00410EBD" w:rsidRDefault="00313506" w:rsidP="001D5769">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14:paraId="37725B13" w14:textId="77777777" w:rsidR="0017725B" w:rsidRPr="0017725B" w:rsidRDefault="0017725B" w:rsidP="001D5769">
            <w:pPr>
              <w:rPr>
                <w:b/>
                <w:u w:val="single"/>
              </w:rPr>
            </w:pPr>
          </w:p>
        </w:tc>
      </w:tr>
      <w:tr w:rsidR="00F20E78" w14:paraId="3D8A6255" w14:textId="77777777" w:rsidTr="00345119">
        <w:tc>
          <w:tcPr>
            <w:tcW w:w="9576" w:type="dxa"/>
          </w:tcPr>
          <w:p w14:paraId="20863915" w14:textId="77777777" w:rsidR="008423E4" w:rsidRPr="00A8133F" w:rsidRDefault="00313506" w:rsidP="001D5769">
            <w:pPr>
              <w:rPr>
                <w:b/>
              </w:rPr>
            </w:pPr>
            <w:r w:rsidRPr="009C1E9A">
              <w:rPr>
                <w:b/>
                <w:u w:val="single"/>
              </w:rPr>
              <w:t>RULEMAKING AUTHORITY</w:t>
            </w:r>
            <w:r>
              <w:rPr>
                <w:b/>
              </w:rPr>
              <w:t xml:space="preserve"> </w:t>
            </w:r>
          </w:p>
          <w:p w14:paraId="5848AEB3" w14:textId="77777777" w:rsidR="008423E4" w:rsidRDefault="008423E4" w:rsidP="001D5769"/>
          <w:p w14:paraId="7762DB38" w14:textId="77777777" w:rsidR="00410EBD" w:rsidRDefault="00313506" w:rsidP="001D5769">
            <w:pPr>
              <w:pStyle w:val="Header"/>
              <w:tabs>
                <w:tab w:val="clear" w:pos="4320"/>
                <w:tab w:val="clear" w:pos="8640"/>
              </w:tabs>
              <w:jc w:val="both"/>
            </w:pPr>
            <w:r>
              <w:t>It is the co</w:t>
            </w:r>
            <w:r>
              <w:t>mmittee's opinion that this bill does not expressly grant any additional rulemaking authority to a state officer, department, agency, or institution.</w:t>
            </w:r>
          </w:p>
          <w:p w14:paraId="2680FD83" w14:textId="77777777" w:rsidR="008423E4" w:rsidRPr="00E21FDC" w:rsidRDefault="008423E4" w:rsidP="001D5769">
            <w:pPr>
              <w:rPr>
                <w:b/>
              </w:rPr>
            </w:pPr>
          </w:p>
        </w:tc>
      </w:tr>
      <w:tr w:rsidR="00F20E78" w14:paraId="3F8831AC" w14:textId="77777777" w:rsidTr="00345119">
        <w:tc>
          <w:tcPr>
            <w:tcW w:w="9576" w:type="dxa"/>
          </w:tcPr>
          <w:p w14:paraId="00EB2542" w14:textId="77777777" w:rsidR="008423E4" w:rsidRPr="00A8133F" w:rsidRDefault="00313506" w:rsidP="001D5769">
            <w:pPr>
              <w:rPr>
                <w:b/>
              </w:rPr>
            </w:pPr>
            <w:r w:rsidRPr="009C1E9A">
              <w:rPr>
                <w:b/>
                <w:u w:val="single"/>
              </w:rPr>
              <w:t>ANALYSIS</w:t>
            </w:r>
            <w:r>
              <w:rPr>
                <w:b/>
              </w:rPr>
              <w:t xml:space="preserve"> </w:t>
            </w:r>
          </w:p>
          <w:p w14:paraId="5801084D" w14:textId="77777777" w:rsidR="008423E4" w:rsidRDefault="008423E4" w:rsidP="001D5769"/>
          <w:p w14:paraId="3AA85C13" w14:textId="089341F5" w:rsidR="009C36CD" w:rsidRPr="009C36CD" w:rsidRDefault="00313506" w:rsidP="001D5769">
            <w:pPr>
              <w:pStyle w:val="Header"/>
              <w:tabs>
                <w:tab w:val="clear" w:pos="4320"/>
                <w:tab w:val="clear" w:pos="8640"/>
              </w:tabs>
              <w:jc w:val="both"/>
            </w:pPr>
            <w:r>
              <w:t xml:space="preserve">H.B. 2250 amends the Insurance Code to </w:t>
            </w:r>
            <w:r w:rsidR="00471644">
              <w:t xml:space="preserve">require a health benefit plan that provides coverage for screening medical procedures to provide coverage for </w:t>
            </w:r>
            <w:r w:rsidR="003950EE">
              <w:t xml:space="preserve">colon cancer screening for </w:t>
            </w:r>
            <w:r w:rsidR="00471644">
              <w:t>each individual enrolled in the plan who is 45 years of age or older, rather than only</w:t>
            </w:r>
            <w:r w:rsidR="003950EE">
              <w:t xml:space="preserve"> to</w:t>
            </w:r>
            <w:r w:rsidR="00471644">
              <w:t xml:space="preserve"> enrolled individuals </w:t>
            </w:r>
            <w:r w:rsidRPr="00410EBD">
              <w:t>50 years</w:t>
            </w:r>
            <w:r w:rsidRPr="00410EBD">
              <w:t xml:space="preserve"> of age or older and at normal risk for developing colon cancer</w:t>
            </w:r>
            <w:r w:rsidR="00471644">
              <w:t>.</w:t>
            </w:r>
            <w:r>
              <w:t xml:space="preserve"> The bill applies only to </w:t>
            </w:r>
            <w:r w:rsidRPr="00410EBD">
              <w:t>a health benefit plan that is delivered, issued for delivery, or renewed on or after January 1, 2022</w:t>
            </w:r>
            <w:r w:rsidR="0007026A">
              <w:t>.</w:t>
            </w:r>
          </w:p>
          <w:p w14:paraId="67E10BA2" w14:textId="77777777" w:rsidR="008423E4" w:rsidRPr="00835628" w:rsidRDefault="008423E4" w:rsidP="001D5769">
            <w:pPr>
              <w:rPr>
                <w:b/>
              </w:rPr>
            </w:pPr>
          </w:p>
        </w:tc>
      </w:tr>
      <w:tr w:rsidR="00F20E78" w14:paraId="00D4017E" w14:textId="77777777" w:rsidTr="00345119">
        <w:tc>
          <w:tcPr>
            <w:tcW w:w="9576" w:type="dxa"/>
          </w:tcPr>
          <w:p w14:paraId="66E67BEF" w14:textId="77777777" w:rsidR="008423E4" w:rsidRPr="00A8133F" w:rsidRDefault="00313506" w:rsidP="001D5769">
            <w:pPr>
              <w:rPr>
                <w:b/>
              </w:rPr>
            </w:pPr>
            <w:r w:rsidRPr="009C1E9A">
              <w:rPr>
                <w:b/>
                <w:u w:val="single"/>
              </w:rPr>
              <w:t>EFFECTIVE DATE</w:t>
            </w:r>
            <w:r>
              <w:rPr>
                <w:b/>
              </w:rPr>
              <w:t xml:space="preserve"> </w:t>
            </w:r>
          </w:p>
          <w:p w14:paraId="332D619B" w14:textId="77777777" w:rsidR="008423E4" w:rsidRDefault="008423E4" w:rsidP="001D5769"/>
          <w:p w14:paraId="6F0652B8" w14:textId="77777777" w:rsidR="008423E4" w:rsidRPr="003624F2" w:rsidRDefault="00313506" w:rsidP="001D5769">
            <w:pPr>
              <w:pStyle w:val="Header"/>
              <w:tabs>
                <w:tab w:val="clear" w:pos="4320"/>
                <w:tab w:val="clear" w:pos="8640"/>
              </w:tabs>
              <w:jc w:val="both"/>
            </w:pPr>
            <w:r>
              <w:t>September 1, 2021.</w:t>
            </w:r>
          </w:p>
          <w:p w14:paraId="60A04DC2" w14:textId="77777777" w:rsidR="008423E4" w:rsidRPr="00233FDB" w:rsidRDefault="008423E4" w:rsidP="001D5769">
            <w:pPr>
              <w:rPr>
                <w:b/>
              </w:rPr>
            </w:pPr>
          </w:p>
        </w:tc>
      </w:tr>
    </w:tbl>
    <w:p w14:paraId="6049F578" w14:textId="77777777" w:rsidR="008423E4" w:rsidRPr="00BE0E75" w:rsidRDefault="008423E4" w:rsidP="001D5769">
      <w:pPr>
        <w:jc w:val="both"/>
        <w:rPr>
          <w:rFonts w:ascii="Arial" w:hAnsi="Arial"/>
          <w:sz w:val="16"/>
          <w:szCs w:val="16"/>
        </w:rPr>
      </w:pPr>
    </w:p>
    <w:p w14:paraId="105AED5D" w14:textId="77777777" w:rsidR="004108C3" w:rsidRPr="008423E4" w:rsidRDefault="004108C3" w:rsidP="001D5769"/>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908F" w14:textId="77777777" w:rsidR="00000000" w:rsidRDefault="00313506">
      <w:r>
        <w:separator/>
      </w:r>
    </w:p>
  </w:endnote>
  <w:endnote w:type="continuationSeparator" w:id="0">
    <w:p w14:paraId="3D0D4B6E" w14:textId="77777777" w:rsidR="00000000" w:rsidRDefault="0031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FFCF"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20E78" w14:paraId="715191C7" w14:textId="77777777" w:rsidTr="009C1E9A">
      <w:trPr>
        <w:cantSplit/>
      </w:trPr>
      <w:tc>
        <w:tcPr>
          <w:tcW w:w="0" w:type="pct"/>
        </w:tcPr>
        <w:p w14:paraId="6E222AF8" w14:textId="77777777" w:rsidR="00137D90" w:rsidRDefault="00137D90" w:rsidP="009C1E9A">
          <w:pPr>
            <w:pStyle w:val="Footer"/>
            <w:tabs>
              <w:tab w:val="clear" w:pos="8640"/>
              <w:tab w:val="right" w:pos="9360"/>
            </w:tabs>
          </w:pPr>
        </w:p>
      </w:tc>
      <w:tc>
        <w:tcPr>
          <w:tcW w:w="2395" w:type="pct"/>
        </w:tcPr>
        <w:p w14:paraId="2FD77164" w14:textId="77777777" w:rsidR="00137D90" w:rsidRDefault="00137D90" w:rsidP="009C1E9A">
          <w:pPr>
            <w:pStyle w:val="Footer"/>
            <w:tabs>
              <w:tab w:val="clear" w:pos="8640"/>
              <w:tab w:val="right" w:pos="9360"/>
            </w:tabs>
          </w:pPr>
        </w:p>
        <w:p w14:paraId="7725E88F" w14:textId="77777777" w:rsidR="001A4310" w:rsidRDefault="001A4310" w:rsidP="009C1E9A">
          <w:pPr>
            <w:pStyle w:val="Footer"/>
            <w:tabs>
              <w:tab w:val="clear" w:pos="8640"/>
              <w:tab w:val="right" w:pos="9360"/>
            </w:tabs>
          </w:pPr>
        </w:p>
        <w:p w14:paraId="0457B0FC" w14:textId="77777777" w:rsidR="00137D90" w:rsidRDefault="00137D90" w:rsidP="009C1E9A">
          <w:pPr>
            <w:pStyle w:val="Footer"/>
            <w:tabs>
              <w:tab w:val="clear" w:pos="8640"/>
              <w:tab w:val="right" w:pos="9360"/>
            </w:tabs>
          </w:pPr>
        </w:p>
      </w:tc>
      <w:tc>
        <w:tcPr>
          <w:tcW w:w="2453" w:type="pct"/>
        </w:tcPr>
        <w:p w14:paraId="332D70EA" w14:textId="77777777" w:rsidR="00137D90" w:rsidRDefault="00137D90" w:rsidP="009C1E9A">
          <w:pPr>
            <w:pStyle w:val="Footer"/>
            <w:tabs>
              <w:tab w:val="clear" w:pos="8640"/>
              <w:tab w:val="right" w:pos="9360"/>
            </w:tabs>
            <w:jc w:val="right"/>
          </w:pPr>
        </w:p>
      </w:tc>
    </w:tr>
    <w:tr w:rsidR="00F20E78" w14:paraId="6521A719" w14:textId="77777777" w:rsidTr="009C1E9A">
      <w:trPr>
        <w:cantSplit/>
      </w:trPr>
      <w:tc>
        <w:tcPr>
          <w:tcW w:w="0" w:type="pct"/>
        </w:tcPr>
        <w:p w14:paraId="61527827" w14:textId="77777777" w:rsidR="00EC379B" w:rsidRDefault="00EC379B" w:rsidP="009C1E9A">
          <w:pPr>
            <w:pStyle w:val="Footer"/>
            <w:tabs>
              <w:tab w:val="clear" w:pos="8640"/>
              <w:tab w:val="right" w:pos="9360"/>
            </w:tabs>
          </w:pPr>
        </w:p>
      </w:tc>
      <w:tc>
        <w:tcPr>
          <w:tcW w:w="2395" w:type="pct"/>
        </w:tcPr>
        <w:p w14:paraId="33D8498F" w14:textId="77777777" w:rsidR="00EC379B" w:rsidRPr="009C1E9A" w:rsidRDefault="00313506" w:rsidP="009C1E9A">
          <w:pPr>
            <w:pStyle w:val="Footer"/>
            <w:tabs>
              <w:tab w:val="clear" w:pos="8640"/>
              <w:tab w:val="right" w:pos="9360"/>
            </w:tabs>
            <w:rPr>
              <w:rFonts w:ascii="Shruti" w:hAnsi="Shruti"/>
              <w:sz w:val="22"/>
            </w:rPr>
          </w:pPr>
          <w:r>
            <w:rPr>
              <w:rFonts w:ascii="Shruti" w:hAnsi="Shruti"/>
              <w:sz w:val="22"/>
            </w:rPr>
            <w:t>87R 25258</w:t>
          </w:r>
        </w:p>
      </w:tc>
      <w:tc>
        <w:tcPr>
          <w:tcW w:w="2453" w:type="pct"/>
        </w:tcPr>
        <w:p w14:paraId="0B8AC12E" w14:textId="0F0C0623" w:rsidR="00EC379B" w:rsidRDefault="00313506" w:rsidP="009C1E9A">
          <w:pPr>
            <w:pStyle w:val="Footer"/>
            <w:tabs>
              <w:tab w:val="clear" w:pos="8640"/>
              <w:tab w:val="right" w:pos="9360"/>
            </w:tabs>
            <w:jc w:val="right"/>
          </w:pPr>
          <w:r>
            <w:fldChar w:fldCharType="begin"/>
          </w:r>
          <w:r>
            <w:instrText xml:space="preserve"> DOCPROPERTY  OTID  \* MERGEFORMAT </w:instrText>
          </w:r>
          <w:r>
            <w:fldChar w:fldCharType="separate"/>
          </w:r>
          <w:r w:rsidR="001D5769">
            <w:t>21.126.2076</w:t>
          </w:r>
          <w:r>
            <w:fldChar w:fldCharType="end"/>
          </w:r>
        </w:p>
      </w:tc>
    </w:tr>
    <w:tr w:rsidR="00F20E78" w14:paraId="6A26D007" w14:textId="77777777" w:rsidTr="009C1E9A">
      <w:trPr>
        <w:cantSplit/>
      </w:trPr>
      <w:tc>
        <w:tcPr>
          <w:tcW w:w="0" w:type="pct"/>
        </w:tcPr>
        <w:p w14:paraId="57145C6C" w14:textId="77777777" w:rsidR="00EC379B" w:rsidRDefault="00EC379B" w:rsidP="009C1E9A">
          <w:pPr>
            <w:pStyle w:val="Footer"/>
            <w:tabs>
              <w:tab w:val="clear" w:pos="4320"/>
              <w:tab w:val="clear" w:pos="8640"/>
              <w:tab w:val="left" w:pos="2865"/>
            </w:tabs>
          </w:pPr>
        </w:p>
      </w:tc>
      <w:tc>
        <w:tcPr>
          <w:tcW w:w="2395" w:type="pct"/>
        </w:tcPr>
        <w:p w14:paraId="432A7C1E"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4FE85F6B" w14:textId="77777777" w:rsidR="00EC379B" w:rsidRDefault="00EC379B" w:rsidP="006D504F">
          <w:pPr>
            <w:pStyle w:val="Footer"/>
            <w:rPr>
              <w:rStyle w:val="PageNumber"/>
            </w:rPr>
          </w:pPr>
        </w:p>
        <w:p w14:paraId="20A16184" w14:textId="77777777" w:rsidR="00EC379B" w:rsidRDefault="00EC379B" w:rsidP="009C1E9A">
          <w:pPr>
            <w:pStyle w:val="Footer"/>
            <w:tabs>
              <w:tab w:val="clear" w:pos="8640"/>
              <w:tab w:val="right" w:pos="9360"/>
            </w:tabs>
            <w:jc w:val="right"/>
          </w:pPr>
        </w:p>
      </w:tc>
    </w:tr>
    <w:tr w:rsidR="00F20E78" w14:paraId="6295759E" w14:textId="77777777" w:rsidTr="009C1E9A">
      <w:trPr>
        <w:cantSplit/>
        <w:trHeight w:val="323"/>
      </w:trPr>
      <w:tc>
        <w:tcPr>
          <w:tcW w:w="0" w:type="pct"/>
          <w:gridSpan w:val="3"/>
        </w:tcPr>
        <w:p w14:paraId="6E079CE5" w14:textId="6CD9C72D" w:rsidR="00EC379B" w:rsidRDefault="0031350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D5769">
            <w:rPr>
              <w:rStyle w:val="PageNumber"/>
              <w:noProof/>
            </w:rPr>
            <w:t>1</w:t>
          </w:r>
          <w:r>
            <w:rPr>
              <w:rStyle w:val="PageNumber"/>
            </w:rPr>
            <w:fldChar w:fldCharType="end"/>
          </w:r>
        </w:p>
        <w:p w14:paraId="351ADCCD" w14:textId="77777777" w:rsidR="00EC379B" w:rsidRDefault="00EC379B" w:rsidP="009C1E9A">
          <w:pPr>
            <w:pStyle w:val="Footer"/>
            <w:tabs>
              <w:tab w:val="clear" w:pos="8640"/>
              <w:tab w:val="right" w:pos="9360"/>
            </w:tabs>
            <w:jc w:val="center"/>
          </w:pPr>
        </w:p>
      </w:tc>
    </w:tr>
  </w:tbl>
  <w:p w14:paraId="1ACE23BD"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53F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7C33" w14:textId="77777777" w:rsidR="00000000" w:rsidRDefault="00313506">
      <w:r>
        <w:separator/>
      </w:r>
    </w:p>
  </w:footnote>
  <w:footnote w:type="continuationSeparator" w:id="0">
    <w:p w14:paraId="7D33BA46" w14:textId="77777777" w:rsidR="00000000" w:rsidRDefault="0031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13D7"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7305"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2DBA4" w14:textId="77777777" w:rsidR="00EC379B" w:rsidRDefault="00EC3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1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026A"/>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D5769"/>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D7740"/>
    <w:rsid w:val="002E21B8"/>
    <w:rsid w:val="002E7DF9"/>
    <w:rsid w:val="002F097B"/>
    <w:rsid w:val="002F3111"/>
    <w:rsid w:val="002F4AEC"/>
    <w:rsid w:val="002F795D"/>
    <w:rsid w:val="00300823"/>
    <w:rsid w:val="00300D7F"/>
    <w:rsid w:val="00301638"/>
    <w:rsid w:val="00303B0C"/>
    <w:rsid w:val="0030459C"/>
    <w:rsid w:val="00313506"/>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950EE"/>
    <w:rsid w:val="003A0296"/>
    <w:rsid w:val="003A10BC"/>
    <w:rsid w:val="003B12D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0EBD"/>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3CC8"/>
    <w:rsid w:val="00471644"/>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48"/>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61"/>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5D5"/>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762"/>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6411"/>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00FA"/>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D7A"/>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0E78"/>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5E1514-6070-4FF2-9DB0-7C3A6F6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10EBD"/>
    <w:rPr>
      <w:sz w:val="16"/>
      <w:szCs w:val="16"/>
    </w:rPr>
  </w:style>
  <w:style w:type="paragraph" w:styleId="CommentText">
    <w:name w:val="annotation text"/>
    <w:basedOn w:val="Normal"/>
    <w:link w:val="CommentTextChar"/>
    <w:semiHidden/>
    <w:unhideWhenUsed/>
    <w:rsid w:val="00410EBD"/>
    <w:rPr>
      <w:sz w:val="20"/>
      <w:szCs w:val="20"/>
    </w:rPr>
  </w:style>
  <w:style w:type="character" w:customStyle="1" w:styleId="CommentTextChar">
    <w:name w:val="Comment Text Char"/>
    <w:basedOn w:val="DefaultParagraphFont"/>
    <w:link w:val="CommentText"/>
    <w:semiHidden/>
    <w:rsid w:val="00410EBD"/>
  </w:style>
  <w:style w:type="paragraph" w:styleId="CommentSubject">
    <w:name w:val="annotation subject"/>
    <w:basedOn w:val="CommentText"/>
    <w:next w:val="CommentText"/>
    <w:link w:val="CommentSubjectChar"/>
    <w:semiHidden/>
    <w:unhideWhenUsed/>
    <w:rsid w:val="00410EBD"/>
    <w:rPr>
      <w:b/>
      <w:bCs/>
    </w:rPr>
  </w:style>
  <w:style w:type="character" w:customStyle="1" w:styleId="CommentSubjectChar">
    <w:name w:val="Comment Subject Char"/>
    <w:basedOn w:val="CommentTextChar"/>
    <w:link w:val="CommentSubject"/>
    <w:semiHidden/>
    <w:rsid w:val="00410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1632</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HB02250 (Committee Report (Unamended))</vt:lpstr>
    </vt:vector>
  </TitlesOfParts>
  <Company>State of Texas</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25258</dc:subject>
  <dc:creator>State of Texas</dc:creator>
  <dc:description>HB 2250 by Johnson, Julie-(H)Insurance</dc:description>
  <cp:lastModifiedBy>Lauren Bustamante</cp:lastModifiedBy>
  <cp:revision>2</cp:revision>
  <cp:lastPrinted>2003-11-26T17:21:00Z</cp:lastPrinted>
  <dcterms:created xsi:type="dcterms:W3CDTF">2021-05-08T00:30:00Z</dcterms:created>
  <dcterms:modified xsi:type="dcterms:W3CDTF">2021-05-08T00:30:00Z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21.126.2076</vt:lpwstr>
  </property>
</Properties>
</file>