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7557D" w14:paraId="4A9AB456" w14:textId="77777777" w:rsidTr="00345119">
        <w:tc>
          <w:tcPr>
            <w:tcW w:w="9576" w:type="dxa"/>
            <w:noWrap/>
          </w:tcPr>
          <w:p w14:paraId="3B91273A" w14:textId="77777777" w:rsidR="008423E4" w:rsidRPr="0022177D" w:rsidRDefault="0045598A" w:rsidP="007A3FA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C052009" w14:textId="77777777" w:rsidR="008423E4" w:rsidRPr="0022177D" w:rsidRDefault="008423E4" w:rsidP="007A3FA2">
      <w:pPr>
        <w:jc w:val="center"/>
      </w:pPr>
    </w:p>
    <w:p w14:paraId="5BAAB61C" w14:textId="77777777" w:rsidR="008423E4" w:rsidRPr="00B31F0E" w:rsidRDefault="008423E4" w:rsidP="007A3FA2"/>
    <w:p w14:paraId="3F193CE5" w14:textId="77777777" w:rsidR="008423E4" w:rsidRPr="00742794" w:rsidRDefault="008423E4" w:rsidP="007A3FA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557D" w14:paraId="6927FCAD" w14:textId="77777777" w:rsidTr="00345119">
        <w:tc>
          <w:tcPr>
            <w:tcW w:w="9576" w:type="dxa"/>
          </w:tcPr>
          <w:p w14:paraId="4641E62C" w14:textId="795300FF" w:rsidR="008423E4" w:rsidRPr="00861995" w:rsidRDefault="0045598A" w:rsidP="007A3FA2">
            <w:pPr>
              <w:jc w:val="right"/>
            </w:pPr>
            <w:r>
              <w:t>H.B. 2269</w:t>
            </w:r>
          </w:p>
        </w:tc>
      </w:tr>
      <w:tr w:rsidR="0097557D" w14:paraId="53FAD122" w14:textId="77777777" w:rsidTr="00345119">
        <w:tc>
          <w:tcPr>
            <w:tcW w:w="9576" w:type="dxa"/>
          </w:tcPr>
          <w:p w14:paraId="3E1558C2" w14:textId="48A68361" w:rsidR="008423E4" w:rsidRPr="00861995" w:rsidRDefault="0045598A" w:rsidP="007A3FA2">
            <w:pPr>
              <w:jc w:val="right"/>
            </w:pPr>
            <w:r>
              <w:t xml:space="preserve">By: </w:t>
            </w:r>
            <w:r w:rsidR="00A25837">
              <w:t>Turner, John</w:t>
            </w:r>
          </w:p>
        </w:tc>
      </w:tr>
      <w:tr w:rsidR="0097557D" w14:paraId="2766B977" w14:textId="77777777" w:rsidTr="00345119">
        <w:tc>
          <w:tcPr>
            <w:tcW w:w="9576" w:type="dxa"/>
          </w:tcPr>
          <w:p w14:paraId="5835EA34" w14:textId="3EC625F2" w:rsidR="008423E4" w:rsidRPr="00861995" w:rsidRDefault="0045598A" w:rsidP="007A3FA2">
            <w:pPr>
              <w:jc w:val="right"/>
            </w:pPr>
            <w:r>
              <w:t>Insurance</w:t>
            </w:r>
          </w:p>
        </w:tc>
      </w:tr>
      <w:tr w:rsidR="0097557D" w14:paraId="4BCDED5D" w14:textId="77777777" w:rsidTr="00345119">
        <w:tc>
          <w:tcPr>
            <w:tcW w:w="9576" w:type="dxa"/>
          </w:tcPr>
          <w:p w14:paraId="2AE5C547" w14:textId="2EA3EB50" w:rsidR="008423E4" w:rsidRDefault="0045598A" w:rsidP="007A3FA2">
            <w:pPr>
              <w:jc w:val="right"/>
            </w:pPr>
            <w:r>
              <w:t>Committee Report (Unamended)</w:t>
            </w:r>
          </w:p>
        </w:tc>
      </w:tr>
    </w:tbl>
    <w:p w14:paraId="3617E7F2" w14:textId="77777777" w:rsidR="008423E4" w:rsidRDefault="008423E4" w:rsidP="007A3FA2">
      <w:pPr>
        <w:tabs>
          <w:tab w:val="right" w:pos="9360"/>
        </w:tabs>
      </w:pPr>
    </w:p>
    <w:p w14:paraId="4E29FC9D" w14:textId="77777777" w:rsidR="008423E4" w:rsidRDefault="008423E4" w:rsidP="007A3FA2"/>
    <w:p w14:paraId="3BCCFABD" w14:textId="77777777" w:rsidR="008423E4" w:rsidRDefault="008423E4" w:rsidP="007A3FA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7557D" w14:paraId="6A2E1A12" w14:textId="77777777" w:rsidTr="00345119">
        <w:tc>
          <w:tcPr>
            <w:tcW w:w="9576" w:type="dxa"/>
          </w:tcPr>
          <w:p w14:paraId="41BBE71F" w14:textId="77777777" w:rsidR="008423E4" w:rsidRPr="00A8133F" w:rsidRDefault="0045598A" w:rsidP="007A3F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09E6E85" w14:textId="77777777" w:rsidR="008423E4" w:rsidRDefault="008423E4" w:rsidP="007A3FA2"/>
          <w:p w14:paraId="3902D17D" w14:textId="0C9CA536" w:rsidR="008423E4" w:rsidRDefault="0045598A" w:rsidP="007A3FA2">
            <w:pPr>
              <w:pStyle w:val="Header"/>
              <w:jc w:val="both"/>
            </w:pPr>
            <w:r>
              <w:t xml:space="preserve">Many personal automobile insurance consumers face varying, unknown, or hidden deductibles in their policies. In </w:t>
            </w:r>
            <w:r w:rsidR="00476BD8">
              <w:t xml:space="preserve">its </w:t>
            </w:r>
            <w:r>
              <w:t xml:space="preserve">recommendations to the </w:t>
            </w:r>
            <w:r>
              <w:t>86th Legislature, the Office of Public Insurance</w:t>
            </w:r>
            <w:r w:rsidR="0048062D">
              <w:t xml:space="preserve"> </w:t>
            </w:r>
            <w:r>
              <w:t xml:space="preserve">Counsel suggested requiring insurers </w:t>
            </w:r>
            <w:r w:rsidR="00BD140E">
              <w:t xml:space="preserve">to </w:t>
            </w:r>
            <w:r>
              <w:t>clearly identify each type of deductible, and the amount of the deductible, on the declaration</w:t>
            </w:r>
            <w:r w:rsidR="0048062D">
              <w:t>s</w:t>
            </w:r>
            <w:r>
              <w:t xml:space="preserve"> page. This information is already required to be on the declarations pa</w:t>
            </w:r>
            <w:r>
              <w:t>ge of a residential property policy, but this requirement does not currently apply to personal automobile policies.</w:t>
            </w:r>
            <w:r w:rsidR="00BD140E">
              <w:t xml:space="preserve"> </w:t>
            </w:r>
            <w:r>
              <w:t>H</w:t>
            </w:r>
            <w:r w:rsidR="00BD140E">
              <w:t>.</w:t>
            </w:r>
            <w:r>
              <w:t>B</w:t>
            </w:r>
            <w:r w:rsidR="00BD140E">
              <w:t>.</w:t>
            </w:r>
            <w:r>
              <w:t xml:space="preserve"> 2269</w:t>
            </w:r>
            <w:r w:rsidR="00BD140E">
              <w:t xml:space="preserve"> seeks to address this issue by </w:t>
            </w:r>
            <w:r>
              <w:t>requir</w:t>
            </w:r>
            <w:r w:rsidR="00BD140E">
              <w:t>ing</w:t>
            </w:r>
            <w:r>
              <w:t xml:space="preserve"> a personal automobile insurance policy form</w:t>
            </w:r>
            <w:r w:rsidR="00BD140E">
              <w:t xml:space="preserve"> to</w:t>
            </w:r>
            <w:r>
              <w:t xml:space="preserve"> include a declarations page listing each t</w:t>
            </w:r>
            <w:r>
              <w:t>ype of deductible and the dollar amount of</w:t>
            </w:r>
            <w:r w:rsidR="00BD140E">
              <w:t xml:space="preserve"> </w:t>
            </w:r>
            <w:r>
              <w:t>that deductible.</w:t>
            </w:r>
          </w:p>
          <w:p w14:paraId="3C2B74D6" w14:textId="77777777" w:rsidR="008423E4" w:rsidRPr="00E26B13" w:rsidRDefault="008423E4" w:rsidP="007A3FA2">
            <w:pPr>
              <w:rPr>
                <w:b/>
              </w:rPr>
            </w:pPr>
          </w:p>
        </w:tc>
      </w:tr>
      <w:tr w:rsidR="0097557D" w14:paraId="01A464DA" w14:textId="77777777" w:rsidTr="00345119">
        <w:tc>
          <w:tcPr>
            <w:tcW w:w="9576" w:type="dxa"/>
          </w:tcPr>
          <w:p w14:paraId="05AB06B3" w14:textId="77777777" w:rsidR="0017725B" w:rsidRDefault="0045598A" w:rsidP="007A3F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D2CB28F" w14:textId="77777777" w:rsidR="0017725B" w:rsidRDefault="0017725B" w:rsidP="007A3FA2">
            <w:pPr>
              <w:rPr>
                <w:b/>
                <w:u w:val="single"/>
              </w:rPr>
            </w:pPr>
          </w:p>
          <w:p w14:paraId="06CACDE7" w14:textId="77777777" w:rsidR="00C65DDB" w:rsidRPr="00C65DDB" w:rsidRDefault="0045598A" w:rsidP="007A3FA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</w:t>
            </w:r>
            <w:r>
              <w:t>es, or change the eligibility of a person for community supervision, parole, or mandatory supervision.</w:t>
            </w:r>
          </w:p>
          <w:p w14:paraId="2D49C201" w14:textId="77777777" w:rsidR="0017725B" w:rsidRPr="0017725B" w:rsidRDefault="0017725B" w:rsidP="007A3FA2">
            <w:pPr>
              <w:rPr>
                <w:b/>
                <w:u w:val="single"/>
              </w:rPr>
            </w:pPr>
          </w:p>
        </w:tc>
      </w:tr>
      <w:tr w:rsidR="0097557D" w14:paraId="751B98D4" w14:textId="77777777" w:rsidTr="00345119">
        <w:tc>
          <w:tcPr>
            <w:tcW w:w="9576" w:type="dxa"/>
          </w:tcPr>
          <w:p w14:paraId="1ABDB36C" w14:textId="77777777" w:rsidR="008423E4" w:rsidRPr="00A8133F" w:rsidRDefault="0045598A" w:rsidP="007A3F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A9900DC" w14:textId="77777777" w:rsidR="008423E4" w:rsidRDefault="008423E4" w:rsidP="007A3FA2"/>
          <w:p w14:paraId="5AC30054" w14:textId="77777777" w:rsidR="00C65DDB" w:rsidRDefault="0045598A" w:rsidP="007A3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14:paraId="05F07740" w14:textId="77777777" w:rsidR="008423E4" w:rsidRPr="00E21FDC" w:rsidRDefault="008423E4" w:rsidP="007A3FA2">
            <w:pPr>
              <w:rPr>
                <w:b/>
              </w:rPr>
            </w:pPr>
          </w:p>
        </w:tc>
      </w:tr>
      <w:tr w:rsidR="0097557D" w14:paraId="10767501" w14:textId="77777777" w:rsidTr="00345119">
        <w:tc>
          <w:tcPr>
            <w:tcW w:w="9576" w:type="dxa"/>
          </w:tcPr>
          <w:p w14:paraId="3EC30144" w14:textId="77777777" w:rsidR="008423E4" w:rsidRPr="00A8133F" w:rsidRDefault="0045598A" w:rsidP="007A3F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A14581B" w14:textId="77777777" w:rsidR="008423E4" w:rsidRDefault="008423E4" w:rsidP="007A3FA2"/>
          <w:p w14:paraId="4A18762A" w14:textId="76E56048" w:rsidR="001700FC" w:rsidRPr="009C36CD" w:rsidRDefault="0045598A" w:rsidP="007A3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2269 amends the Insurance Code to </w:t>
            </w:r>
            <w:r w:rsidR="00BD140E">
              <w:t xml:space="preserve">require </w:t>
            </w:r>
            <w:r>
              <w:t xml:space="preserve">a personal automobile insurance policy form </w:t>
            </w:r>
            <w:r w:rsidR="00BD140E">
              <w:t>to</w:t>
            </w:r>
            <w:r>
              <w:t xml:space="preserve"> include a declarations page that</w:t>
            </w:r>
            <w:r w:rsidR="00BD140E">
              <w:t xml:space="preserve"> </w:t>
            </w:r>
            <w:r>
              <w:t>lists and identifies each type of deductible under the policy</w:t>
            </w:r>
            <w:r w:rsidR="00BD140E">
              <w:t xml:space="preserve"> </w:t>
            </w:r>
            <w:r>
              <w:t>and</w:t>
            </w:r>
            <w:r w:rsidR="00BD140E">
              <w:t xml:space="preserve"> that </w:t>
            </w:r>
            <w:r>
              <w:t xml:space="preserve">states </w:t>
            </w:r>
            <w:r>
              <w:t>the exact dollar amount of each deductible under the policy.</w:t>
            </w:r>
            <w:r w:rsidR="00BD140E">
              <w:t xml:space="preserve"> </w:t>
            </w:r>
            <w:r>
              <w:t>The bill requires the declaration page, if</w:t>
            </w:r>
            <w:r w:rsidRPr="001700FC">
              <w:t xml:space="preserve"> a personal automobile insurance policy or an endorsement attached to the policy contains a provision that may cause the exact dollar amount of a deducti</w:t>
            </w:r>
            <w:r w:rsidRPr="001700FC">
              <w:t xml:space="preserve">ble under the policy to increase from the initial amount selected by the policyholder, </w:t>
            </w:r>
            <w:r>
              <w:t xml:space="preserve">to </w:t>
            </w:r>
            <w:r w:rsidRPr="001700FC">
              <w:t xml:space="preserve">identify or include a written disclosure that clearly identifies the applicable policy provision or endorsement. The policy provision or endorsement must explain how </w:t>
            </w:r>
            <w:r w:rsidRPr="001700FC">
              <w:t>any increase in the applicable deductible amount is determined.</w:t>
            </w:r>
            <w:r>
              <w:t xml:space="preserve"> The bill </w:t>
            </w:r>
            <w:r w:rsidRPr="001700FC">
              <w:t>applies only to a personal automobile insurance policy delivered, issued for delivery, or renewed on or after January 1, 2022.</w:t>
            </w:r>
          </w:p>
          <w:p w14:paraId="277A0DF7" w14:textId="77777777" w:rsidR="008423E4" w:rsidRPr="00835628" w:rsidRDefault="008423E4" w:rsidP="007A3FA2">
            <w:pPr>
              <w:rPr>
                <w:b/>
              </w:rPr>
            </w:pPr>
          </w:p>
        </w:tc>
      </w:tr>
      <w:tr w:rsidR="0097557D" w14:paraId="67FF7C28" w14:textId="77777777" w:rsidTr="00345119">
        <w:tc>
          <w:tcPr>
            <w:tcW w:w="9576" w:type="dxa"/>
          </w:tcPr>
          <w:p w14:paraId="2B736AA7" w14:textId="77777777" w:rsidR="008423E4" w:rsidRPr="00A8133F" w:rsidRDefault="0045598A" w:rsidP="007A3F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5CF407E" w14:textId="77777777" w:rsidR="008423E4" w:rsidRDefault="008423E4" w:rsidP="007A3FA2"/>
          <w:p w14:paraId="7AE9E19C" w14:textId="77777777" w:rsidR="008423E4" w:rsidRPr="003624F2" w:rsidRDefault="0045598A" w:rsidP="007A3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9811494" w14:textId="77777777" w:rsidR="008423E4" w:rsidRPr="00233FDB" w:rsidRDefault="008423E4" w:rsidP="007A3FA2">
            <w:pPr>
              <w:rPr>
                <w:b/>
              </w:rPr>
            </w:pPr>
          </w:p>
        </w:tc>
      </w:tr>
    </w:tbl>
    <w:p w14:paraId="4F4AF740" w14:textId="77777777" w:rsidR="008423E4" w:rsidRPr="00BE0E75" w:rsidRDefault="008423E4" w:rsidP="007A3FA2">
      <w:pPr>
        <w:jc w:val="both"/>
        <w:rPr>
          <w:rFonts w:ascii="Arial" w:hAnsi="Arial"/>
          <w:sz w:val="16"/>
          <w:szCs w:val="16"/>
        </w:rPr>
      </w:pPr>
    </w:p>
    <w:p w14:paraId="09FC4199" w14:textId="77777777" w:rsidR="004108C3" w:rsidRPr="008423E4" w:rsidRDefault="004108C3" w:rsidP="007A3FA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7ACBF" w14:textId="77777777" w:rsidR="00000000" w:rsidRDefault="0045598A">
      <w:r>
        <w:separator/>
      </w:r>
    </w:p>
  </w:endnote>
  <w:endnote w:type="continuationSeparator" w:id="0">
    <w:p w14:paraId="328F2538" w14:textId="77777777" w:rsidR="00000000" w:rsidRDefault="0045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409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557D" w14:paraId="333EF051" w14:textId="77777777" w:rsidTr="009C1E9A">
      <w:trPr>
        <w:cantSplit/>
      </w:trPr>
      <w:tc>
        <w:tcPr>
          <w:tcW w:w="0" w:type="pct"/>
        </w:tcPr>
        <w:p w14:paraId="4B7AD9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E9415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7BE1A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8D592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A1121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557D" w14:paraId="49978BA4" w14:textId="77777777" w:rsidTr="009C1E9A">
      <w:trPr>
        <w:cantSplit/>
      </w:trPr>
      <w:tc>
        <w:tcPr>
          <w:tcW w:w="0" w:type="pct"/>
        </w:tcPr>
        <w:p w14:paraId="10961A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98A7B72" w14:textId="36698439" w:rsidR="00EC379B" w:rsidRPr="009C1E9A" w:rsidRDefault="004559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25261</w:t>
          </w:r>
        </w:p>
      </w:tc>
      <w:tc>
        <w:tcPr>
          <w:tcW w:w="2453" w:type="pct"/>
        </w:tcPr>
        <w:p w14:paraId="00AEB662" w14:textId="42A53D7D" w:rsidR="00EC379B" w:rsidRDefault="004559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A3FA2">
            <w:t>21.126.2115</w:t>
          </w:r>
          <w:r>
            <w:fldChar w:fldCharType="end"/>
          </w:r>
        </w:p>
      </w:tc>
    </w:tr>
    <w:tr w:rsidR="0097557D" w14:paraId="69EFED59" w14:textId="77777777" w:rsidTr="009C1E9A">
      <w:trPr>
        <w:cantSplit/>
      </w:trPr>
      <w:tc>
        <w:tcPr>
          <w:tcW w:w="0" w:type="pct"/>
        </w:tcPr>
        <w:p w14:paraId="55D4FBB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6C9079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93659C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51FA45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557D" w14:paraId="51C13B2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471706F" w14:textId="407EB747" w:rsidR="00EC379B" w:rsidRDefault="004559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A3FA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EF32AE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D0633C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6CF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3A8AD" w14:textId="77777777" w:rsidR="00000000" w:rsidRDefault="0045598A">
      <w:r>
        <w:separator/>
      </w:r>
    </w:p>
  </w:footnote>
  <w:footnote w:type="continuationSeparator" w:id="0">
    <w:p w14:paraId="552EFD2F" w14:textId="77777777" w:rsidR="00000000" w:rsidRDefault="0045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0968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E09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85F9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C55"/>
    <w:multiLevelType w:val="hybridMultilevel"/>
    <w:tmpl w:val="3F5CF878"/>
    <w:lvl w:ilvl="0" w:tplc="520E7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02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FE73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6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FA1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00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27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9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D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0FC"/>
    <w:rsid w:val="00171BF2"/>
    <w:rsid w:val="0017347B"/>
    <w:rsid w:val="0017725B"/>
    <w:rsid w:val="0018050C"/>
    <w:rsid w:val="0018117F"/>
    <w:rsid w:val="001824ED"/>
    <w:rsid w:val="00183262"/>
    <w:rsid w:val="00184B03"/>
    <w:rsid w:val="001852DA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AFD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98A"/>
    <w:rsid w:val="00455ACE"/>
    <w:rsid w:val="00461B69"/>
    <w:rsid w:val="00462B3D"/>
    <w:rsid w:val="00474927"/>
    <w:rsid w:val="00475913"/>
    <w:rsid w:val="00476BD8"/>
    <w:rsid w:val="00480080"/>
    <w:rsid w:val="0048062D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0DA0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3FA2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42A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57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837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9FA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3552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40E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08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DDB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A8944C-27D7-436C-A338-10DD712A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0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0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0FC"/>
    <w:rPr>
      <w:b/>
      <w:bCs/>
    </w:rPr>
  </w:style>
  <w:style w:type="paragraph" w:styleId="Revision">
    <w:name w:val="Revision"/>
    <w:hidden/>
    <w:uiPriority w:val="99"/>
    <w:semiHidden/>
    <w:rsid w:val="001700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1914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HB02269 (Committee Report (Unamended))</vt:lpstr>
    </vt:vector>
  </TitlesOfParts>
  <Company>State of Texas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25261</dc:subject>
  <dc:creator>State of Texas</dc:creator>
  <dc:description>HB 2269 by Turner, John-(H)Insurance</dc:description>
  <cp:lastModifiedBy>Stacey Nicchio</cp:lastModifiedBy>
  <cp:revision>2</cp:revision>
  <cp:lastPrinted>2003-11-26T17:21:00Z</cp:lastPrinted>
  <dcterms:created xsi:type="dcterms:W3CDTF">2021-05-08T00:49:00Z</dcterms:created>
  <dcterms:modified xsi:type="dcterms:W3CDTF">2021-05-08T00:49:00Z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21.126.2115</vt:lpwstr>
  </property>
</Properties>
</file>