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8A5" w:rsidRDefault="008A68A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F0AA175709D4F229A8E8C748A309D4D"/>
          </w:placeholder>
        </w:sdtPr>
        <w:sdtContent>
          <w:r w:rsidRPr="005C2A78">
            <w:rPr>
              <w:rFonts w:cs="Times New Roman"/>
              <w:b/>
              <w:szCs w:val="24"/>
              <w:u w:val="single"/>
            </w:rPr>
            <w:t>BILL ANALYSIS</w:t>
          </w:r>
        </w:sdtContent>
      </w:sdt>
    </w:p>
    <w:p w:rsidR="008A68A5" w:rsidRPr="00585C31" w:rsidRDefault="008A68A5" w:rsidP="000F1DF9">
      <w:pPr>
        <w:spacing w:after="0" w:line="240" w:lineRule="auto"/>
        <w:rPr>
          <w:rFonts w:cs="Times New Roman"/>
          <w:szCs w:val="24"/>
        </w:rPr>
      </w:pPr>
    </w:p>
    <w:p w:rsidR="008A68A5" w:rsidRPr="00585C31" w:rsidRDefault="008A68A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A68A5" w:rsidTr="000F1DF9">
        <w:tc>
          <w:tcPr>
            <w:tcW w:w="2718" w:type="dxa"/>
          </w:tcPr>
          <w:p w:rsidR="008A68A5" w:rsidRPr="005C2A78" w:rsidRDefault="008A68A5" w:rsidP="006D756B">
            <w:pPr>
              <w:rPr>
                <w:rFonts w:cs="Times New Roman"/>
                <w:szCs w:val="24"/>
              </w:rPr>
            </w:pPr>
            <w:sdt>
              <w:sdtPr>
                <w:rPr>
                  <w:rFonts w:cs="Times New Roman"/>
                  <w:szCs w:val="24"/>
                </w:rPr>
                <w:alias w:val="Agency Title"/>
                <w:tag w:val="AgencyTitleContentControl"/>
                <w:id w:val="1920747753"/>
                <w:lock w:val="sdtContentLocked"/>
                <w:placeholder>
                  <w:docPart w:val="7DB62A5CCDB84576824593C0BE889261"/>
                </w:placeholder>
              </w:sdtPr>
              <w:sdtEndPr>
                <w:rPr>
                  <w:rFonts w:cstheme="minorBidi"/>
                  <w:szCs w:val="22"/>
                </w:rPr>
              </w:sdtEndPr>
              <w:sdtContent>
                <w:r>
                  <w:rPr>
                    <w:rFonts w:cs="Times New Roman"/>
                    <w:szCs w:val="24"/>
                  </w:rPr>
                  <w:t>Senate Research Center</w:t>
                </w:r>
              </w:sdtContent>
            </w:sdt>
          </w:p>
        </w:tc>
        <w:tc>
          <w:tcPr>
            <w:tcW w:w="6858" w:type="dxa"/>
          </w:tcPr>
          <w:p w:rsidR="008A68A5" w:rsidRPr="00FF6471" w:rsidRDefault="008A68A5" w:rsidP="000F1DF9">
            <w:pPr>
              <w:jc w:val="right"/>
              <w:rPr>
                <w:rFonts w:cs="Times New Roman"/>
                <w:szCs w:val="24"/>
              </w:rPr>
            </w:pPr>
            <w:sdt>
              <w:sdtPr>
                <w:rPr>
                  <w:rFonts w:cs="Times New Roman"/>
                  <w:szCs w:val="24"/>
                </w:rPr>
                <w:alias w:val="Bill Number"/>
                <w:tag w:val="BillNumberOne"/>
                <w:id w:val="-410784069"/>
                <w:lock w:val="sdtContentLocked"/>
                <w:placeholder>
                  <w:docPart w:val="AFBD2BEA1052429C91F2DB71F8FEDBAE"/>
                </w:placeholder>
              </w:sdtPr>
              <w:sdtContent>
                <w:r>
                  <w:rPr>
                    <w:rFonts w:cs="Times New Roman"/>
                    <w:szCs w:val="24"/>
                  </w:rPr>
                  <w:t>H.B. 2315</w:t>
                </w:r>
              </w:sdtContent>
            </w:sdt>
          </w:p>
        </w:tc>
      </w:tr>
      <w:tr w:rsidR="008A68A5" w:rsidTr="000F1DF9">
        <w:sdt>
          <w:sdtPr>
            <w:rPr>
              <w:rFonts w:cs="Times New Roman"/>
              <w:szCs w:val="24"/>
            </w:rPr>
            <w:alias w:val="TLCNumber"/>
            <w:tag w:val="TLCNumber"/>
            <w:id w:val="-542600604"/>
            <w:lock w:val="sdtLocked"/>
            <w:placeholder>
              <w:docPart w:val="26EE0FBA825C4380B0CE4D0B19636596"/>
            </w:placeholder>
            <w:showingPlcHdr/>
          </w:sdtPr>
          <w:sdtContent>
            <w:tc>
              <w:tcPr>
                <w:tcW w:w="2718" w:type="dxa"/>
              </w:tcPr>
              <w:p w:rsidR="008A68A5" w:rsidRPr="000F1DF9" w:rsidRDefault="008A68A5" w:rsidP="00C65088">
                <w:pPr>
                  <w:rPr>
                    <w:rFonts w:cs="Times New Roman"/>
                    <w:szCs w:val="24"/>
                  </w:rPr>
                </w:pPr>
              </w:p>
            </w:tc>
          </w:sdtContent>
        </w:sdt>
        <w:tc>
          <w:tcPr>
            <w:tcW w:w="6858" w:type="dxa"/>
          </w:tcPr>
          <w:p w:rsidR="008A68A5" w:rsidRPr="005C2A78" w:rsidRDefault="008A68A5" w:rsidP="00073EDD">
            <w:pPr>
              <w:jc w:val="right"/>
              <w:rPr>
                <w:rFonts w:cs="Times New Roman"/>
                <w:szCs w:val="24"/>
              </w:rPr>
            </w:pPr>
            <w:sdt>
              <w:sdtPr>
                <w:rPr>
                  <w:rFonts w:cs="Times New Roman"/>
                  <w:szCs w:val="24"/>
                </w:rPr>
                <w:alias w:val="Author Label"/>
                <w:tag w:val="By"/>
                <w:id w:val="72399597"/>
                <w:lock w:val="sdtLocked"/>
                <w:placeholder>
                  <w:docPart w:val="324BA02141894111B24FE55C6C4F815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1C556ABD612441F9F4AE9F039FA6826"/>
                </w:placeholder>
              </w:sdtPr>
              <w:sdtContent>
                <w:r>
                  <w:rPr>
                    <w:rFonts w:cs="Times New Roman"/>
                    <w:szCs w:val="24"/>
                  </w:rPr>
                  <w:t>Turner, John et al.</w:t>
                </w:r>
              </w:sdtContent>
            </w:sdt>
            <w:sdt>
              <w:sdtPr>
                <w:rPr>
                  <w:rFonts w:cs="Times New Roman"/>
                  <w:szCs w:val="24"/>
                </w:rPr>
                <w:alias w:val="Sponsor"/>
                <w:tag w:val="Sponsor"/>
                <w:id w:val="-2039656131"/>
                <w:lock w:val="sdtContentLocked"/>
                <w:placeholder>
                  <w:docPart w:val="D95DE96CF9E54F9A913D9C12D4064F36"/>
                </w:placeholder>
              </w:sdtPr>
              <w:sdtContent>
                <w:r>
                  <w:rPr>
                    <w:rFonts w:cs="Times New Roman"/>
                    <w:szCs w:val="24"/>
                  </w:rPr>
                  <w:t xml:space="preserve"> (Huffman)</w:t>
                </w:r>
              </w:sdtContent>
            </w:sdt>
            <w:sdt>
              <w:sdtPr>
                <w:rPr>
                  <w:rFonts w:cs="Times New Roman"/>
                  <w:szCs w:val="24"/>
                </w:rPr>
                <w:alias w:val="DualSponsor"/>
                <w:tag w:val="DualSponsor"/>
                <w:id w:val="1029379812"/>
                <w:lock w:val="sdtContentLocked"/>
                <w:placeholder>
                  <w:docPart w:val="DEE4B2A53B0F43CFB4C9EBE892F89287"/>
                </w:placeholder>
                <w:showingPlcHdr/>
              </w:sdtPr>
              <w:sdtContent/>
            </w:sdt>
          </w:p>
        </w:tc>
      </w:tr>
      <w:tr w:rsidR="008A68A5" w:rsidTr="000F1DF9">
        <w:tc>
          <w:tcPr>
            <w:tcW w:w="2718" w:type="dxa"/>
          </w:tcPr>
          <w:p w:rsidR="008A68A5" w:rsidRPr="00BC7495" w:rsidRDefault="008A68A5" w:rsidP="000F1DF9">
            <w:pPr>
              <w:rPr>
                <w:rFonts w:cs="Times New Roman"/>
                <w:szCs w:val="24"/>
              </w:rPr>
            </w:pPr>
          </w:p>
        </w:tc>
        <w:sdt>
          <w:sdtPr>
            <w:rPr>
              <w:rFonts w:cs="Times New Roman"/>
              <w:szCs w:val="24"/>
            </w:rPr>
            <w:alias w:val="Committee"/>
            <w:tag w:val="Committee"/>
            <w:id w:val="1914272295"/>
            <w:lock w:val="sdtContentLocked"/>
            <w:placeholder>
              <w:docPart w:val="80D2584C7822448FB436A68FA87E579F"/>
            </w:placeholder>
          </w:sdtPr>
          <w:sdtContent>
            <w:tc>
              <w:tcPr>
                <w:tcW w:w="6858" w:type="dxa"/>
              </w:tcPr>
              <w:p w:rsidR="008A68A5" w:rsidRPr="00FF6471" w:rsidRDefault="008A68A5" w:rsidP="000F1DF9">
                <w:pPr>
                  <w:jc w:val="right"/>
                  <w:rPr>
                    <w:rFonts w:cs="Times New Roman"/>
                    <w:szCs w:val="24"/>
                  </w:rPr>
                </w:pPr>
                <w:r>
                  <w:rPr>
                    <w:rFonts w:cs="Times New Roman"/>
                    <w:szCs w:val="24"/>
                  </w:rPr>
                  <w:t>Criminal Justice</w:t>
                </w:r>
              </w:p>
            </w:tc>
          </w:sdtContent>
        </w:sdt>
      </w:tr>
      <w:tr w:rsidR="008A68A5" w:rsidTr="000F1DF9">
        <w:tc>
          <w:tcPr>
            <w:tcW w:w="2718" w:type="dxa"/>
          </w:tcPr>
          <w:p w:rsidR="008A68A5" w:rsidRPr="00BC7495" w:rsidRDefault="008A68A5" w:rsidP="000F1DF9">
            <w:pPr>
              <w:rPr>
                <w:rFonts w:cs="Times New Roman"/>
                <w:szCs w:val="24"/>
              </w:rPr>
            </w:pPr>
          </w:p>
        </w:tc>
        <w:sdt>
          <w:sdtPr>
            <w:rPr>
              <w:rFonts w:cs="Times New Roman"/>
              <w:szCs w:val="24"/>
            </w:rPr>
            <w:alias w:val="Date"/>
            <w:tag w:val="DateContentControl"/>
            <w:id w:val="1178081906"/>
            <w:lock w:val="sdtLocked"/>
            <w:placeholder>
              <w:docPart w:val="CA0C25094FF64427802BAA8A349D2D33"/>
            </w:placeholder>
            <w:date w:fullDate="2021-05-17T00:00:00Z">
              <w:dateFormat w:val="M/d/yyyy"/>
              <w:lid w:val="en-US"/>
              <w:storeMappedDataAs w:val="dateTime"/>
              <w:calendar w:val="gregorian"/>
            </w:date>
          </w:sdtPr>
          <w:sdtContent>
            <w:tc>
              <w:tcPr>
                <w:tcW w:w="6858" w:type="dxa"/>
              </w:tcPr>
              <w:p w:rsidR="008A68A5" w:rsidRPr="00FF6471" w:rsidRDefault="008A68A5" w:rsidP="000F1DF9">
                <w:pPr>
                  <w:jc w:val="right"/>
                  <w:rPr>
                    <w:rFonts w:cs="Times New Roman"/>
                    <w:szCs w:val="24"/>
                  </w:rPr>
                </w:pPr>
                <w:r>
                  <w:rPr>
                    <w:rFonts w:cs="Times New Roman"/>
                    <w:szCs w:val="24"/>
                  </w:rPr>
                  <w:t>5/17/2021</w:t>
                </w:r>
              </w:p>
            </w:tc>
          </w:sdtContent>
        </w:sdt>
      </w:tr>
      <w:tr w:rsidR="008A68A5" w:rsidTr="000F1DF9">
        <w:tc>
          <w:tcPr>
            <w:tcW w:w="2718" w:type="dxa"/>
          </w:tcPr>
          <w:p w:rsidR="008A68A5" w:rsidRPr="00BC7495" w:rsidRDefault="008A68A5" w:rsidP="000F1DF9">
            <w:pPr>
              <w:rPr>
                <w:rFonts w:cs="Times New Roman"/>
                <w:szCs w:val="24"/>
              </w:rPr>
            </w:pPr>
          </w:p>
        </w:tc>
        <w:sdt>
          <w:sdtPr>
            <w:rPr>
              <w:rFonts w:cs="Times New Roman"/>
              <w:szCs w:val="24"/>
            </w:rPr>
            <w:alias w:val="BA Version"/>
            <w:tag w:val="BAVersion"/>
            <w:id w:val="-1685590809"/>
            <w:lock w:val="sdtContentLocked"/>
            <w:placeholder>
              <w:docPart w:val="4BF6C8A4BBF347D381DBD506499AA69B"/>
            </w:placeholder>
          </w:sdtPr>
          <w:sdtContent>
            <w:tc>
              <w:tcPr>
                <w:tcW w:w="6858" w:type="dxa"/>
              </w:tcPr>
              <w:p w:rsidR="008A68A5" w:rsidRPr="00FF6471" w:rsidRDefault="008A68A5" w:rsidP="000F1DF9">
                <w:pPr>
                  <w:jc w:val="right"/>
                  <w:rPr>
                    <w:rFonts w:cs="Times New Roman"/>
                    <w:szCs w:val="24"/>
                  </w:rPr>
                </w:pPr>
                <w:r>
                  <w:rPr>
                    <w:rFonts w:cs="Times New Roman"/>
                    <w:szCs w:val="24"/>
                  </w:rPr>
                  <w:t>Engrossed</w:t>
                </w:r>
              </w:p>
            </w:tc>
          </w:sdtContent>
        </w:sdt>
      </w:tr>
    </w:tbl>
    <w:p w:rsidR="008A68A5" w:rsidRPr="00FF6471" w:rsidRDefault="008A68A5" w:rsidP="000F1DF9">
      <w:pPr>
        <w:spacing w:after="0" w:line="240" w:lineRule="auto"/>
        <w:rPr>
          <w:rFonts w:cs="Times New Roman"/>
          <w:szCs w:val="24"/>
        </w:rPr>
      </w:pPr>
    </w:p>
    <w:p w:rsidR="008A68A5" w:rsidRPr="00FF6471" w:rsidRDefault="008A68A5" w:rsidP="000F1DF9">
      <w:pPr>
        <w:spacing w:after="0" w:line="240" w:lineRule="auto"/>
        <w:rPr>
          <w:rFonts w:cs="Times New Roman"/>
          <w:szCs w:val="24"/>
        </w:rPr>
      </w:pPr>
    </w:p>
    <w:p w:rsidR="008A68A5" w:rsidRPr="00FF6471" w:rsidRDefault="008A68A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E5EB9BD8E2D4654AC251A4BCBE89603"/>
        </w:placeholder>
      </w:sdtPr>
      <w:sdtContent>
        <w:p w:rsidR="008A68A5" w:rsidRDefault="008A68A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9EDAD4CDD4C40F6B5DD3D025FA79F4C"/>
        </w:placeholder>
      </w:sdtPr>
      <w:sdtContent>
        <w:p w:rsidR="008A68A5" w:rsidRDefault="008A68A5" w:rsidP="00545CFE">
          <w:pPr>
            <w:pStyle w:val="NormalWeb"/>
            <w:spacing w:before="0" w:beforeAutospacing="0" w:after="0" w:afterAutospacing="0"/>
            <w:jc w:val="both"/>
            <w:divId w:val="357123779"/>
            <w:rPr>
              <w:rFonts w:eastAsia="Times New Roman"/>
              <w:bCs/>
            </w:rPr>
          </w:pPr>
        </w:p>
        <w:p w:rsidR="008A68A5" w:rsidRPr="00545CFE" w:rsidRDefault="008A68A5" w:rsidP="00545CFE">
          <w:pPr>
            <w:pStyle w:val="NormalWeb"/>
            <w:spacing w:before="0" w:beforeAutospacing="0" w:after="0" w:afterAutospacing="0"/>
            <w:jc w:val="both"/>
            <w:divId w:val="357123779"/>
          </w:pPr>
          <w:r w:rsidRPr="00545CFE">
            <w:t>Cities across Texas have reported a significant increase in illegal street racing events in recent years. These dangerous, organized events can result in crashes, property damage, injuries, and death. Cities have taken steps to address this problem through the enforcement of existing laws, but it is the opinion of many cities and local law enforcement officials that additional tools are needed to effectively combat street racing activities. H.B. 2315 seeks to include any property used or intended to be used in the commission of a Class A misdemeanor or felony highway racing offense among the contraband eligible for civil asset forfeiture, which would be a significant additional disincentive for those who would organize and carry out these dangerous events.</w:t>
          </w:r>
        </w:p>
        <w:p w:rsidR="008A68A5" w:rsidRPr="00D70925" w:rsidRDefault="008A68A5" w:rsidP="00545CFE">
          <w:pPr>
            <w:spacing w:after="0" w:line="240" w:lineRule="auto"/>
            <w:jc w:val="both"/>
            <w:rPr>
              <w:rFonts w:eastAsia="Times New Roman" w:cs="Times New Roman"/>
              <w:bCs/>
              <w:szCs w:val="24"/>
            </w:rPr>
          </w:pPr>
        </w:p>
      </w:sdtContent>
    </w:sdt>
    <w:p w:rsidR="008A68A5" w:rsidRDefault="008A68A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2315 </w:t>
      </w:r>
      <w:bookmarkStart w:id="1" w:name="AmendsCurrentLaw"/>
      <w:bookmarkEnd w:id="1"/>
      <w:r>
        <w:rPr>
          <w:rFonts w:cs="Times New Roman"/>
          <w:szCs w:val="24"/>
        </w:rPr>
        <w:t>amends current law relating to the forfeiture of contraband relating to the criminal offense of racing on a highway.</w:t>
      </w:r>
    </w:p>
    <w:p w:rsidR="008A68A5" w:rsidRPr="00E9587A" w:rsidRDefault="008A68A5" w:rsidP="000F1DF9">
      <w:pPr>
        <w:spacing w:after="0" w:line="240" w:lineRule="auto"/>
        <w:jc w:val="both"/>
        <w:rPr>
          <w:rFonts w:eastAsia="Times New Roman" w:cs="Times New Roman"/>
          <w:szCs w:val="24"/>
        </w:rPr>
      </w:pPr>
    </w:p>
    <w:p w:rsidR="008A68A5" w:rsidRPr="005C2A78" w:rsidRDefault="008A68A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5B04E61CCB9446D846659F8D8812ED7"/>
          </w:placeholder>
        </w:sdtPr>
        <w:sdtContent>
          <w:r>
            <w:rPr>
              <w:rFonts w:eastAsia="Times New Roman" w:cs="Times New Roman"/>
              <w:b/>
              <w:szCs w:val="24"/>
              <w:u w:val="single"/>
            </w:rPr>
            <w:t>RULEMAKING AUTHORITY</w:t>
          </w:r>
        </w:sdtContent>
      </w:sdt>
    </w:p>
    <w:p w:rsidR="008A68A5" w:rsidRPr="006529C4" w:rsidRDefault="008A68A5" w:rsidP="00774EC7">
      <w:pPr>
        <w:spacing w:after="0" w:line="240" w:lineRule="auto"/>
        <w:jc w:val="both"/>
        <w:rPr>
          <w:rFonts w:cs="Times New Roman"/>
          <w:szCs w:val="24"/>
        </w:rPr>
      </w:pPr>
    </w:p>
    <w:p w:rsidR="008A68A5" w:rsidRPr="006529C4" w:rsidRDefault="008A68A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A68A5" w:rsidRPr="006529C4" w:rsidRDefault="008A68A5" w:rsidP="00774EC7">
      <w:pPr>
        <w:spacing w:after="0" w:line="240" w:lineRule="auto"/>
        <w:jc w:val="both"/>
        <w:rPr>
          <w:rFonts w:cs="Times New Roman"/>
          <w:szCs w:val="24"/>
        </w:rPr>
      </w:pPr>
    </w:p>
    <w:p w:rsidR="008A68A5" w:rsidRPr="005C2A78" w:rsidRDefault="008A68A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5C20B2EBAA34A869CA15ABA1DE072E8"/>
          </w:placeholder>
        </w:sdtPr>
        <w:sdtContent>
          <w:r>
            <w:rPr>
              <w:rFonts w:eastAsia="Times New Roman" w:cs="Times New Roman"/>
              <w:b/>
              <w:szCs w:val="24"/>
              <w:u w:val="single"/>
            </w:rPr>
            <w:t>SECTION BY SECTION ANALYSIS</w:t>
          </w:r>
        </w:sdtContent>
      </w:sdt>
    </w:p>
    <w:p w:rsidR="008A68A5" w:rsidRPr="005C2A78" w:rsidRDefault="008A68A5" w:rsidP="000F1DF9">
      <w:pPr>
        <w:spacing w:after="0" w:line="240" w:lineRule="auto"/>
        <w:jc w:val="both"/>
        <w:rPr>
          <w:rFonts w:eastAsia="Times New Roman" w:cs="Times New Roman"/>
          <w:szCs w:val="24"/>
        </w:rPr>
      </w:pPr>
    </w:p>
    <w:p w:rsidR="008A68A5" w:rsidRDefault="008A68A5" w:rsidP="008A68A5">
      <w:pPr>
        <w:spacing w:line="240" w:lineRule="auto"/>
        <w:jc w:val="both"/>
      </w:pPr>
      <w:r>
        <w:t>SECTION 1.  (a) Amends Article 59.01(2), Code of Criminal Procedure, as effective until January 1, 2022, to redefine "contraband" to include</w:t>
      </w:r>
      <w:r w:rsidRPr="00E9587A">
        <w:t xml:space="preserve"> property of any nature, including rea</w:t>
      </w:r>
      <w:r>
        <w:t>l, personal, t</w:t>
      </w:r>
      <w:r w:rsidRPr="00E9587A">
        <w:t xml:space="preserve">angible, or intangible, that is used </w:t>
      </w:r>
      <w:r>
        <w:t xml:space="preserve">or intended to be used </w:t>
      </w:r>
      <w:r w:rsidRPr="00E9587A">
        <w:t>in the commission of a Class A misdemeanor or any felony under Section 545.420</w:t>
      </w:r>
      <w:r>
        <w:t xml:space="preserve"> (Racing on Highway)</w:t>
      </w:r>
      <w:r w:rsidRPr="00E9587A">
        <w:t>, Transportation Code, other than a Class A misdemeanor that is classified as a Class A misdemeanor based solely on conduct constituting a violation of Subsection (e)(2)(B)</w:t>
      </w:r>
      <w:r>
        <w:t xml:space="preserve"> (relating to an offense committed while in possession of an open container)</w:t>
      </w:r>
      <w:r w:rsidRPr="00E9587A">
        <w:t xml:space="preserve"> of </w:t>
      </w:r>
      <w:r>
        <w:t>Section 545.420</w:t>
      </w:r>
      <w:r w:rsidRPr="00E9587A">
        <w:t>.</w:t>
      </w:r>
    </w:p>
    <w:p w:rsidR="008A68A5" w:rsidRPr="00E9587A" w:rsidRDefault="008A68A5" w:rsidP="008A68A5">
      <w:pPr>
        <w:spacing w:line="240" w:lineRule="auto"/>
        <w:ind w:left="720"/>
        <w:jc w:val="both"/>
      </w:pPr>
      <w:r>
        <w:t>(b) Amends Article 59.01(2), Code of Criminal Procedure, as effective on January 1, 2022, to redefine "contraband" to include</w:t>
      </w:r>
      <w:r w:rsidRPr="00E9587A">
        <w:t xml:space="preserve"> property of any nature, including rea</w:t>
      </w:r>
      <w:r>
        <w:t>l, personal, t</w:t>
      </w:r>
      <w:r w:rsidRPr="00E9587A">
        <w:t xml:space="preserve">angible, or intangible, that is used </w:t>
      </w:r>
      <w:r>
        <w:t xml:space="preserve">or intended to be used </w:t>
      </w:r>
      <w:r w:rsidRPr="00E9587A">
        <w:t>in the commission of a Class A misdemeanor or any felony under Section 545.420</w:t>
      </w:r>
      <w:r>
        <w:t xml:space="preserve">, </w:t>
      </w:r>
      <w:r w:rsidRPr="00E9587A">
        <w:t>Transportation Code, other than a Class A misdemeanor that is classified as a Class A misdemeanor based solely on conduct constituting a violation of Subsection (e)(2)(B</w:t>
      </w:r>
      <w:r>
        <w:t>)</w:t>
      </w:r>
      <w:r w:rsidRPr="00E9587A">
        <w:t xml:space="preserve"> of </w:t>
      </w:r>
      <w:r>
        <w:t>Section 545.420</w:t>
      </w:r>
      <w:r w:rsidRPr="00E9587A">
        <w:t>.</w:t>
      </w:r>
    </w:p>
    <w:p w:rsidR="008A68A5" w:rsidRDefault="008A68A5" w:rsidP="008A68A5">
      <w:pPr>
        <w:spacing w:line="240" w:lineRule="auto"/>
        <w:jc w:val="both"/>
      </w:pPr>
      <w:r>
        <w:t>SECTION 2.  Makes application of this Act prospective.</w:t>
      </w:r>
    </w:p>
    <w:p w:rsidR="008A68A5" w:rsidRDefault="008A68A5" w:rsidP="008A68A5">
      <w:pPr>
        <w:spacing w:line="240" w:lineRule="auto"/>
        <w:jc w:val="both"/>
      </w:pPr>
      <w:r>
        <w:t>SECTION 3.  Effective date: September 1, 2021.</w:t>
      </w:r>
    </w:p>
    <w:p w:rsidR="008A68A5" w:rsidRPr="00C8671F" w:rsidRDefault="008A68A5" w:rsidP="008A68A5">
      <w:pPr>
        <w:spacing w:after="0" w:line="240" w:lineRule="auto"/>
        <w:jc w:val="both"/>
        <w:rPr>
          <w:rFonts w:eastAsia="Times New Roman" w:cs="Times New Roman"/>
          <w:szCs w:val="24"/>
        </w:rPr>
      </w:pPr>
    </w:p>
    <w:sectPr w:rsidR="008A68A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823" w:rsidRDefault="00794823" w:rsidP="000F1DF9">
      <w:pPr>
        <w:spacing w:after="0" w:line="240" w:lineRule="auto"/>
      </w:pPr>
      <w:r>
        <w:separator/>
      </w:r>
    </w:p>
  </w:endnote>
  <w:endnote w:type="continuationSeparator" w:id="0">
    <w:p w:rsidR="00794823" w:rsidRDefault="0079482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9482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A68A5">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A68A5">
                <w:rPr>
                  <w:sz w:val="20"/>
                  <w:szCs w:val="20"/>
                </w:rPr>
                <w:t>H.B. 2315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A68A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9482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A68A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A68A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823" w:rsidRDefault="00794823" w:rsidP="000F1DF9">
      <w:pPr>
        <w:spacing w:after="0" w:line="240" w:lineRule="auto"/>
      </w:pPr>
      <w:r>
        <w:separator/>
      </w:r>
    </w:p>
  </w:footnote>
  <w:footnote w:type="continuationSeparator" w:id="0">
    <w:p w:rsidR="00794823" w:rsidRDefault="0079482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94823"/>
    <w:rsid w:val="00833061"/>
    <w:rsid w:val="008A6859"/>
    <w:rsid w:val="008A68A5"/>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5FCC28-DFDF-402B-AB19-E6EBEF99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A68A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12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F0AA175709D4F229A8E8C748A309D4D"/>
        <w:category>
          <w:name w:val="General"/>
          <w:gallery w:val="placeholder"/>
        </w:category>
        <w:types>
          <w:type w:val="bbPlcHdr"/>
        </w:types>
        <w:behaviors>
          <w:behavior w:val="content"/>
        </w:behaviors>
        <w:guid w:val="{3110E4AB-056C-4F30-85B8-D7B27B0AE1A4}"/>
      </w:docPartPr>
      <w:docPartBody>
        <w:p w:rsidR="00000000" w:rsidRDefault="000F36E2"/>
      </w:docPartBody>
    </w:docPart>
    <w:docPart>
      <w:docPartPr>
        <w:name w:val="7DB62A5CCDB84576824593C0BE889261"/>
        <w:category>
          <w:name w:val="General"/>
          <w:gallery w:val="placeholder"/>
        </w:category>
        <w:types>
          <w:type w:val="bbPlcHdr"/>
        </w:types>
        <w:behaviors>
          <w:behavior w:val="content"/>
        </w:behaviors>
        <w:guid w:val="{7339C4E0-B866-49CE-B031-377832306BF4}"/>
      </w:docPartPr>
      <w:docPartBody>
        <w:p w:rsidR="00000000" w:rsidRDefault="000F36E2"/>
      </w:docPartBody>
    </w:docPart>
    <w:docPart>
      <w:docPartPr>
        <w:name w:val="AFBD2BEA1052429C91F2DB71F8FEDBAE"/>
        <w:category>
          <w:name w:val="General"/>
          <w:gallery w:val="placeholder"/>
        </w:category>
        <w:types>
          <w:type w:val="bbPlcHdr"/>
        </w:types>
        <w:behaviors>
          <w:behavior w:val="content"/>
        </w:behaviors>
        <w:guid w:val="{417657A1-67FD-4C4D-B44A-96DA34A4D034}"/>
      </w:docPartPr>
      <w:docPartBody>
        <w:p w:rsidR="00000000" w:rsidRDefault="000F36E2"/>
      </w:docPartBody>
    </w:docPart>
    <w:docPart>
      <w:docPartPr>
        <w:name w:val="26EE0FBA825C4380B0CE4D0B19636596"/>
        <w:category>
          <w:name w:val="General"/>
          <w:gallery w:val="placeholder"/>
        </w:category>
        <w:types>
          <w:type w:val="bbPlcHdr"/>
        </w:types>
        <w:behaviors>
          <w:behavior w:val="content"/>
        </w:behaviors>
        <w:guid w:val="{A828CA6E-D95D-40F2-AAFC-E88DE50F0502}"/>
      </w:docPartPr>
      <w:docPartBody>
        <w:p w:rsidR="00000000" w:rsidRDefault="000F36E2"/>
      </w:docPartBody>
    </w:docPart>
    <w:docPart>
      <w:docPartPr>
        <w:name w:val="324BA02141894111B24FE55C6C4F815D"/>
        <w:category>
          <w:name w:val="General"/>
          <w:gallery w:val="placeholder"/>
        </w:category>
        <w:types>
          <w:type w:val="bbPlcHdr"/>
        </w:types>
        <w:behaviors>
          <w:behavior w:val="content"/>
        </w:behaviors>
        <w:guid w:val="{F9B878AB-BA3E-4A09-B2EA-DACC2AEA3BB5}"/>
      </w:docPartPr>
      <w:docPartBody>
        <w:p w:rsidR="00000000" w:rsidRDefault="000F36E2"/>
      </w:docPartBody>
    </w:docPart>
    <w:docPart>
      <w:docPartPr>
        <w:name w:val="21C556ABD612441F9F4AE9F039FA6826"/>
        <w:category>
          <w:name w:val="General"/>
          <w:gallery w:val="placeholder"/>
        </w:category>
        <w:types>
          <w:type w:val="bbPlcHdr"/>
        </w:types>
        <w:behaviors>
          <w:behavior w:val="content"/>
        </w:behaviors>
        <w:guid w:val="{BFBFCCA8-27A9-4BA4-89A7-E289596F956C}"/>
      </w:docPartPr>
      <w:docPartBody>
        <w:p w:rsidR="00000000" w:rsidRDefault="000F36E2"/>
      </w:docPartBody>
    </w:docPart>
    <w:docPart>
      <w:docPartPr>
        <w:name w:val="D95DE96CF9E54F9A913D9C12D4064F36"/>
        <w:category>
          <w:name w:val="General"/>
          <w:gallery w:val="placeholder"/>
        </w:category>
        <w:types>
          <w:type w:val="bbPlcHdr"/>
        </w:types>
        <w:behaviors>
          <w:behavior w:val="content"/>
        </w:behaviors>
        <w:guid w:val="{6EA371F3-6B19-419C-9B5F-D4181C1AF15B}"/>
      </w:docPartPr>
      <w:docPartBody>
        <w:p w:rsidR="00000000" w:rsidRDefault="000F36E2"/>
      </w:docPartBody>
    </w:docPart>
    <w:docPart>
      <w:docPartPr>
        <w:name w:val="DEE4B2A53B0F43CFB4C9EBE892F89287"/>
        <w:category>
          <w:name w:val="General"/>
          <w:gallery w:val="placeholder"/>
        </w:category>
        <w:types>
          <w:type w:val="bbPlcHdr"/>
        </w:types>
        <w:behaviors>
          <w:behavior w:val="content"/>
        </w:behaviors>
        <w:guid w:val="{DE0A0837-3891-4531-B07F-C8E41C947056}"/>
      </w:docPartPr>
      <w:docPartBody>
        <w:p w:rsidR="00000000" w:rsidRDefault="000F36E2"/>
      </w:docPartBody>
    </w:docPart>
    <w:docPart>
      <w:docPartPr>
        <w:name w:val="80D2584C7822448FB436A68FA87E579F"/>
        <w:category>
          <w:name w:val="General"/>
          <w:gallery w:val="placeholder"/>
        </w:category>
        <w:types>
          <w:type w:val="bbPlcHdr"/>
        </w:types>
        <w:behaviors>
          <w:behavior w:val="content"/>
        </w:behaviors>
        <w:guid w:val="{F401B090-CE12-4520-9804-7C00D104A75B}"/>
      </w:docPartPr>
      <w:docPartBody>
        <w:p w:rsidR="00000000" w:rsidRDefault="000F36E2"/>
      </w:docPartBody>
    </w:docPart>
    <w:docPart>
      <w:docPartPr>
        <w:name w:val="CA0C25094FF64427802BAA8A349D2D33"/>
        <w:category>
          <w:name w:val="General"/>
          <w:gallery w:val="placeholder"/>
        </w:category>
        <w:types>
          <w:type w:val="bbPlcHdr"/>
        </w:types>
        <w:behaviors>
          <w:behavior w:val="content"/>
        </w:behaviors>
        <w:guid w:val="{93C6BE78-F119-4DFD-BA0A-08410F365D53}"/>
      </w:docPartPr>
      <w:docPartBody>
        <w:p w:rsidR="00000000" w:rsidRDefault="00A52772" w:rsidP="00A52772">
          <w:pPr>
            <w:pStyle w:val="CA0C25094FF64427802BAA8A349D2D33"/>
          </w:pPr>
          <w:r w:rsidRPr="00A30DD1">
            <w:rPr>
              <w:rStyle w:val="PlaceholderText"/>
            </w:rPr>
            <w:t>Click here to enter a date.</w:t>
          </w:r>
        </w:p>
      </w:docPartBody>
    </w:docPart>
    <w:docPart>
      <w:docPartPr>
        <w:name w:val="4BF6C8A4BBF347D381DBD506499AA69B"/>
        <w:category>
          <w:name w:val="General"/>
          <w:gallery w:val="placeholder"/>
        </w:category>
        <w:types>
          <w:type w:val="bbPlcHdr"/>
        </w:types>
        <w:behaviors>
          <w:behavior w:val="content"/>
        </w:behaviors>
        <w:guid w:val="{3A1C05E6-C45F-45E5-97D3-D424BDCDAA3F}"/>
      </w:docPartPr>
      <w:docPartBody>
        <w:p w:rsidR="00000000" w:rsidRDefault="000F36E2"/>
      </w:docPartBody>
    </w:docPart>
    <w:docPart>
      <w:docPartPr>
        <w:name w:val="0E5EB9BD8E2D4654AC251A4BCBE89603"/>
        <w:category>
          <w:name w:val="General"/>
          <w:gallery w:val="placeholder"/>
        </w:category>
        <w:types>
          <w:type w:val="bbPlcHdr"/>
        </w:types>
        <w:behaviors>
          <w:behavior w:val="content"/>
        </w:behaviors>
        <w:guid w:val="{3BD0E519-E3F2-4BC1-AE57-58439C55F5F7}"/>
      </w:docPartPr>
      <w:docPartBody>
        <w:p w:rsidR="00000000" w:rsidRDefault="000F36E2"/>
      </w:docPartBody>
    </w:docPart>
    <w:docPart>
      <w:docPartPr>
        <w:name w:val="99EDAD4CDD4C40F6B5DD3D025FA79F4C"/>
        <w:category>
          <w:name w:val="General"/>
          <w:gallery w:val="placeholder"/>
        </w:category>
        <w:types>
          <w:type w:val="bbPlcHdr"/>
        </w:types>
        <w:behaviors>
          <w:behavior w:val="content"/>
        </w:behaviors>
        <w:guid w:val="{316377FF-BBD7-47B5-912C-BDBAED6FFDD2}"/>
      </w:docPartPr>
      <w:docPartBody>
        <w:p w:rsidR="00000000" w:rsidRDefault="00A52772" w:rsidP="00A52772">
          <w:pPr>
            <w:pStyle w:val="99EDAD4CDD4C40F6B5DD3D025FA79F4C"/>
          </w:pPr>
          <w:r>
            <w:rPr>
              <w:rFonts w:eastAsia="Times New Roman" w:cs="Times New Roman"/>
              <w:bCs/>
              <w:szCs w:val="24"/>
            </w:rPr>
            <w:t xml:space="preserve"> </w:t>
          </w:r>
        </w:p>
      </w:docPartBody>
    </w:docPart>
    <w:docPart>
      <w:docPartPr>
        <w:name w:val="B5B04E61CCB9446D846659F8D8812ED7"/>
        <w:category>
          <w:name w:val="General"/>
          <w:gallery w:val="placeholder"/>
        </w:category>
        <w:types>
          <w:type w:val="bbPlcHdr"/>
        </w:types>
        <w:behaviors>
          <w:behavior w:val="content"/>
        </w:behaviors>
        <w:guid w:val="{948EB787-FB5B-4A12-8159-BEF8B83AA336}"/>
      </w:docPartPr>
      <w:docPartBody>
        <w:p w:rsidR="00000000" w:rsidRDefault="000F36E2"/>
      </w:docPartBody>
    </w:docPart>
    <w:docPart>
      <w:docPartPr>
        <w:name w:val="A5C20B2EBAA34A869CA15ABA1DE072E8"/>
        <w:category>
          <w:name w:val="General"/>
          <w:gallery w:val="placeholder"/>
        </w:category>
        <w:types>
          <w:type w:val="bbPlcHdr"/>
        </w:types>
        <w:behaviors>
          <w:behavior w:val="content"/>
        </w:behaviors>
        <w:guid w:val="{0223257F-46C9-4778-8783-9125CABF2DA7}"/>
      </w:docPartPr>
      <w:docPartBody>
        <w:p w:rsidR="00000000" w:rsidRDefault="000F36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F36E2"/>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2772"/>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77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A0C25094FF64427802BAA8A349D2D33">
    <w:name w:val="CA0C25094FF64427802BAA8A349D2D33"/>
    <w:rsid w:val="00A52772"/>
    <w:pPr>
      <w:spacing w:after="160" w:line="259" w:lineRule="auto"/>
    </w:pPr>
  </w:style>
  <w:style w:type="paragraph" w:customStyle="1" w:styleId="99EDAD4CDD4C40F6B5DD3D025FA79F4C">
    <w:name w:val="99EDAD4CDD4C40F6B5DD3D025FA79F4C"/>
    <w:rsid w:val="00A5277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E9FFAD8-3660-4F12-80C6-26B05EF64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372</Words>
  <Characters>2125</Characters>
  <Application>Microsoft Office Word</Application>
  <DocSecurity>0</DocSecurity>
  <Lines>17</Lines>
  <Paragraphs>4</Paragraphs>
  <ScaleCrop>false</ScaleCrop>
  <Company>Texas Legislative Council</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2021-05-18T02:47:00Z</cp:lastPrinted>
  <dcterms:created xsi:type="dcterms:W3CDTF">2015-05-29T14:24:00Z</dcterms:created>
  <dcterms:modified xsi:type="dcterms:W3CDTF">2021-05-18T02:47:00Z</dcterms:modified>
</cp:coreProperties>
</file>

<file path=docProps/custom.xml><?xml version="1.0" encoding="utf-8"?>
<op:Properties xmlns:vt="http://schemas.openxmlformats.org/officeDocument/2006/docPropsVTypes" xmlns:op="http://schemas.openxmlformats.org/officeDocument/2006/custom-properties"/>
</file>