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27609" w14:paraId="65D12FED" w14:textId="77777777" w:rsidTr="00345119">
        <w:tc>
          <w:tcPr>
            <w:tcW w:w="9576" w:type="dxa"/>
            <w:noWrap/>
          </w:tcPr>
          <w:p w14:paraId="0C9C5E0F" w14:textId="77777777" w:rsidR="008423E4" w:rsidRPr="0022177D" w:rsidRDefault="00E632E2" w:rsidP="00BB6BF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288612" w14:textId="77777777" w:rsidR="008423E4" w:rsidRPr="0022177D" w:rsidRDefault="008423E4" w:rsidP="00BB6BF6">
      <w:pPr>
        <w:jc w:val="center"/>
      </w:pPr>
    </w:p>
    <w:p w14:paraId="1EAC1464" w14:textId="77777777" w:rsidR="008423E4" w:rsidRPr="00B31F0E" w:rsidRDefault="008423E4" w:rsidP="00BB6BF6"/>
    <w:p w14:paraId="4A970E7A" w14:textId="77777777" w:rsidR="008423E4" w:rsidRPr="00742794" w:rsidRDefault="008423E4" w:rsidP="00BB6BF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7609" w14:paraId="1EF650B2" w14:textId="77777777" w:rsidTr="00345119">
        <w:tc>
          <w:tcPr>
            <w:tcW w:w="9576" w:type="dxa"/>
          </w:tcPr>
          <w:p w14:paraId="20134978" w14:textId="1D18DCF0" w:rsidR="008423E4" w:rsidRPr="00861995" w:rsidRDefault="00E632E2" w:rsidP="00BB6BF6">
            <w:pPr>
              <w:jc w:val="right"/>
            </w:pPr>
            <w:r>
              <w:t>H.B. 2326</w:t>
            </w:r>
          </w:p>
        </w:tc>
      </w:tr>
      <w:tr w:rsidR="00027609" w14:paraId="2A14BB3E" w14:textId="77777777" w:rsidTr="00345119">
        <w:tc>
          <w:tcPr>
            <w:tcW w:w="9576" w:type="dxa"/>
          </w:tcPr>
          <w:p w14:paraId="6A8276CE" w14:textId="22875722" w:rsidR="008423E4" w:rsidRPr="00861995" w:rsidRDefault="00E632E2" w:rsidP="00F55743">
            <w:pPr>
              <w:jc w:val="right"/>
            </w:pPr>
            <w:r>
              <w:t xml:space="preserve">By: </w:t>
            </w:r>
            <w:r w:rsidR="00F55743">
              <w:t>Frullo</w:t>
            </w:r>
          </w:p>
        </w:tc>
      </w:tr>
      <w:tr w:rsidR="00027609" w14:paraId="15896E5A" w14:textId="77777777" w:rsidTr="00345119">
        <w:tc>
          <w:tcPr>
            <w:tcW w:w="9576" w:type="dxa"/>
          </w:tcPr>
          <w:p w14:paraId="785FFD68" w14:textId="33172AD0" w:rsidR="008423E4" w:rsidRPr="00861995" w:rsidRDefault="00E632E2" w:rsidP="00BB6BF6">
            <w:pPr>
              <w:jc w:val="right"/>
            </w:pPr>
            <w:r>
              <w:t>Culture, Recreation &amp; Tourism</w:t>
            </w:r>
          </w:p>
        </w:tc>
      </w:tr>
      <w:tr w:rsidR="00027609" w14:paraId="4A8058E0" w14:textId="77777777" w:rsidTr="00345119">
        <w:tc>
          <w:tcPr>
            <w:tcW w:w="9576" w:type="dxa"/>
          </w:tcPr>
          <w:p w14:paraId="545B3801" w14:textId="41BB6B28" w:rsidR="008423E4" w:rsidRDefault="00E632E2" w:rsidP="00BB6BF6">
            <w:pPr>
              <w:jc w:val="right"/>
            </w:pPr>
            <w:r>
              <w:t>Committee Report (Unamended)</w:t>
            </w:r>
          </w:p>
        </w:tc>
      </w:tr>
    </w:tbl>
    <w:p w14:paraId="38DE7366" w14:textId="77777777" w:rsidR="008423E4" w:rsidRDefault="008423E4" w:rsidP="00BB6BF6">
      <w:pPr>
        <w:tabs>
          <w:tab w:val="right" w:pos="9360"/>
        </w:tabs>
      </w:pPr>
    </w:p>
    <w:p w14:paraId="48FDEAB8" w14:textId="77777777" w:rsidR="008423E4" w:rsidRDefault="008423E4" w:rsidP="00BB6BF6"/>
    <w:p w14:paraId="50226671" w14:textId="77777777" w:rsidR="008423E4" w:rsidRDefault="008423E4" w:rsidP="00BB6BF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27609" w14:paraId="6486314E" w14:textId="77777777" w:rsidTr="00345119">
        <w:tc>
          <w:tcPr>
            <w:tcW w:w="9576" w:type="dxa"/>
          </w:tcPr>
          <w:p w14:paraId="52C0CF79" w14:textId="77777777" w:rsidR="008423E4" w:rsidRPr="00A8133F" w:rsidRDefault="00E632E2" w:rsidP="00BB6B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E4274E" w14:textId="77777777" w:rsidR="008423E4" w:rsidRDefault="008423E4" w:rsidP="00BB6BF6"/>
          <w:p w14:paraId="50C4A6B7" w14:textId="29DB6F5A" w:rsidR="008423E4" w:rsidRDefault="00E632E2" w:rsidP="00BB6BF6">
            <w:pPr>
              <w:pStyle w:val="Header"/>
              <w:tabs>
                <w:tab w:val="clear" w:pos="4320"/>
                <w:tab w:val="clear" w:pos="8640"/>
                <w:tab w:val="left" w:pos="915"/>
              </w:tabs>
              <w:jc w:val="both"/>
            </w:pPr>
            <w:r w:rsidRPr="001808B6">
              <w:t xml:space="preserve">The Texas Parks and Wildlife Department </w:t>
            </w:r>
            <w:r w:rsidR="00795CFD">
              <w:t xml:space="preserve">(TPWD) </w:t>
            </w:r>
            <w:r w:rsidRPr="001808B6">
              <w:t xml:space="preserve">has raised concerns regarding the Burmese </w:t>
            </w:r>
            <w:r w:rsidR="00217369">
              <w:t>p</w:t>
            </w:r>
            <w:r w:rsidRPr="001808B6">
              <w:t>ython</w:t>
            </w:r>
            <w:r w:rsidR="00795CFD">
              <w:t>, which</w:t>
            </w:r>
            <w:r w:rsidRPr="001808B6">
              <w:t xml:space="preserve"> </w:t>
            </w:r>
            <w:r w:rsidR="00B232B5">
              <w:t>until recently was considered</w:t>
            </w:r>
            <w:r w:rsidR="00B232B5" w:rsidRPr="001808B6">
              <w:t xml:space="preserve"> </w:t>
            </w:r>
            <w:r w:rsidRPr="001808B6">
              <w:t xml:space="preserve">a subspecies of the Asiatic </w:t>
            </w:r>
            <w:r w:rsidR="00217369">
              <w:t>r</w:t>
            </w:r>
            <w:r w:rsidRPr="001808B6">
              <w:t xml:space="preserve">ock </w:t>
            </w:r>
            <w:r w:rsidR="00217369">
              <w:t>p</w:t>
            </w:r>
            <w:r w:rsidRPr="001808B6">
              <w:t>ython regulated in statute</w:t>
            </w:r>
            <w:r w:rsidR="00673CB5">
              <w:t>. T</w:t>
            </w:r>
            <w:r w:rsidRPr="001808B6">
              <w:t xml:space="preserve">he scientific community has </w:t>
            </w:r>
            <w:r w:rsidR="00B232B5">
              <w:t xml:space="preserve">since </w:t>
            </w:r>
            <w:r w:rsidRPr="001808B6">
              <w:t xml:space="preserve">deemed </w:t>
            </w:r>
            <w:r w:rsidR="00673CB5">
              <w:t xml:space="preserve">the Burmese </w:t>
            </w:r>
            <w:r w:rsidR="00217369">
              <w:t>p</w:t>
            </w:r>
            <w:r w:rsidR="00673CB5">
              <w:t>ython</w:t>
            </w:r>
            <w:r w:rsidR="00673CB5" w:rsidRPr="001808B6">
              <w:t xml:space="preserve"> </w:t>
            </w:r>
            <w:r w:rsidRPr="001808B6">
              <w:t>as a distinct species</w:t>
            </w:r>
            <w:r w:rsidR="00680D8C">
              <w:t>,</w:t>
            </w:r>
            <w:r w:rsidR="00673CB5">
              <w:t xml:space="preserve"> </w:t>
            </w:r>
            <w:r w:rsidRPr="001808B6">
              <w:t>therefore</w:t>
            </w:r>
            <w:r w:rsidR="00673CB5">
              <w:t xml:space="preserve"> leaving it unregulated</w:t>
            </w:r>
            <w:r w:rsidR="00EA0F45">
              <w:t xml:space="preserve"> and endangering native Texas wildlife and ecosystems</w:t>
            </w:r>
            <w:r w:rsidRPr="001808B6">
              <w:t xml:space="preserve">. </w:t>
            </w:r>
            <w:r w:rsidR="00795CFD">
              <w:t xml:space="preserve">There have been calls to include </w:t>
            </w:r>
            <w:r w:rsidR="00673CB5">
              <w:t xml:space="preserve">the Burmese </w:t>
            </w:r>
            <w:r w:rsidR="00217369">
              <w:t>p</w:t>
            </w:r>
            <w:r w:rsidR="00673CB5">
              <w:t xml:space="preserve">ython </w:t>
            </w:r>
            <w:r w:rsidR="00795CFD">
              <w:t>among the snake species</w:t>
            </w:r>
            <w:r w:rsidR="00795CFD" w:rsidRPr="001808B6">
              <w:t xml:space="preserve"> regulated in statute</w:t>
            </w:r>
            <w:r w:rsidR="00795CFD">
              <w:t xml:space="preserve">, which </w:t>
            </w:r>
            <w:r w:rsidR="00673CB5">
              <w:t>would</w:t>
            </w:r>
            <w:r w:rsidR="00795CFD">
              <w:t xml:space="preserve"> allow TPWD </w:t>
            </w:r>
            <w:r w:rsidR="00795CFD" w:rsidRPr="00795CFD">
              <w:t xml:space="preserve">to prohibit the release of </w:t>
            </w:r>
            <w:r w:rsidR="00795CFD">
              <w:t xml:space="preserve">the </w:t>
            </w:r>
            <w:r w:rsidR="00673CB5">
              <w:t>snake</w:t>
            </w:r>
            <w:r w:rsidR="00B232B5">
              <w:t xml:space="preserve"> and all nonindigenous snakes</w:t>
            </w:r>
            <w:r w:rsidR="00795CFD" w:rsidRPr="00795CFD">
              <w:t xml:space="preserve"> and help to deter illegal and undocumented </w:t>
            </w:r>
            <w:r w:rsidR="00217369">
              <w:t xml:space="preserve">possession and </w:t>
            </w:r>
            <w:r w:rsidR="00795CFD" w:rsidRPr="00795CFD">
              <w:t>trade</w:t>
            </w:r>
            <w:r w:rsidR="00673CB5">
              <w:t xml:space="preserve"> involving the </w:t>
            </w:r>
            <w:r w:rsidR="00B232B5">
              <w:t>Burmese python</w:t>
            </w:r>
            <w:r w:rsidRPr="001808B6">
              <w:t>.</w:t>
            </w:r>
            <w:r>
              <w:t xml:space="preserve"> </w:t>
            </w:r>
            <w:r w:rsidR="00795CFD">
              <w:t xml:space="preserve">H.B. 2326 seeks to address these issues by </w:t>
            </w:r>
            <w:r w:rsidRPr="001808B6">
              <w:t>includ</w:t>
            </w:r>
            <w:r w:rsidR="00795CFD">
              <w:t>ing</w:t>
            </w:r>
            <w:r w:rsidRPr="001808B6">
              <w:t xml:space="preserve"> the Burmese </w:t>
            </w:r>
            <w:r w:rsidR="00217369">
              <w:t>p</w:t>
            </w:r>
            <w:r w:rsidRPr="001808B6">
              <w:t xml:space="preserve">ython </w:t>
            </w:r>
            <w:r w:rsidR="00795CFD">
              <w:t>among the snake species</w:t>
            </w:r>
            <w:r w:rsidRPr="001808B6">
              <w:t xml:space="preserve"> regulated in statute.</w:t>
            </w:r>
            <w:r>
              <w:tab/>
            </w:r>
          </w:p>
          <w:p w14:paraId="233C89FB" w14:textId="77777777" w:rsidR="008423E4" w:rsidRPr="00E26B13" w:rsidRDefault="008423E4" w:rsidP="00BB6BF6">
            <w:pPr>
              <w:rPr>
                <w:b/>
              </w:rPr>
            </w:pPr>
          </w:p>
        </w:tc>
      </w:tr>
      <w:tr w:rsidR="00027609" w14:paraId="62AA8EF0" w14:textId="77777777" w:rsidTr="00345119">
        <w:tc>
          <w:tcPr>
            <w:tcW w:w="9576" w:type="dxa"/>
          </w:tcPr>
          <w:p w14:paraId="0B1E7659" w14:textId="77777777" w:rsidR="0017725B" w:rsidRDefault="00E632E2" w:rsidP="00BB6B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AEF539" w14:textId="77777777" w:rsidR="0017725B" w:rsidRDefault="0017725B" w:rsidP="00BB6BF6">
            <w:pPr>
              <w:rPr>
                <w:b/>
                <w:u w:val="single"/>
              </w:rPr>
            </w:pPr>
          </w:p>
          <w:p w14:paraId="15024ABA" w14:textId="77777777" w:rsidR="000D5ED5" w:rsidRPr="000D5ED5" w:rsidRDefault="00E632E2" w:rsidP="00BB6BF6">
            <w:pPr>
              <w:jc w:val="both"/>
            </w:pPr>
            <w:r>
              <w:t>It is the committee's opinion that this bill expressly does one or more of the following: crea</w:t>
            </w:r>
            <w:r>
              <w:t>tes a criminal offense, increases the punishment for an existing criminal offense or category of offenses, or changes the eligibility of a person for community supervision, parole, or mandatory supervision.</w:t>
            </w:r>
          </w:p>
          <w:p w14:paraId="13F96BD5" w14:textId="77777777" w:rsidR="0017725B" w:rsidRPr="0017725B" w:rsidRDefault="0017725B" w:rsidP="00BB6BF6">
            <w:pPr>
              <w:rPr>
                <w:b/>
                <w:u w:val="single"/>
              </w:rPr>
            </w:pPr>
          </w:p>
        </w:tc>
      </w:tr>
      <w:tr w:rsidR="00027609" w14:paraId="0A8CE36C" w14:textId="77777777" w:rsidTr="00345119">
        <w:tc>
          <w:tcPr>
            <w:tcW w:w="9576" w:type="dxa"/>
          </w:tcPr>
          <w:p w14:paraId="443A6EBF" w14:textId="77777777" w:rsidR="008423E4" w:rsidRPr="00A8133F" w:rsidRDefault="00E632E2" w:rsidP="00BB6B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B75BE6" w14:textId="77777777" w:rsidR="008423E4" w:rsidRDefault="008423E4" w:rsidP="00BB6BF6"/>
          <w:p w14:paraId="654D371B" w14:textId="7BA14361" w:rsidR="000D5ED5" w:rsidRDefault="00E632E2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14:paraId="5E47FB9F" w14:textId="77777777" w:rsidR="008423E4" w:rsidRPr="00E21FDC" w:rsidRDefault="008423E4" w:rsidP="00BB6BF6">
            <w:pPr>
              <w:rPr>
                <w:b/>
              </w:rPr>
            </w:pPr>
          </w:p>
        </w:tc>
      </w:tr>
      <w:tr w:rsidR="00027609" w14:paraId="6E460B6C" w14:textId="77777777" w:rsidTr="00345119">
        <w:tc>
          <w:tcPr>
            <w:tcW w:w="9576" w:type="dxa"/>
          </w:tcPr>
          <w:p w14:paraId="59FD65D9" w14:textId="77777777" w:rsidR="008423E4" w:rsidRPr="00A8133F" w:rsidRDefault="00E632E2" w:rsidP="00BB6B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3917D6" w14:textId="77777777" w:rsidR="008423E4" w:rsidRDefault="008423E4" w:rsidP="00BB6BF6"/>
          <w:p w14:paraId="4E545D0F" w14:textId="064DD2B4" w:rsidR="008B543B" w:rsidRDefault="00E632E2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2326 amends the </w:t>
            </w:r>
            <w:r w:rsidRPr="008B543B">
              <w:t>Parks and Wildlife Code</w:t>
            </w:r>
            <w:r>
              <w:t xml:space="preserve"> to expand </w:t>
            </w:r>
            <w:r w:rsidR="00FC0F5E">
              <w:t xml:space="preserve">the scope of </w:t>
            </w:r>
            <w:r w:rsidR="00FC0F5E" w:rsidRPr="00FC0F5E">
              <w:t>nonindigenous snake permit</w:t>
            </w:r>
            <w:r w:rsidR="000C2044">
              <w:t>s</w:t>
            </w:r>
            <w:r w:rsidR="00FC0F5E">
              <w:t xml:space="preserve"> </w:t>
            </w:r>
            <w:r>
              <w:t>to include the following</w:t>
            </w:r>
            <w:r w:rsidR="00FC0F5E">
              <w:t xml:space="preserve"> snakes</w:t>
            </w:r>
            <w:r>
              <w:t xml:space="preserve">: </w:t>
            </w:r>
          </w:p>
          <w:p w14:paraId="1582ED02" w14:textId="77777777" w:rsidR="008B543B" w:rsidRDefault="00E632E2" w:rsidP="00BB6BF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B543B">
              <w:t>a constrictor that is</w:t>
            </w:r>
            <w:r>
              <w:t xml:space="preserve"> a </w:t>
            </w:r>
            <w:r w:rsidRPr="008B543B">
              <w:t>Burmese python, Python bivittatus</w:t>
            </w:r>
            <w:r>
              <w:t>; and</w:t>
            </w:r>
          </w:p>
          <w:p w14:paraId="5ACB100F" w14:textId="77777777" w:rsidR="00FC0F5E" w:rsidRDefault="00E632E2" w:rsidP="00BB6BF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hybrid of any kind of snake within the permit's scope.</w:t>
            </w:r>
          </w:p>
          <w:p w14:paraId="3B340157" w14:textId="7298E687" w:rsidR="001443ED" w:rsidRDefault="00E632E2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expands </w:t>
            </w:r>
            <w:r w:rsidR="00A71867">
              <w:t xml:space="preserve">the </w:t>
            </w:r>
            <w:r w:rsidR="004E715E">
              <w:t xml:space="preserve">applicability of the </w:t>
            </w:r>
            <w:r w:rsidR="00A71867">
              <w:t>prohibition against a person</w:t>
            </w:r>
            <w:r w:rsidRPr="001443ED">
              <w:t xml:space="preserve"> intentionally, knowingly, recklessly, or </w:t>
            </w:r>
            <w:r>
              <w:t>with criminal negligence releasing</w:t>
            </w:r>
            <w:r w:rsidRPr="001443ED">
              <w:t xml:space="preserve"> or allow</w:t>
            </w:r>
            <w:r>
              <w:t>ing</w:t>
            </w:r>
            <w:r w:rsidRPr="001443ED">
              <w:t xml:space="preserve"> the release from captivity</w:t>
            </w:r>
            <w:r>
              <w:t xml:space="preserve"> </w:t>
            </w:r>
            <w:r w:rsidR="009D6B84">
              <w:t>of a</w:t>
            </w:r>
            <w:r>
              <w:t xml:space="preserve"> snake covered within the scope of </w:t>
            </w:r>
            <w:r w:rsidRPr="001443ED">
              <w:t xml:space="preserve">nonindigenous snake </w:t>
            </w:r>
            <w:r>
              <w:t>permit</w:t>
            </w:r>
            <w:r w:rsidR="0064327F">
              <w:t>s</w:t>
            </w:r>
            <w:r>
              <w:t xml:space="preserve"> to</w:t>
            </w:r>
            <w:r w:rsidR="006A033B">
              <w:t xml:space="preserve"> </w:t>
            </w:r>
            <w:r w:rsidR="00A71867">
              <w:t xml:space="preserve">prohibit </w:t>
            </w:r>
            <w:r w:rsidR="009A43AD">
              <w:t>that conduct for</w:t>
            </w:r>
            <w:r>
              <w:t xml:space="preserve"> any </w:t>
            </w:r>
            <w:r w:rsidR="00A71867">
              <w:t xml:space="preserve">type of </w:t>
            </w:r>
            <w:r>
              <w:t>nonindigenous snake.</w:t>
            </w:r>
          </w:p>
          <w:p w14:paraId="5524440A" w14:textId="77777777" w:rsidR="001443ED" w:rsidRDefault="001443ED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5320E0" w14:textId="5BDC1B03" w:rsidR="005D3F78" w:rsidRDefault="00E632E2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2326 </w:t>
            </w:r>
            <w:r>
              <w:t xml:space="preserve">enhances from a </w:t>
            </w:r>
            <w:r w:rsidRPr="005D3F78">
              <w:t>Class C Parks and Wildlife Code misdemeanor</w:t>
            </w:r>
            <w:r>
              <w:t xml:space="preserve"> to a </w:t>
            </w:r>
            <w:r w:rsidRPr="005D3F78">
              <w:t>Class B Parks and Wildlife Code misdemeanor</w:t>
            </w:r>
            <w:r>
              <w:t xml:space="preserve"> the penalty for a subsequent convi</w:t>
            </w:r>
            <w:r w:rsidR="00C57E95">
              <w:t>c</w:t>
            </w:r>
            <w:r>
              <w:t xml:space="preserve">tion of the offense involving </w:t>
            </w:r>
            <w:r w:rsidR="00EB4900">
              <w:t>a violation of</w:t>
            </w:r>
            <w:r w:rsidR="00EB4900" w:rsidRPr="00C57E95">
              <w:t xml:space="preserve"> </w:t>
            </w:r>
            <w:r w:rsidR="00C57E95">
              <w:t>provisions governing</w:t>
            </w:r>
            <w:r w:rsidR="0064327F">
              <w:t xml:space="preserve"> </w:t>
            </w:r>
            <w:r w:rsidR="00C57E95" w:rsidRPr="00C57E95">
              <w:t>nonindigenous snake permit</w:t>
            </w:r>
            <w:r w:rsidR="0064327F">
              <w:t>s</w:t>
            </w:r>
            <w:r w:rsidR="00C57E95" w:rsidRPr="00C57E95">
              <w:t xml:space="preserve"> or a rule adopted under </w:t>
            </w:r>
            <w:r w:rsidR="00217369">
              <w:t xml:space="preserve">those </w:t>
            </w:r>
            <w:r w:rsidR="00C57E95">
              <w:t xml:space="preserve">provisions if </w:t>
            </w:r>
            <w:r w:rsidR="00C57E95" w:rsidRPr="00C57E95">
              <w:t>it is sho</w:t>
            </w:r>
            <w:r w:rsidR="00C57E95">
              <w:t>wn at the trial</w:t>
            </w:r>
            <w:r w:rsidR="00C57E95" w:rsidRPr="00C57E95">
              <w:t xml:space="preserve"> that the defendant has engaged in a commercial activity without holding a required permit</w:t>
            </w:r>
            <w:r w:rsidR="00C57E95">
              <w:t>.</w:t>
            </w:r>
          </w:p>
          <w:p w14:paraId="668097A2" w14:textId="1D8280F5" w:rsidR="008423E4" w:rsidRPr="00835628" w:rsidRDefault="00E632E2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027609" w14:paraId="402CD639" w14:textId="77777777" w:rsidTr="00345119">
        <w:tc>
          <w:tcPr>
            <w:tcW w:w="9576" w:type="dxa"/>
          </w:tcPr>
          <w:p w14:paraId="10312BD1" w14:textId="77777777" w:rsidR="008423E4" w:rsidRPr="00A8133F" w:rsidRDefault="00E632E2" w:rsidP="00BB6B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6AB4E3" w14:textId="77777777" w:rsidR="008423E4" w:rsidRDefault="008423E4" w:rsidP="00BB6BF6"/>
          <w:p w14:paraId="264BACB1" w14:textId="02EA0654" w:rsidR="008423E4" w:rsidRPr="00233FDB" w:rsidRDefault="00E632E2" w:rsidP="00BB6BF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2021.</w:t>
            </w:r>
          </w:p>
        </w:tc>
      </w:tr>
    </w:tbl>
    <w:p w14:paraId="42B54BC7" w14:textId="5603D46C" w:rsidR="004108C3" w:rsidRPr="00B232B5" w:rsidRDefault="004108C3" w:rsidP="00B232B5">
      <w:pPr>
        <w:rPr>
          <w:sz w:val="2"/>
          <w:szCs w:val="2"/>
        </w:rPr>
      </w:pPr>
    </w:p>
    <w:sectPr w:rsidR="004108C3" w:rsidRPr="00B232B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CA05" w14:textId="77777777" w:rsidR="00000000" w:rsidRDefault="00E632E2">
      <w:r>
        <w:separator/>
      </w:r>
    </w:p>
  </w:endnote>
  <w:endnote w:type="continuationSeparator" w:id="0">
    <w:p w14:paraId="608F8221" w14:textId="77777777" w:rsidR="00000000" w:rsidRDefault="00E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F0F0" w14:textId="77777777" w:rsidR="007574FD" w:rsidRDefault="0075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7609" w14:paraId="32597449" w14:textId="77777777" w:rsidTr="009C1E9A">
      <w:trPr>
        <w:cantSplit/>
      </w:trPr>
      <w:tc>
        <w:tcPr>
          <w:tcW w:w="0" w:type="pct"/>
        </w:tcPr>
        <w:p w14:paraId="5AE3D3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2A4B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99B74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1800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D11D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7609" w14:paraId="0C37B31B" w14:textId="77777777" w:rsidTr="009C1E9A">
      <w:trPr>
        <w:cantSplit/>
      </w:trPr>
      <w:tc>
        <w:tcPr>
          <w:tcW w:w="0" w:type="pct"/>
        </w:tcPr>
        <w:p w14:paraId="2CCED0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28C44F" w14:textId="2A28907A" w:rsidR="00EC379B" w:rsidRPr="009C1E9A" w:rsidRDefault="00E632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18481</w:t>
          </w:r>
        </w:p>
      </w:tc>
      <w:tc>
        <w:tcPr>
          <w:tcW w:w="2453" w:type="pct"/>
        </w:tcPr>
        <w:p w14:paraId="57FFD268" w14:textId="686E770D" w:rsidR="00EC379B" w:rsidRDefault="00E632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574FD">
            <w:t>21.93.65</w:t>
          </w:r>
          <w:r>
            <w:fldChar w:fldCharType="end"/>
          </w:r>
        </w:p>
      </w:tc>
    </w:tr>
    <w:tr w:rsidR="00027609" w14:paraId="0794D459" w14:textId="77777777" w:rsidTr="009C1E9A">
      <w:trPr>
        <w:cantSplit/>
      </w:trPr>
      <w:tc>
        <w:tcPr>
          <w:tcW w:w="0" w:type="pct"/>
        </w:tcPr>
        <w:p w14:paraId="4FDEC5A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52B13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65D2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38A1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7609" w14:paraId="2369911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A30B55" w14:textId="1B276C52" w:rsidR="00EC379B" w:rsidRDefault="00E632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574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0F6B4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EFC1D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  <w:p w14:paraId="56F336F4" w14:textId="77777777" w:rsidR="00747CB1" w:rsidRDefault="00747C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2BBA" w14:textId="77777777" w:rsidR="007574FD" w:rsidRDefault="0075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116C" w14:textId="77777777" w:rsidR="00000000" w:rsidRDefault="00E632E2">
      <w:r>
        <w:separator/>
      </w:r>
    </w:p>
  </w:footnote>
  <w:footnote w:type="continuationSeparator" w:id="0">
    <w:p w14:paraId="52A2E6F8" w14:textId="77777777" w:rsidR="00000000" w:rsidRDefault="00E6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9D4F" w14:textId="77777777" w:rsidR="007574FD" w:rsidRDefault="00757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059F" w14:textId="77777777" w:rsidR="007574FD" w:rsidRDefault="00757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17ED" w14:textId="77777777" w:rsidR="007574FD" w:rsidRDefault="00757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690D"/>
    <w:multiLevelType w:val="hybridMultilevel"/>
    <w:tmpl w:val="C2DCE466"/>
    <w:lvl w:ilvl="0" w:tplc="4EB0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A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2A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ED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A3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8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68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2A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7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999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609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04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ED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3ED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8B6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128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369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C78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31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E7C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1AF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15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E7B"/>
    <w:rsid w:val="00592C9A"/>
    <w:rsid w:val="00593DF8"/>
    <w:rsid w:val="00595745"/>
    <w:rsid w:val="005A0E18"/>
    <w:rsid w:val="005A12A5"/>
    <w:rsid w:val="005A2CAC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F78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05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27F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FF3"/>
    <w:rsid w:val="00673CB5"/>
    <w:rsid w:val="006757AA"/>
    <w:rsid w:val="00680D8C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33B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A38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CB1"/>
    <w:rsid w:val="007509BE"/>
    <w:rsid w:val="0075287B"/>
    <w:rsid w:val="00755C7B"/>
    <w:rsid w:val="007574FD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85B"/>
    <w:rsid w:val="0079487D"/>
    <w:rsid w:val="00795CF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BF9"/>
    <w:rsid w:val="008A6418"/>
    <w:rsid w:val="008B05D8"/>
    <w:rsid w:val="008B0B3D"/>
    <w:rsid w:val="008B2B1A"/>
    <w:rsid w:val="008B3428"/>
    <w:rsid w:val="008B543B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461"/>
    <w:rsid w:val="00932C77"/>
    <w:rsid w:val="0093417F"/>
    <w:rsid w:val="00934AC2"/>
    <w:rsid w:val="009375BB"/>
    <w:rsid w:val="00940B6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DA2"/>
    <w:rsid w:val="0097555B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44B"/>
    <w:rsid w:val="00995B0B"/>
    <w:rsid w:val="009A1883"/>
    <w:rsid w:val="009A39F5"/>
    <w:rsid w:val="009A43AD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B84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867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5D2"/>
    <w:rsid w:val="00AC575D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2B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BF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564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951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E95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D3D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7E3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2E2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F45"/>
    <w:rsid w:val="00EA16AC"/>
    <w:rsid w:val="00EA385A"/>
    <w:rsid w:val="00EA3931"/>
    <w:rsid w:val="00EA658E"/>
    <w:rsid w:val="00EA7A88"/>
    <w:rsid w:val="00EB27F2"/>
    <w:rsid w:val="00EB3928"/>
    <w:rsid w:val="00EB39CE"/>
    <w:rsid w:val="00EB4900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DB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743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8A5"/>
    <w:rsid w:val="00F84153"/>
    <w:rsid w:val="00F85661"/>
    <w:rsid w:val="00F96602"/>
    <w:rsid w:val="00F9735A"/>
    <w:rsid w:val="00FA144F"/>
    <w:rsid w:val="00FA32FC"/>
    <w:rsid w:val="00FA59FD"/>
    <w:rsid w:val="00FA5D8C"/>
    <w:rsid w:val="00FA6403"/>
    <w:rsid w:val="00FB16CD"/>
    <w:rsid w:val="00FB73AE"/>
    <w:rsid w:val="00FC0F5E"/>
    <w:rsid w:val="00FC3B74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AD299-6022-4382-894B-852AA66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0F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F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F5E"/>
    <w:rPr>
      <w:b/>
      <w:bCs/>
    </w:rPr>
  </w:style>
  <w:style w:type="paragraph" w:styleId="Revision">
    <w:name w:val="Revision"/>
    <w:hidden/>
    <w:uiPriority w:val="99"/>
    <w:semiHidden/>
    <w:rsid w:val="00374E7C"/>
    <w:rPr>
      <w:sz w:val="24"/>
      <w:szCs w:val="24"/>
    </w:rPr>
  </w:style>
  <w:style w:type="character" w:styleId="Hyperlink">
    <w:name w:val="Hyperlink"/>
    <w:basedOn w:val="DefaultParagraphFont"/>
    <w:unhideWhenUsed/>
    <w:rsid w:val="0068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2038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HB02326 (Committee Report (Unamended))</vt:lpstr>
    </vt:vector>
  </TitlesOfParts>
  <Company>State of Texas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18481</dc:subject>
  <dc:creator>State of Texas</dc:creator>
  <dc:description>HB 2326 by Frullo-(H)Culture, Recreation &amp; Tourism</dc:description>
  <cp:lastModifiedBy>Stacey Nicchio</cp:lastModifiedBy>
  <cp:revision>2</cp:revision>
  <cp:lastPrinted>2003-11-26T17:21:00Z</cp:lastPrinted>
  <dcterms:created xsi:type="dcterms:W3CDTF">2021-04-06T18:51:00Z</dcterms:created>
  <dcterms:modified xsi:type="dcterms:W3CDTF">2021-04-06T18:51:00Z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21.93.65</vt:lpwstr>
  </property>
</Properties>
</file>