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60F98" w14:paraId="2161C069" w14:textId="77777777" w:rsidTr="00345119">
        <w:tc>
          <w:tcPr>
            <w:tcW w:w="9576" w:type="dxa"/>
            <w:noWrap/>
          </w:tcPr>
          <w:p w14:paraId="0DC388BF" w14:textId="77777777" w:rsidR="008423E4" w:rsidRPr="003E0278" w:rsidRDefault="00136868" w:rsidP="003E0278">
            <w:pPr>
              <w:pStyle w:val="Heading1"/>
            </w:pPr>
            <w:bookmarkStart w:id="0" w:name="_GoBack"/>
            <w:bookmarkEnd w:id="0"/>
            <w:r w:rsidRPr="003E0278">
              <w:t>BILL ANALYSIS</w:t>
            </w:r>
          </w:p>
        </w:tc>
      </w:tr>
    </w:tbl>
    <w:p w14:paraId="3E1F3863" w14:textId="77777777" w:rsidR="008423E4" w:rsidRPr="003E0278" w:rsidRDefault="008423E4" w:rsidP="003E0278">
      <w:pPr>
        <w:jc w:val="center"/>
      </w:pPr>
    </w:p>
    <w:p w14:paraId="4EC3094D" w14:textId="77777777" w:rsidR="008423E4" w:rsidRPr="003E0278" w:rsidRDefault="008423E4" w:rsidP="003E0278"/>
    <w:p w14:paraId="2B48B8EC" w14:textId="77777777" w:rsidR="008423E4" w:rsidRPr="003E0278" w:rsidRDefault="008423E4" w:rsidP="003E027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0F98" w14:paraId="16D596AF" w14:textId="77777777" w:rsidTr="00345119">
        <w:tc>
          <w:tcPr>
            <w:tcW w:w="9576" w:type="dxa"/>
          </w:tcPr>
          <w:p w14:paraId="1FEB096E" w14:textId="30CAA415" w:rsidR="008423E4" w:rsidRPr="003E0278" w:rsidRDefault="00136868" w:rsidP="003E0278">
            <w:pPr>
              <w:jc w:val="right"/>
            </w:pPr>
            <w:r w:rsidRPr="003E0278">
              <w:t>H.B. 2405</w:t>
            </w:r>
          </w:p>
        </w:tc>
      </w:tr>
      <w:tr w:rsidR="00060F98" w14:paraId="45A6B0D8" w14:textId="77777777" w:rsidTr="00345119">
        <w:tc>
          <w:tcPr>
            <w:tcW w:w="9576" w:type="dxa"/>
          </w:tcPr>
          <w:p w14:paraId="1B026343" w14:textId="6912E50B" w:rsidR="008423E4" w:rsidRPr="003E0278" w:rsidRDefault="00136868" w:rsidP="003E0278">
            <w:pPr>
              <w:jc w:val="right"/>
            </w:pPr>
            <w:r w:rsidRPr="003E0278">
              <w:t xml:space="preserve">By: </w:t>
            </w:r>
            <w:r w:rsidR="006C3429" w:rsidRPr="003E0278">
              <w:t>Rodriguez</w:t>
            </w:r>
          </w:p>
        </w:tc>
      </w:tr>
      <w:tr w:rsidR="00060F98" w14:paraId="4191E5C4" w14:textId="77777777" w:rsidTr="00345119">
        <w:tc>
          <w:tcPr>
            <w:tcW w:w="9576" w:type="dxa"/>
          </w:tcPr>
          <w:p w14:paraId="26DB2E74" w14:textId="58ACFFDA" w:rsidR="008423E4" w:rsidRPr="003E0278" w:rsidRDefault="00136868" w:rsidP="003E0278">
            <w:pPr>
              <w:jc w:val="right"/>
            </w:pPr>
            <w:r w:rsidRPr="003E0278">
              <w:t>Urban Affairs</w:t>
            </w:r>
          </w:p>
        </w:tc>
      </w:tr>
      <w:tr w:rsidR="00060F98" w14:paraId="4B816DC5" w14:textId="77777777" w:rsidTr="00345119">
        <w:tc>
          <w:tcPr>
            <w:tcW w:w="9576" w:type="dxa"/>
          </w:tcPr>
          <w:p w14:paraId="152870F0" w14:textId="0C1559F1" w:rsidR="008423E4" w:rsidRPr="003E0278" w:rsidRDefault="00136868" w:rsidP="003E0278">
            <w:pPr>
              <w:jc w:val="right"/>
            </w:pPr>
            <w:r w:rsidRPr="003E0278">
              <w:t>Committee Report (Unamended)</w:t>
            </w:r>
          </w:p>
        </w:tc>
      </w:tr>
    </w:tbl>
    <w:p w14:paraId="3F5CFC74" w14:textId="77777777" w:rsidR="008423E4" w:rsidRPr="003E0278" w:rsidRDefault="008423E4" w:rsidP="003E0278">
      <w:pPr>
        <w:tabs>
          <w:tab w:val="right" w:pos="9360"/>
        </w:tabs>
      </w:pPr>
    </w:p>
    <w:p w14:paraId="6D4DB878" w14:textId="77777777" w:rsidR="008423E4" w:rsidRPr="003E0278" w:rsidRDefault="008423E4" w:rsidP="003E0278"/>
    <w:p w14:paraId="59AAB4A0" w14:textId="77777777" w:rsidR="008423E4" w:rsidRPr="003E0278" w:rsidRDefault="008423E4" w:rsidP="003E027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60F98" w14:paraId="7527F727" w14:textId="77777777" w:rsidTr="00345119">
        <w:tc>
          <w:tcPr>
            <w:tcW w:w="9576" w:type="dxa"/>
          </w:tcPr>
          <w:p w14:paraId="04E040A9" w14:textId="77777777" w:rsidR="008423E4" w:rsidRPr="003E0278" w:rsidRDefault="00136868" w:rsidP="003E0278">
            <w:pPr>
              <w:rPr>
                <w:b/>
              </w:rPr>
            </w:pPr>
            <w:r w:rsidRPr="003E0278">
              <w:rPr>
                <w:b/>
                <w:u w:val="single"/>
              </w:rPr>
              <w:t>BACKGROUND AND PURPOSE</w:t>
            </w:r>
            <w:r w:rsidRPr="003E0278">
              <w:rPr>
                <w:b/>
              </w:rPr>
              <w:t xml:space="preserve"> </w:t>
            </w:r>
          </w:p>
          <w:p w14:paraId="2A1D4167" w14:textId="77777777" w:rsidR="008423E4" w:rsidRPr="003E0278" w:rsidRDefault="008423E4" w:rsidP="003E0278"/>
          <w:p w14:paraId="3F62D420" w14:textId="49FD9514" w:rsidR="008423E4" w:rsidRPr="003E0278" w:rsidRDefault="00136868" w:rsidP="003E02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E0278">
              <w:t>Federal law bars land use regulations that impose a substantial burden on religious exercise. The</w:t>
            </w:r>
            <w:r w:rsidR="001F6BEB" w:rsidRPr="003E0278">
              <w:t xml:space="preserve"> U.S. Department of Justice</w:t>
            </w:r>
            <w:r w:rsidRPr="003E0278">
              <w:t xml:space="preserve"> has determined that </w:t>
            </w:r>
            <w:r w:rsidR="001B0A2D" w:rsidRPr="003E0278">
              <w:t>the free exercise of religion</w:t>
            </w:r>
            <w:r w:rsidRPr="003E0278">
              <w:t xml:space="preserve"> includes using land owned by a religious organization for housing the homeless. This issue arose in Minnesota when the City of St. Paul attempted to block a church from using its land to provide housing to</w:t>
            </w:r>
            <w:r w:rsidRPr="003E0278">
              <w:t xml:space="preserve"> homeless individuals through a land use restriction. The actions of the city were challenged, and ultimately, the parties settled, but concerns have been raised that such a situation could arise again. There have been calls to proactively prevent such lit</w:t>
            </w:r>
            <w:r w:rsidRPr="003E0278">
              <w:t xml:space="preserve">igation from ever having to occur in Texas. H.B. 2405 seeks to address this issue by prohibiting a municipal zoning or land use ordinance from </w:t>
            </w:r>
            <w:r w:rsidR="00BF694A" w:rsidRPr="003E0278">
              <w:t xml:space="preserve">preventing </w:t>
            </w:r>
            <w:r w:rsidRPr="003E0278">
              <w:t>a religious organization from using the religious organization's facility as housing for homeless indi</w:t>
            </w:r>
            <w:r w:rsidRPr="003E0278">
              <w:t>viduals.</w:t>
            </w:r>
          </w:p>
          <w:p w14:paraId="4D70A2F2" w14:textId="77777777" w:rsidR="008423E4" w:rsidRPr="003E0278" w:rsidRDefault="008423E4" w:rsidP="003E0278">
            <w:pPr>
              <w:rPr>
                <w:b/>
              </w:rPr>
            </w:pPr>
          </w:p>
        </w:tc>
      </w:tr>
      <w:tr w:rsidR="00060F98" w14:paraId="56E857A6" w14:textId="77777777" w:rsidTr="00345119">
        <w:tc>
          <w:tcPr>
            <w:tcW w:w="9576" w:type="dxa"/>
          </w:tcPr>
          <w:p w14:paraId="194179D3" w14:textId="77777777" w:rsidR="0017725B" w:rsidRPr="003E0278" w:rsidRDefault="00136868" w:rsidP="003E0278">
            <w:pPr>
              <w:rPr>
                <w:b/>
                <w:u w:val="single"/>
              </w:rPr>
            </w:pPr>
            <w:r w:rsidRPr="003E0278">
              <w:rPr>
                <w:b/>
                <w:u w:val="single"/>
              </w:rPr>
              <w:t>CRIMINAL JUSTICE IMPACT</w:t>
            </w:r>
          </w:p>
          <w:p w14:paraId="7FEB416E" w14:textId="77777777" w:rsidR="0017725B" w:rsidRPr="003E0278" w:rsidRDefault="0017725B" w:rsidP="003E0278">
            <w:pPr>
              <w:rPr>
                <w:b/>
                <w:u w:val="single"/>
              </w:rPr>
            </w:pPr>
          </w:p>
          <w:p w14:paraId="7F3A187C" w14:textId="77777777" w:rsidR="00857FBC" w:rsidRPr="003E0278" w:rsidRDefault="00136868" w:rsidP="003E0278">
            <w:pPr>
              <w:jc w:val="both"/>
            </w:pPr>
            <w:r w:rsidRPr="003E0278">
              <w:t>It is the committee's opinion that this bill does not expressly create a criminal offense, increase the punishment for an existing criminal offense or category of offenses, or change the eligibility of a person for commu</w:t>
            </w:r>
            <w:r w:rsidRPr="003E0278">
              <w:t>nity supervision, parole, or mandatory supervision.</w:t>
            </w:r>
          </w:p>
          <w:p w14:paraId="72CA533E" w14:textId="77777777" w:rsidR="0017725B" w:rsidRPr="003E0278" w:rsidRDefault="0017725B" w:rsidP="003E0278">
            <w:pPr>
              <w:rPr>
                <w:b/>
                <w:u w:val="single"/>
              </w:rPr>
            </w:pPr>
          </w:p>
        </w:tc>
      </w:tr>
      <w:tr w:rsidR="00060F98" w14:paraId="281BBA21" w14:textId="77777777" w:rsidTr="00345119">
        <w:tc>
          <w:tcPr>
            <w:tcW w:w="9576" w:type="dxa"/>
          </w:tcPr>
          <w:p w14:paraId="2A776B53" w14:textId="77777777" w:rsidR="008423E4" w:rsidRPr="003E0278" w:rsidRDefault="00136868" w:rsidP="003E0278">
            <w:pPr>
              <w:rPr>
                <w:b/>
              </w:rPr>
            </w:pPr>
            <w:r w:rsidRPr="003E0278">
              <w:rPr>
                <w:b/>
                <w:u w:val="single"/>
              </w:rPr>
              <w:t>RULEMAKING AUTHORITY</w:t>
            </w:r>
            <w:r w:rsidRPr="003E0278">
              <w:rPr>
                <w:b/>
              </w:rPr>
              <w:t xml:space="preserve"> </w:t>
            </w:r>
          </w:p>
          <w:p w14:paraId="425D17D5" w14:textId="77777777" w:rsidR="008423E4" w:rsidRPr="003E0278" w:rsidRDefault="008423E4" w:rsidP="003E0278"/>
          <w:p w14:paraId="08682791" w14:textId="77777777" w:rsidR="00857FBC" w:rsidRPr="003E0278" w:rsidRDefault="00136868" w:rsidP="003E02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E0278">
              <w:t>It is the committee's opinion that this bill does not expressly grant any additional rulemaking authority to a state officer, department, agency, or institution.</w:t>
            </w:r>
          </w:p>
          <w:p w14:paraId="1EC28958" w14:textId="77777777" w:rsidR="008423E4" w:rsidRPr="003E0278" w:rsidRDefault="008423E4" w:rsidP="003E0278">
            <w:pPr>
              <w:rPr>
                <w:b/>
              </w:rPr>
            </w:pPr>
          </w:p>
        </w:tc>
      </w:tr>
      <w:tr w:rsidR="00060F98" w14:paraId="5427CC5A" w14:textId="77777777" w:rsidTr="00345119">
        <w:tc>
          <w:tcPr>
            <w:tcW w:w="9576" w:type="dxa"/>
          </w:tcPr>
          <w:p w14:paraId="4AC05091" w14:textId="77777777" w:rsidR="008423E4" w:rsidRPr="003E0278" w:rsidRDefault="00136868" w:rsidP="003E0278">
            <w:pPr>
              <w:rPr>
                <w:b/>
              </w:rPr>
            </w:pPr>
            <w:r w:rsidRPr="003E0278">
              <w:rPr>
                <w:b/>
                <w:u w:val="single"/>
              </w:rPr>
              <w:t>ANALYSIS</w:t>
            </w:r>
            <w:r w:rsidRPr="003E0278">
              <w:rPr>
                <w:b/>
              </w:rPr>
              <w:t xml:space="preserve"> </w:t>
            </w:r>
          </w:p>
          <w:p w14:paraId="4EDF9694" w14:textId="77777777" w:rsidR="008423E4" w:rsidRPr="003E0278" w:rsidRDefault="008423E4" w:rsidP="003E0278"/>
          <w:p w14:paraId="2340572F" w14:textId="592D58CF" w:rsidR="00AE2346" w:rsidRPr="003E0278" w:rsidRDefault="00136868" w:rsidP="003E0278">
            <w:pPr>
              <w:pStyle w:val="Header"/>
              <w:jc w:val="both"/>
            </w:pPr>
            <w:r w:rsidRPr="003E0278">
              <w:t xml:space="preserve">H.B. 2405 </w:t>
            </w:r>
            <w:r w:rsidR="00BD3747" w:rsidRPr="003E0278">
              <w:t>amends the Local Government Code to prohibit a municipal zoning or land use ordinance from</w:t>
            </w:r>
            <w:r w:rsidRPr="003E0278">
              <w:t xml:space="preserve"> </w:t>
            </w:r>
            <w:r w:rsidR="00BD3747" w:rsidRPr="003E0278">
              <w:t xml:space="preserve">prohibiting a religious organization from </w:t>
            </w:r>
            <w:r w:rsidRPr="003E0278">
              <w:t>doing the following:</w:t>
            </w:r>
          </w:p>
          <w:p w14:paraId="26D059C1" w14:textId="0E490B3A" w:rsidR="00AE2346" w:rsidRPr="003E0278" w:rsidRDefault="00136868" w:rsidP="003E0278">
            <w:pPr>
              <w:pStyle w:val="Header"/>
              <w:numPr>
                <w:ilvl w:val="0"/>
                <w:numId w:val="3"/>
              </w:numPr>
              <w:jc w:val="both"/>
            </w:pPr>
            <w:r w:rsidRPr="003E0278">
              <w:t xml:space="preserve">using the religious organization's facility as housing for homeless individuals; or </w:t>
            </w:r>
          </w:p>
          <w:p w14:paraId="411791CB" w14:textId="77777777" w:rsidR="00AE2346" w:rsidRPr="003E0278" w:rsidRDefault="00136868" w:rsidP="003E0278">
            <w:pPr>
              <w:pStyle w:val="Header"/>
              <w:numPr>
                <w:ilvl w:val="0"/>
                <w:numId w:val="3"/>
              </w:numPr>
              <w:jc w:val="both"/>
            </w:pPr>
            <w:r w:rsidRPr="003E0278">
              <w:t xml:space="preserve">having </w:t>
            </w:r>
            <w:r w:rsidRPr="003E0278">
              <w:t xml:space="preserve">housing units on the organization's property for homeless individuals. </w:t>
            </w:r>
          </w:p>
          <w:p w14:paraId="3747C11E" w14:textId="5FFB2717" w:rsidR="00BD3381" w:rsidRPr="003E0278" w:rsidRDefault="00136868" w:rsidP="003E0278">
            <w:pPr>
              <w:pStyle w:val="Header"/>
              <w:jc w:val="both"/>
            </w:pPr>
            <w:r w:rsidRPr="003E0278">
              <w:t xml:space="preserve">The bill specifies that the term "homeless individual" includes any individual in need of housing assistance and </w:t>
            </w:r>
            <w:r w:rsidR="001A5B57" w:rsidRPr="003E0278">
              <w:t>provides for the meaning of</w:t>
            </w:r>
            <w:r w:rsidRPr="003E0278">
              <w:t xml:space="preserve"> "religious organization"</w:t>
            </w:r>
            <w:r w:rsidRPr="003E0278">
              <w:t xml:space="preserve"> by reference to its definition under provisions relating to faith-based chemical dependency treatment programs.</w:t>
            </w:r>
          </w:p>
          <w:p w14:paraId="0FCC8A2A" w14:textId="2CB8A16F" w:rsidR="00BD3381" w:rsidRPr="003E0278" w:rsidRDefault="00BD3381" w:rsidP="003E0278">
            <w:pPr>
              <w:pStyle w:val="Header"/>
              <w:jc w:val="both"/>
            </w:pPr>
          </w:p>
          <w:p w14:paraId="3E4A20FA" w14:textId="3BB4EFC4" w:rsidR="001A5B57" w:rsidRPr="003E0278" w:rsidRDefault="00136868" w:rsidP="003E0278">
            <w:pPr>
              <w:pStyle w:val="Header"/>
              <w:jc w:val="both"/>
            </w:pPr>
            <w:r w:rsidRPr="003E0278">
              <w:t xml:space="preserve">H.B. 2405 </w:t>
            </w:r>
            <w:r w:rsidR="00BD3381" w:rsidRPr="003E0278">
              <w:t>authorizes a municipality to adopt or enforce an ordinance that imposes reasonable health and safety regulations on housing for homeless individuals provided on a religious organization's property. The bill authorizes a municipality to require a religious organization that provides housing for homeless individuals on the organization's property to provide</w:t>
            </w:r>
            <w:r w:rsidRPr="003E0278">
              <w:t xml:space="preserve"> the following:</w:t>
            </w:r>
            <w:r w:rsidR="00BD3381" w:rsidRPr="003E0278">
              <w:t xml:space="preserve"> </w:t>
            </w:r>
          </w:p>
          <w:p w14:paraId="2FF0283B" w14:textId="0AEB61A6" w:rsidR="00BD3381" w:rsidRPr="003E0278" w:rsidRDefault="00136868" w:rsidP="003E0278">
            <w:pPr>
              <w:pStyle w:val="Header"/>
              <w:numPr>
                <w:ilvl w:val="0"/>
                <w:numId w:val="2"/>
              </w:numPr>
              <w:jc w:val="both"/>
            </w:pPr>
            <w:r w:rsidRPr="003E0278">
              <w:t>electricity an</w:t>
            </w:r>
            <w:r w:rsidRPr="003E0278">
              <w:t>d heat for each housing unit; and</w:t>
            </w:r>
          </w:p>
          <w:p w14:paraId="72EE88C1" w14:textId="38FC9FC1" w:rsidR="00BD3381" w:rsidRPr="003E0278" w:rsidRDefault="00136868" w:rsidP="003E0278">
            <w:pPr>
              <w:pStyle w:val="Header"/>
              <w:numPr>
                <w:ilvl w:val="0"/>
                <w:numId w:val="2"/>
              </w:numPr>
              <w:jc w:val="both"/>
            </w:pPr>
            <w:r w:rsidRPr="003E0278">
              <w:t>at least one kitchen and bathroom on the property that may be used by the individuals.</w:t>
            </w:r>
          </w:p>
          <w:p w14:paraId="3866B5BC" w14:textId="0919E591" w:rsidR="00BD3381" w:rsidRPr="003E0278" w:rsidRDefault="00136868" w:rsidP="003E0278">
            <w:pPr>
              <w:pStyle w:val="Header"/>
              <w:jc w:val="both"/>
            </w:pPr>
            <w:r w:rsidRPr="003E0278">
              <w:t>The bill</w:t>
            </w:r>
            <w:r w:rsidR="005D29B2" w:rsidRPr="003E0278">
              <w:t xml:space="preserve"> </w:t>
            </w:r>
            <w:r w:rsidR="00AE2346" w:rsidRPr="003E0278">
              <w:t>excludes from</w:t>
            </w:r>
            <w:r w:rsidR="001A5B57" w:rsidRPr="003E0278">
              <w:t xml:space="preserve"> the term</w:t>
            </w:r>
            <w:r w:rsidRPr="003E0278">
              <w:t xml:space="preserve"> "housing</w:t>
            </w:r>
            <w:r w:rsidR="00AE2346" w:rsidRPr="003E0278">
              <w:t>,</w:t>
            </w:r>
            <w:r w:rsidRPr="003E0278">
              <w:t>"</w:t>
            </w:r>
            <w:r w:rsidR="00AE2346" w:rsidRPr="003E0278">
              <w:t xml:space="preserve"> for purposes of th</w:t>
            </w:r>
            <w:r w:rsidRPr="003E0278">
              <w:t>es</w:t>
            </w:r>
            <w:r w:rsidR="00AE2346" w:rsidRPr="003E0278">
              <w:t>e provisions,</w:t>
            </w:r>
            <w:r w:rsidRPr="003E0278">
              <w:t xml:space="preserve"> temporary housing provided during a life-threatening emerg</w:t>
            </w:r>
            <w:r w:rsidRPr="003E0278">
              <w:t>ency or for natural disaster relief.</w:t>
            </w:r>
          </w:p>
          <w:p w14:paraId="702889B4" w14:textId="77777777" w:rsidR="008423E4" w:rsidRDefault="008423E4" w:rsidP="003E0278">
            <w:pPr>
              <w:rPr>
                <w:b/>
              </w:rPr>
            </w:pPr>
          </w:p>
          <w:p w14:paraId="48EA00A6" w14:textId="62479B95" w:rsidR="003E0278" w:rsidRPr="003E0278" w:rsidRDefault="003E0278" w:rsidP="003E0278">
            <w:pPr>
              <w:rPr>
                <w:b/>
              </w:rPr>
            </w:pPr>
          </w:p>
        </w:tc>
      </w:tr>
      <w:tr w:rsidR="00060F98" w14:paraId="160DF787" w14:textId="77777777" w:rsidTr="00345119">
        <w:tc>
          <w:tcPr>
            <w:tcW w:w="9576" w:type="dxa"/>
          </w:tcPr>
          <w:p w14:paraId="15D76FB1" w14:textId="77777777" w:rsidR="008423E4" w:rsidRPr="003E0278" w:rsidRDefault="00136868" w:rsidP="003E0278">
            <w:pPr>
              <w:rPr>
                <w:b/>
              </w:rPr>
            </w:pPr>
            <w:r w:rsidRPr="003E0278">
              <w:rPr>
                <w:b/>
                <w:u w:val="single"/>
              </w:rPr>
              <w:t>EFFECTIVE DATE</w:t>
            </w:r>
            <w:r w:rsidRPr="003E0278">
              <w:rPr>
                <w:b/>
              </w:rPr>
              <w:t xml:space="preserve"> </w:t>
            </w:r>
          </w:p>
          <w:p w14:paraId="04E4885C" w14:textId="77777777" w:rsidR="008423E4" w:rsidRPr="003E0278" w:rsidRDefault="008423E4" w:rsidP="003E0278"/>
          <w:p w14:paraId="6A749892" w14:textId="4188A96B" w:rsidR="008423E4" w:rsidRPr="003E0278" w:rsidRDefault="00136868" w:rsidP="003E02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E0278">
              <w:t>September 1, 20</w:t>
            </w:r>
            <w:r w:rsidR="009311A3" w:rsidRPr="003E0278">
              <w:t>21</w:t>
            </w:r>
            <w:r w:rsidRPr="003E0278">
              <w:t>.</w:t>
            </w:r>
          </w:p>
        </w:tc>
      </w:tr>
    </w:tbl>
    <w:p w14:paraId="430501C1" w14:textId="77777777" w:rsidR="004108C3" w:rsidRPr="003E0278" w:rsidRDefault="004108C3" w:rsidP="003E0278"/>
    <w:sectPr w:rsidR="004108C3" w:rsidRPr="003E0278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39345" w14:textId="77777777" w:rsidR="00000000" w:rsidRDefault="00136868">
      <w:r>
        <w:separator/>
      </w:r>
    </w:p>
  </w:endnote>
  <w:endnote w:type="continuationSeparator" w:id="0">
    <w:p w14:paraId="515A5385" w14:textId="77777777" w:rsidR="00000000" w:rsidRDefault="0013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7630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0F98" w14:paraId="7BAF6895" w14:textId="77777777" w:rsidTr="009C1E9A">
      <w:trPr>
        <w:cantSplit/>
      </w:trPr>
      <w:tc>
        <w:tcPr>
          <w:tcW w:w="0" w:type="pct"/>
        </w:tcPr>
        <w:p w14:paraId="0BFB58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7B8D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F46ED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4E02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BA50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0F98" w14:paraId="1B363D5E" w14:textId="77777777" w:rsidTr="009C1E9A">
      <w:trPr>
        <w:cantSplit/>
      </w:trPr>
      <w:tc>
        <w:tcPr>
          <w:tcW w:w="0" w:type="pct"/>
        </w:tcPr>
        <w:p w14:paraId="134C28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CAA4E6" w14:textId="117B7EB1" w:rsidR="00EC379B" w:rsidRPr="009C1E9A" w:rsidRDefault="001368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19262</w:t>
          </w:r>
        </w:p>
      </w:tc>
      <w:tc>
        <w:tcPr>
          <w:tcW w:w="2453" w:type="pct"/>
        </w:tcPr>
        <w:p w14:paraId="5824EA1D" w14:textId="519EBEA5" w:rsidR="00EC379B" w:rsidRDefault="001368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171FD">
            <w:t>21.100.433</w:t>
          </w:r>
          <w:r>
            <w:fldChar w:fldCharType="end"/>
          </w:r>
        </w:p>
      </w:tc>
    </w:tr>
    <w:tr w:rsidR="00060F98" w14:paraId="46304EBA" w14:textId="77777777" w:rsidTr="009C1E9A">
      <w:trPr>
        <w:cantSplit/>
      </w:trPr>
      <w:tc>
        <w:tcPr>
          <w:tcW w:w="0" w:type="pct"/>
        </w:tcPr>
        <w:p w14:paraId="0ADD090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CB02F2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E0CD9C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E0CA55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0F98" w14:paraId="79D126A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649181A" w14:textId="1B6E9772" w:rsidR="00EC379B" w:rsidRDefault="001368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E027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2E71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7C3E83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5AB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DF13E" w14:textId="77777777" w:rsidR="00000000" w:rsidRDefault="00136868">
      <w:r>
        <w:separator/>
      </w:r>
    </w:p>
  </w:footnote>
  <w:footnote w:type="continuationSeparator" w:id="0">
    <w:p w14:paraId="406CE430" w14:textId="77777777" w:rsidR="00000000" w:rsidRDefault="0013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C4C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9C6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DF01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3CC6"/>
    <w:multiLevelType w:val="hybridMultilevel"/>
    <w:tmpl w:val="91841C74"/>
    <w:lvl w:ilvl="0" w:tplc="63DA0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B67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6B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4D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A5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0A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66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41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8F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40B"/>
    <w:multiLevelType w:val="hybridMultilevel"/>
    <w:tmpl w:val="5204D974"/>
    <w:lvl w:ilvl="0" w:tplc="9BBE4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45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27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24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4E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45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44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EE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23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33A53"/>
    <w:multiLevelType w:val="hybridMultilevel"/>
    <w:tmpl w:val="5EF41398"/>
    <w:lvl w:ilvl="0" w:tplc="A6465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24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A0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02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4D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B48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E8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C1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02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B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0F98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9B7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58E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6868"/>
    <w:rsid w:val="00137D90"/>
    <w:rsid w:val="00141FB6"/>
    <w:rsid w:val="00142F8E"/>
    <w:rsid w:val="00143C8B"/>
    <w:rsid w:val="00147530"/>
    <w:rsid w:val="0015331F"/>
    <w:rsid w:val="00155025"/>
    <w:rsid w:val="00156AB2"/>
    <w:rsid w:val="00160402"/>
    <w:rsid w:val="00160571"/>
    <w:rsid w:val="00160847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26A2"/>
    <w:rsid w:val="00183262"/>
    <w:rsid w:val="00184B03"/>
    <w:rsid w:val="00185350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B57"/>
    <w:rsid w:val="001B053A"/>
    <w:rsid w:val="001B0A2D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6BEB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103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54E"/>
    <w:rsid w:val="002F3111"/>
    <w:rsid w:val="002F4AEC"/>
    <w:rsid w:val="002F795D"/>
    <w:rsid w:val="00300823"/>
    <w:rsid w:val="0030084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D6D"/>
    <w:rsid w:val="003D2F81"/>
    <w:rsid w:val="003D726D"/>
    <w:rsid w:val="003E0278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5EF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D6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140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6ED9"/>
    <w:rsid w:val="005C7CCB"/>
    <w:rsid w:val="005D1444"/>
    <w:rsid w:val="005D29B2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637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429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0F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0BC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5B9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57FBC"/>
    <w:rsid w:val="00860020"/>
    <w:rsid w:val="008618E7"/>
    <w:rsid w:val="00861995"/>
    <w:rsid w:val="0086231A"/>
    <w:rsid w:val="0086477C"/>
    <w:rsid w:val="00864BAD"/>
    <w:rsid w:val="00866376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94E"/>
    <w:rsid w:val="0089659C"/>
    <w:rsid w:val="008A04FA"/>
    <w:rsid w:val="008A3188"/>
    <w:rsid w:val="008A3FDF"/>
    <w:rsid w:val="008A6418"/>
    <w:rsid w:val="008B05D8"/>
    <w:rsid w:val="008B0B3D"/>
    <w:rsid w:val="008B2B1A"/>
    <w:rsid w:val="008B3428"/>
    <w:rsid w:val="008B3CB3"/>
    <w:rsid w:val="008B7785"/>
    <w:rsid w:val="008C0809"/>
    <w:rsid w:val="008C132C"/>
    <w:rsid w:val="008C24CD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57A"/>
    <w:rsid w:val="00915568"/>
    <w:rsid w:val="00917E0C"/>
    <w:rsid w:val="00920711"/>
    <w:rsid w:val="00921A1E"/>
    <w:rsid w:val="00924EA9"/>
    <w:rsid w:val="00925497"/>
    <w:rsid w:val="00925CE1"/>
    <w:rsid w:val="00925F5C"/>
    <w:rsid w:val="00930897"/>
    <w:rsid w:val="00930F2B"/>
    <w:rsid w:val="009311A3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02D5"/>
    <w:rsid w:val="009D37C7"/>
    <w:rsid w:val="009D4BBD"/>
    <w:rsid w:val="009D5A41"/>
    <w:rsid w:val="009D5F44"/>
    <w:rsid w:val="009E13BF"/>
    <w:rsid w:val="009E15BA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24ED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203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346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8FE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642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381"/>
    <w:rsid w:val="00BD3747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94A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65D7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E3B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71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356"/>
    <w:rsid w:val="00E1228E"/>
    <w:rsid w:val="00E13374"/>
    <w:rsid w:val="00E14079"/>
    <w:rsid w:val="00E15753"/>
    <w:rsid w:val="00E15F90"/>
    <w:rsid w:val="00E16D3E"/>
    <w:rsid w:val="00E17167"/>
    <w:rsid w:val="00E171FD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706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96B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CD1437-15A7-475A-B9A5-A894BCAA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7F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F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2408</Characters>
  <Application>Microsoft Office Word</Application>
  <DocSecurity>4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HB02405 (Committee Report (Unamended))</vt:lpstr>
    </vt:vector>
  </TitlesOfParts>
  <Company>State of Texas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19262</dc:subject>
  <dc:creator>State of Texas</dc:creator>
  <dc:description>HB 2405 by Rodriguez-(H)Urban Affairs</dc:description>
  <cp:lastModifiedBy>Stacey Nicchio</cp:lastModifiedBy>
  <cp:revision>2</cp:revision>
  <cp:lastPrinted>2003-11-26T17:21:00Z</cp:lastPrinted>
  <dcterms:created xsi:type="dcterms:W3CDTF">2021-04-13T18:44:00Z</dcterms:created>
  <dcterms:modified xsi:type="dcterms:W3CDTF">2021-04-13T18:44:00Z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21.100.433</vt:lpwstr>
  </property>
</Properties>
</file>