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348" w:rsidRDefault="0034234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36BB51982F14D8F8BB2BF4990F64B8E"/>
          </w:placeholder>
        </w:sdtPr>
        <w:sdtContent>
          <w:r w:rsidRPr="005C2A78">
            <w:rPr>
              <w:rFonts w:cs="Times New Roman"/>
              <w:b/>
              <w:szCs w:val="24"/>
              <w:u w:val="single"/>
            </w:rPr>
            <w:t>BILL ANALYSIS</w:t>
          </w:r>
        </w:sdtContent>
      </w:sdt>
    </w:p>
    <w:p w:rsidR="00342348" w:rsidRPr="00585C31" w:rsidRDefault="00342348" w:rsidP="000F1DF9">
      <w:pPr>
        <w:spacing w:after="0" w:line="240" w:lineRule="auto"/>
        <w:rPr>
          <w:rFonts w:cs="Times New Roman"/>
          <w:szCs w:val="24"/>
        </w:rPr>
      </w:pPr>
    </w:p>
    <w:p w:rsidR="00342348" w:rsidRPr="00585C31" w:rsidRDefault="0034234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42348" w:rsidTr="000F1DF9">
        <w:tc>
          <w:tcPr>
            <w:tcW w:w="2718" w:type="dxa"/>
          </w:tcPr>
          <w:p w:rsidR="00342348" w:rsidRPr="005C2A78" w:rsidRDefault="00342348" w:rsidP="006D756B">
            <w:pPr>
              <w:rPr>
                <w:rFonts w:cs="Times New Roman"/>
                <w:szCs w:val="24"/>
              </w:rPr>
            </w:pPr>
            <w:sdt>
              <w:sdtPr>
                <w:rPr>
                  <w:rFonts w:cs="Times New Roman"/>
                  <w:szCs w:val="24"/>
                </w:rPr>
                <w:alias w:val="Agency Title"/>
                <w:tag w:val="AgencyTitleContentControl"/>
                <w:id w:val="1920747753"/>
                <w:lock w:val="sdtContentLocked"/>
                <w:placeholder>
                  <w:docPart w:val="E808938FD9D5443C928C452395530228"/>
                </w:placeholder>
              </w:sdtPr>
              <w:sdtEndPr>
                <w:rPr>
                  <w:rFonts w:cstheme="minorBidi"/>
                  <w:szCs w:val="22"/>
                </w:rPr>
              </w:sdtEndPr>
              <w:sdtContent>
                <w:r>
                  <w:rPr>
                    <w:rFonts w:cs="Times New Roman"/>
                    <w:szCs w:val="24"/>
                  </w:rPr>
                  <w:t>Senate Research Center</w:t>
                </w:r>
              </w:sdtContent>
            </w:sdt>
          </w:p>
        </w:tc>
        <w:tc>
          <w:tcPr>
            <w:tcW w:w="6858" w:type="dxa"/>
          </w:tcPr>
          <w:p w:rsidR="00342348" w:rsidRPr="00FF6471" w:rsidRDefault="00342348" w:rsidP="000F1DF9">
            <w:pPr>
              <w:jc w:val="right"/>
              <w:rPr>
                <w:rFonts w:cs="Times New Roman"/>
                <w:szCs w:val="24"/>
              </w:rPr>
            </w:pPr>
            <w:sdt>
              <w:sdtPr>
                <w:rPr>
                  <w:rFonts w:cs="Times New Roman"/>
                  <w:szCs w:val="24"/>
                </w:rPr>
                <w:alias w:val="Bill Number"/>
                <w:tag w:val="BillNumberOne"/>
                <w:id w:val="-410784069"/>
                <w:lock w:val="sdtContentLocked"/>
                <w:placeholder>
                  <w:docPart w:val="935C588F2C6B434AA954F40EE6215B19"/>
                </w:placeholder>
              </w:sdtPr>
              <w:sdtContent>
                <w:r>
                  <w:rPr>
                    <w:rFonts w:cs="Times New Roman"/>
                    <w:szCs w:val="24"/>
                  </w:rPr>
                  <w:t>H.B. 2416</w:t>
                </w:r>
              </w:sdtContent>
            </w:sdt>
          </w:p>
        </w:tc>
      </w:tr>
      <w:tr w:rsidR="00342348" w:rsidTr="000F1DF9">
        <w:sdt>
          <w:sdtPr>
            <w:rPr>
              <w:rFonts w:cs="Times New Roman"/>
              <w:szCs w:val="24"/>
            </w:rPr>
            <w:alias w:val="TLCNumber"/>
            <w:tag w:val="TLCNumber"/>
            <w:id w:val="-542600604"/>
            <w:lock w:val="sdtLocked"/>
            <w:placeholder>
              <w:docPart w:val="2903440C4BE741EF8D8B56AC1A21EA69"/>
            </w:placeholder>
          </w:sdtPr>
          <w:sdtContent>
            <w:tc>
              <w:tcPr>
                <w:tcW w:w="2718" w:type="dxa"/>
              </w:tcPr>
              <w:p w:rsidR="00342348" w:rsidRPr="000F1DF9" w:rsidRDefault="00342348" w:rsidP="00C65088">
                <w:pPr>
                  <w:rPr>
                    <w:rFonts w:cs="Times New Roman"/>
                    <w:szCs w:val="24"/>
                  </w:rPr>
                </w:pPr>
                <w:r>
                  <w:rPr>
                    <w:rFonts w:cs="Times New Roman"/>
                    <w:szCs w:val="24"/>
                  </w:rPr>
                  <w:t>87R18765 AJA-F</w:t>
                </w:r>
              </w:p>
            </w:tc>
          </w:sdtContent>
        </w:sdt>
        <w:tc>
          <w:tcPr>
            <w:tcW w:w="6858" w:type="dxa"/>
          </w:tcPr>
          <w:p w:rsidR="00342348" w:rsidRPr="005C2A78" w:rsidRDefault="00342348" w:rsidP="00073EDD">
            <w:pPr>
              <w:jc w:val="right"/>
              <w:rPr>
                <w:rFonts w:cs="Times New Roman"/>
                <w:szCs w:val="24"/>
              </w:rPr>
            </w:pPr>
            <w:sdt>
              <w:sdtPr>
                <w:rPr>
                  <w:rFonts w:cs="Times New Roman"/>
                  <w:szCs w:val="24"/>
                </w:rPr>
                <w:alias w:val="Author Label"/>
                <w:tag w:val="By"/>
                <w:id w:val="72399597"/>
                <w:lock w:val="sdtLocked"/>
                <w:placeholder>
                  <w:docPart w:val="9D20E63F37F14FBDA803DB5AEB58439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48F2D7DF0B242B382E7443694EA1984"/>
                </w:placeholder>
              </w:sdtPr>
              <w:sdtContent>
                <w:r>
                  <w:rPr>
                    <w:rFonts w:cs="Times New Roman"/>
                    <w:szCs w:val="24"/>
                  </w:rPr>
                  <w:t>Gervin-Hawkins; Patterson</w:t>
                </w:r>
              </w:sdtContent>
            </w:sdt>
            <w:sdt>
              <w:sdtPr>
                <w:rPr>
                  <w:rFonts w:cs="Times New Roman"/>
                  <w:szCs w:val="24"/>
                </w:rPr>
                <w:alias w:val="Sponsor"/>
                <w:tag w:val="Sponsor"/>
                <w:id w:val="-2039656131"/>
                <w:lock w:val="sdtContentLocked"/>
                <w:placeholder>
                  <w:docPart w:val="077D3621BF0C40B9A8B461340CAD7B52"/>
                </w:placeholder>
              </w:sdtPr>
              <w:sdtContent>
                <w:r>
                  <w:rPr>
                    <w:rFonts w:cs="Times New Roman"/>
                    <w:szCs w:val="24"/>
                  </w:rPr>
                  <w:t xml:space="preserve"> (Powell)</w:t>
                </w:r>
              </w:sdtContent>
            </w:sdt>
            <w:sdt>
              <w:sdtPr>
                <w:rPr>
                  <w:rFonts w:cs="Times New Roman"/>
                  <w:szCs w:val="24"/>
                </w:rPr>
                <w:alias w:val="DualSponsor"/>
                <w:tag w:val="DualSponsor"/>
                <w:id w:val="1029379812"/>
                <w:lock w:val="sdtContentLocked"/>
                <w:placeholder>
                  <w:docPart w:val="F6FBC734BCAF4D988FB319E5B95B6C6A"/>
                </w:placeholder>
                <w:showingPlcHdr/>
              </w:sdtPr>
              <w:sdtContent/>
            </w:sdt>
          </w:p>
        </w:tc>
      </w:tr>
      <w:tr w:rsidR="00342348" w:rsidTr="000F1DF9">
        <w:tc>
          <w:tcPr>
            <w:tcW w:w="2718" w:type="dxa"/>
          </w:tcPr>
          <w:p w:rsidR="00342348" w:rsidRPr="00BC7495" w:rsidRDefault="00342348" w:rsidP="000F1DF9">
            <w:pPr>
              <w:rPr>
                <w:rFonts w:cs="Times New Roman"/>
                <w:szCs w:val="24"/>
              </w:rPr>
            </w:pPr>
          </w:p>
        </w:tc>
        <w:sdt>
          <w:sdtPr>
            <w:rPr>
              <w:rFonts w:cs="Times New Roman"/>
              <w:szCs w:val="24"/>
            </w:rPr>
            <w:alias w:val="Committee"/>
            <w:tag w:val="Committee"/>
            <w:id w:val="1914272295"/>
            <w:lock w:val="sdtContentLocked"/>
            <w:placeholder>
              <w:docPart w:val="C63AE9BEF8AC445AA9CEC983B6F4E866"/>
            </w:placeholder>
          </w:sdtPr>
          <w:sdtContent>
            <w:tc>
              <w:tcPr>
                <w:tcW w:w="6858" w:type="dxa"/>
              </w:tcPr>
              <w:p w:rsidR="00342348" w:rsidRPr="00FF6471" w:rsidRDefault="00342348" w:rsidP="000F1DF9">
                <w:pPr>
                  <w:jc w:val="right"/>
                  <w:rPr>
                    <w:rFonts w:cs="Times New Roman"/>
                    <w:szCs w:val="24"/>
                  </w:rPr>
                </w:pPr>
                <w:r>
                  <w:rPr>
                    <w:rFonts w:cs="Times New Roman"/>
                    <w:szCs w:val="24"/>
                  </w:rPr>
                  <w:t>State Affairs</w:t>
                </w:r>
              </w:p>
            </w:tc>
          </w:sdtContent>
        </w:sdt>
      </w:tr>
      <w:tr w:rsidR="00342348" w:rsidTr="000F1DF9">
        <w:tc>
          <w:tcPr>
            <w:tcW w:w="2718" w:type="dxa"/>
          </w:tcPr>
          <w:p w:rsidR="00342348" w:rsidRPr="00BC7495" w:rsidRDefault="00342348" w:rsidP="000F1DF9">
            <w:pPr>
              <w:rPr>
                <w:rFonts w:cs="Times New Roman"/>
                <w:szCs w:val="24"/>
              </w:rPr>
            </w:pPr>
          </w:p>
        </w:tc>
        <w:sdt>
          <w:sdtPr>
            <w:rPr>
              <w:rFonts w:cs="Times New Roman"/>
              <w:szCs w:val="24"/>
            </w:rPr>
            <w:alias w:val="Date"/>
            <w:tag w:val="DateContentControl"/>
            <w:id w:val="1178081906"/>
            <w:lock w:val="sdtLocked"/>
            <w:placeholder>
              <w:docPart w:val="6F29D68907B24BB59E29796FBFDE1B6B"/>
            </w:placeholder>
            <w:date w:fullDate="2021-05-20T00:00:00Z">
              <w:dateFormat w:val="M/d/yyyy"/>
              <w:lid w:val="en-US"/>
              <w:storeMappedDataAs w:val="dateTime"/>
              <w:calendar w:val="gregorian"/>
            </w:date>
          </w:sdtPr>
          <w:sdtContent>
            <w:tc>
              <w:tcPr>
                <w:tcW w:w="6858" w:type="dxa"/>
              </w:tcPr>
              <w:p w:rsidR="00342348" w:rsidRPr="00FF6471" w:rsidRDefault="00342348" w:rsidP="000F1DF9">
                <w:pPr>
                  <w:jc w:val="right"/>
                  <w:rPr>
                    <w:rFonts w:cs="Times New Roman"/>
                    <w:szCs w:val="24"/>
                  </w:rPr>
                </w:pPr>
                <w:r>
                  <w:rPr>
                    <w:rFonts w:cs="Times New Roman"/>
                    <w:szCs w:val="24"/>
                  </w:rPr>
                  <w:t>5/20/2021</w:t>
                </w:r>
              </w:p>
            </w:tc>
          </w:sdtContent>
        </w:sdt>
      </w:tr>
      <w:tr w:rsidR="00342348" w:rsidTr="000F1DF9">
        <w:tc>
          <w:tcPr>
            <w:tcW w:w="2718" w:type="dxa"/>
          </w:tcPr>
          <w:p w:rsidR="00342348" w:rsidRPr="00BC7495" w:rsidRDefault="00342348" w:rsidP="000F1DF9">
            <w:pPr>
              <w:rPr>
                <w:rFonts w:cs="Times New Roman"/>
                <w:szCs w:val="24"/>
              </w:rPr>
            </w:pPr>
          </w:p>
        </w:tc>
        <w:sdt>
          <w:sdtPr>
            <w:rPr>
              <w:rFonts w:cs="Times New Roman"/>
              <w:szCs w:val="24"/>
            </w:rPr>
            <w:alias w:val="BA Version"/>
            <w:tag w:val="BAVersion"/>
            <w:id w:val="-1685590809"/>
            <w:lock w:val="sdtContentLocked"/>
            <w:placeholder>
              <w:docPart w:val="4E3E66B4509E401192E2223907B6B1E0"/>
            </w:placeholder>
          </w:sdtPr>
          <w:sdtContent>
            <w:tc>
              <w:tcPr>
                <w:tcW w:w="6858" w:type="dxa"/>
              </w:tcPr>
              <w:p w:rsidR="00342348" w:rsidRPr="00FF6471" w:rsidRDefault="00342348" w:rsidP="000F1DF9">
                <w:pPr>
                  <w:jc w:val="right"/>
                  <w:rPr>
                    <w:rFonts w:cs="Times New Roman"/>
                    <w:szCs w:val="24"/>
                  </w:rPr>
                </w:pPr>
                <w:r>
                  <w:rPr>
                    <w:rFonts w:cs="Times New Roman"/>
                    <w:szCs w:val="24"/>
                  </w:rPr>
                  <w:t>Engrossed</w:t>
                </w:r>
              </w:p>
            </w:tc>
          </w:sdtContent>
        </w:sdt>
      </w:tr>
    </w:tbl>
    <w:p w:rsidR="00342348" w:rsidRPr="00FF6471" w:rsidRDefault="00342348" w:rsidP="000F1DF9">
      <w:pPr>
        <w:spacing w:after="0" w:line="240" w:lineRule="auto"/>
        <w:rPr>
          <w:rFonts w:cs="Times New Roman"/>
          <w:szCs w:val="24"/>
        </w:rPr>
      </w:pPr>
    </w:p>
    <w:p w:rsidR="00342348" w:rsidRPr="00FF6471" w:rsidRDefault="00342348" w:rsidP="000F1DF9">
      <w:pPr>
        <w:spacing w:after="0" w:line="240" w:lineRule="auto"/>
        <w:rPr>
          <w:rFonts w:cs="Times New Roman"/>
          <w:szCs w:val="24"/>
        </w:rPr>
      </w:pPr>
    </w:p>
    <w:p w:rsidR="00342348" w:rsidRPr="00FF6471" w:rsidRDefault="0034234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C7463C9C6A04DE891C530A6C1C35709"/>
        </w:placeholder>
      </w:sdtPr>
      <w:sdtContent>
        <w:p w:rsidR="00342348" w:rsidRDefault="0034234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F610FA0DDEDE41C789B97A73C702D782"/>
        </w:placeholder>
      </w:sdtPr>
      <w:sdtEndPr/>
      <w:sdtContent>
        <w:p w:rsidR="00342348" w:rsidRDefault="00342348" w:rsidP="00342348">
          <w:pPr>
            <w:pStyle w:val="NormalWeb"/>
            <w:spacing w:before="0" w:beforeAutospacing="0" w:after="0" w:afterAutospacing="0"/>
            <w:jc w:val="both"/>
            <w:divId w:val="1874078688"/>
            <w:rPr>
              <w:rFonts w:eastAsia="Times New Roman"/>
              <w:bCs/>
            </w:rPr>
          </w:pPr>
        </w:p>
        <w:p w:rsidR="00342348" w:rsidRPr="00342348" w:rsidRDefault="00342348" w:rsidP="00342348">
          <w:pPr>
            <w:pStyle w:val="NormalWeb"/>
            <w:spacing w:before="0" w:beforeAutospacing="0" w:after="0" w:afterAutospacing="0"/>
            <w:jc w:val="both"/>
            <w:divId w:val="1874078688"/>
          </w:pPr>
          <w:r w:rsidRPr="00342348">
            <w:t xml:space="preserve">The Texas Supreme Court has previously ruled that attorney's fees awarded to a prevailing party are considered costs and not damages under a commercial general liability insurance policy. It has been suggested that this ruling leaves contractors exposed, even in covered insurance claims, to potentially large awards for attorney's fees. In some cases, a contractor could have an otherwise covered case but still be forced to go to trial if the insurance carrier disagrees with the plaintiff's assessment of damages. If the plaintiff gets an award of attorney's fees, these costs will not be covered by the policy even if the rest of the damages are covered, which creates </w:t>
          </w:r>
          <w:r>
            <w:t xml:space="preserve">a sizeable gap in coverage. </w:t>
          </w:r>
          <w:r w:rsidRPr="00342348">
            <w:t>H.B. 2416 seeks to fill this coverage gap by authorizing a person to recover attorney's fees as compensatory damages for breach of a construction contract.</w:t>
          </w:r>
        </w:p>
        <w:p w:rsidR="00342348" w:rsidRPr="00D70925" w:rsidRDefault="00342348" w:rsidP="00342348">
          <w:pPr>
            <w:spacing w:after="0" w:line="240" w:lineRule="auto"/>
            <w:jc w:val="both"/>
            <w:rPr>
              <w:rFonts w:eastAsia="Times New Roman" w:cs="Times New Roman"/>
              <w:bCs/>
              <w:szCs w:val="24"/>
            </w:rPr>
          </w:pPr>
        </w:p>
      </w:sdtContent>
    </w:sdt>
    <w:p w:rsidR="00342348" w:rsidRDefault="0034234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2416 </w:t>
      </w:r>
      <w:bookmarkStart w:id="1" w:name="AmendsCurrentLaw"/>
      <w:bookmarkEnd w:id="1"/>
      <w:r>
        <w:rPr>
          <w:rFonts w:cs="Times New Roman"/>
          <w:szCs w:val="24"/>
        </w:rPr>
        <w:t>amends current law relating to the recovery of attorney's fees as compensatory damages for certain claims.</w:t>
      </w:r>
    </w:p>
    <w:p w:rsidR="00342348" w:rsidRPr="004B3C5D" w:rsidRDefault="00342348" w:rsidP="000F1DF9">
      <w:pPr>
        <w:spacing w:after="0" w:line="240" w:lineRule="auto"/>
        <w:jc w:val="both"/>
        <w:rPr>
          <w:rFonts w:eastAsia="Times New Roman" w:cs="Times New Roman"/>
          <w:szCs w:val="24"/>
        </w:rPr>
      </w:pPr>
    </w:p>
    <w:p w:rsidR="00342348" w:rsidRPr="005C2A78" w:rsidRDefault="0034234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ED281EA14A14E9F859D2CA871067433"/>
          </w:placeholder>
        </w:sdtPr>
        <w:sdtContent>
          <w:r>
            <w:rPr>
              <w:rFonts w:eastAsia="Times New Roman" w:cs="Times New Roman"/>
              <w:b/>
              <w:szCs w:val="24"/>
              <w:u w:val="single"/>
            </w:rPr>
            <w:t>RULEMAKING AUTHORITY</w:t>
          </w:r>
        </w:sdtContent>
      </w:sdt>
    </w:p>
    <w:p w:rsidR="00342348" w:rsidRPr="006529C4" w:rsidRDefault="00342348" w:rsidP="00774EC7">
      <w:pPr>
        <w:spacing w:after="0" w:line="240" w:lineRule="auto"/>
        <w:jc w:val="both"/>
        <w:rPr>
          <w:rFonts w:cs="Times New Roman"/>
          <w:szCs w:val="24"/>
        </w:rPr>
      </w:pPr>
    </w:p>
    <w:p w:rsidR="00342348" w:rsidRPr="006529C4" w:rsidRDefault="0034234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42348" w:rsidRPr="006529C4" w:rsidRDefault="00342348" w:rsidP="00774EC7">
      <w:pPr>
        <w:spacing w:after="0" w:line="240" w:lineRule="auto"/>
        <w:jc w:val="both"/>
        <w:rPr>
          <w:rFonts w:cs="Times New Roman"/>
          <w:szCs w:val="24"/>
        </w:rPr>
      </w:pPr>
    </w:p>
    <w:p w:rsidR="00342348" w:rsidRPr="005C2A78" w:rsidRDefault="0034234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346F3D1DABD4C448B32261E365C07C7"/>
          </w:placeholder>
        </w:sdtPr>
        <w:sdtContent>
          <w:r>
            <w:rPr>
              <w:rFonts w:eastAsia="Times New Roman" w:cs="Times New Roman"/>
              <w:b/>
              <w:szCs w:val="24"/>
              <w:u w:val="single"/>
            </w:rPr>
            <w:t>SECTION BY SECTION ANALYSIS</w:t>
          </w:r>
        </w:sdtContent>
      </w:sdt>
    </w:p>
    <w:p w:rsidR="00342348" w:rsidRPr="005C2A78" w:rsidRDefault="00342348" w:rsidP="000F1DF9">
      <w:pPr>
        <w:spacing w:after="0" w:line="240" w:lineRule="auto"/>
        <w:jc w:val="both"/>
        <w:rPr>
          <w:rFonts w:eastAsia="Times New Roman" w:cs="Times New Roman"/>
          <w:szCs w:val="24"/>
        </w:rPr>
      </w:pPr>
    </w:p>
    <w:p w:rsidR="00342348" w:rsidRDefault="00342348" w:rsidP="000B2316">
      <w:pPr>
        <w:spacing w:line="240" w:lineRule="auto"/>
        <w:jc w:val="both"/>
      </w:pPr>
      <w:r>
        <w:t>SECTION 1.  Amends Chapter 38, Civil Practice and Remedies Code, by adding Section 38.0015, as follows:</w:t>
      </w:r>
    </w:p>
    <w:p w:rsidR="00342348" w:rsidRPr="004B3C5D" w:rsidRDefault="00342348" w:rsidP="000B2316">
      <w:pPr>
        <w:spacing w:line="240" w:lineRule="auto"/>
        <w:ind w:left="720"/>
        <w:jc w:val="both"/>
      </w:pPr>
      <w:r w:rsidRPr="004B3C5D">
        <w:t xml:space="preserve">Sec. 38.0015.  RECOVERY OF ATTORNEY'S FEES AS COMPENSATORY DAMAGES.  (a)  </w:t>
      </w:r>
      <w:r>
        <w:t>Authorizes a person to</w:t>
      </w:r>
      <w:r w:rsidRPr="004B3C5D">
        <w:t xml:space="preserve"> recover reasonable attorney's fees from an individual, corporation, or other entity from which recovery is permitted under Section 38.001 </w:t>
      </w:r>
      <w:r>
        <w:t xml:space="preserve">(Recovery of Attorney's Fees) </w:t>
      </w:r>
      <w:r w:rsidRPr="004B3C5D">
        <w:t>as compensatory damages for breach of a construction contract as defined by Section 130.001</w:t>
      </w:r>
      <w:r>
        <w:t xml:space="preserve"> (Definition)</w:t>
      </w:r>
      <w:r w:rsidRPr="004B3C5D">
        <w:t>.</w:t>
      </w:r>
    </w:p>
    <w:p w:rsidR="00342348" w:rsidRDefault="00342348" w:rsidP="000B2316">
      <w:pPr>
        <w:spacing w:line="240" w:lineRule="auto"/>
        <w:ind w:left="1440"/>
        <w:jc w:val="both"/>
      </w:pPr>
      <w:r w:rsidRPr="004B3C5D">
        <w:t>(b) </w:t>
      </w:r>
      <w:r>
        <w:t>Prohibits Section 38.0015 from being</w:t>
      </w:r>
      <w:r w:rsidRPr="004B3C5D">
        <w:t xml:space="preserve"> construed to create or imply a private cause of action or independent basis to recover attorney's fees.</w:t>
      </w:r>
    </w:p>
    <w:p w:rsidR="00342348" w:rsidRDefault="00342348" w:rsidP="000B2316">
      <w:pPr>
        <w:spacing w:line="240" w:lineRule="auto"/>
        <w:jc w:val="both"/>
      </w:pPr>
      <w:r>
        <w:t>SECTION 2. Makes application of this Act prospective.</w:t>
      </w:r>
    </w:p>
    <w:p w:rsidR="00342348" w:rsidRDefault="00342348" w:rsidP="000B2316">
      <w:pPr>
        <w:spacing w:line="240" w:lineRule="auto"/>
        <w:jc w:val="both"/>
      </w:pPr>
      <w:r>
        <w:t>SECTION 3.  Effective date: September 1, 2021.</w:t>
      </w:r>
    </w:p>
    <w:p w:rsidR="00342348" w:rsidRPr="00C8671F" w:rsidRDefault="00342348" w:rsidP="004B3C5D">
      <w:pPr>
        <w:spacing w:after="0" w:line="240" w:lineRule="auto"/>
        <w:jc w:val="both"/>
        <w:rPr>
          <w:rFonts w:eastAsia="Times New Roman" w:cs="Times New Roman"/>
          <w:szCs w:val="24"/>
        </w:rPr>
      </w:pPr>
    </w:p>
    <w:sectPr w:rsidR="0034234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D75" w:rsidRDefault="00AC4D75" w:rsidP="000F1DF9">
      <w:pPr>
        <w:spacing w:after="0" w:line="240" w:lineRule="auto"/>
      </w:pPr>
      <w:r>
        <w:separator/>
      </w:r>
    </w:p>
  </w:endnote>
  <w:endnote w:type="continuationSeparator" w:id="0">
    <w:p w:rsidR="00AC4D75" w:rsidRDefault="00AC4D7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C4D7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42348">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42348">
                <w:rPr>
                  <w:sz w:val="20"/>
                  <w:szCs w:val="20"/>
                </w:rPr>
                <w:t>H.B. 2416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4234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C4D7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4234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4234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D75" w:rsidRDefault="00AC4D75" w:rsidP="000F1DF9">
      <w:pPr>
        <w:spacing w:after="0" w:line="240" w:lineRule="auto"/>
      </w:pPr>
      <w:r>
        <w:separator/>
      </w:r>
    </w:p>
  </w:footnote>
  <w:footnote w:type="continuationSeparator" w:id="0">
    <w:p w:rsidR="00AC4D75" w:rsidRDefault="00AC4D7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2348"/>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C4D75"/>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9357C"/>
  <w15:docId w15:val="{493E0DD6-B985-42BE-9058-1EE747EB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4234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07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36BB51982F14D8F8BB2BF4990F64B8E"/>
        <w:category>
          <w:name w:val="General"/>
          <w:gallery w:val="placeholder"/>
        </w:category>
        <w:types>
          <w:type w:val="bbPlcHdr"/>
        </w:types>
        <w:behaviors>
          <w:behavior w:val="content"/>
        </w:behaviors>
        <w:guid w:val="{F492159C-BD6B-4C07-AB4F-158353420587}"/>
      </w:docPartPr>
      <w:docPartBody>
        <w:p w:rsidR="00000000" w:rsidRDefault="0040482D"/>
      </w:docPartBody>
    </w:docPart>
    <w:docPart>
      <w:docPartPr>
        <w:name w:val="E808938FD9D5443C928C452395530228"/>
        <w:category>
          <w:name w:val="General"/>
          <w:gallery w:val="placeholder"/>
        </w:category>
        <w:types>
          <w:type w:val="bbPlcHdr"/>
        </w:types>
        <w:behaviors>
          <w:behavior w:val="content"/>
        </w:behaviors>
        <w:guid w:val="{06FCBE4F-7A8B-4330-843B-A872A3748CA3}"/>
      </w:docPartPr>
      <w:docPartBody>
        <w:p w:rsidR="00000000" w:rsidRDefault="0040482D"/>
      </w:docPartBody>
    </w:docPart>
    <w:docPart>
      <w:docPartPr>
        <w:name w:val="935C588F2C6B434AA954F40EE6215B19"/>
        <w:category>
          <w:name w:val="General"/>
          <w:gallery w:val="placeholder"/>
        </w:category>
        <w:types>
          <w:type w:val="bbPlcHdr"/>
        </w:types>
        <w:behaviors>
          <w:behavior w:val="content"/>
        </w:behaviors>
        <w:guid w:val="{0E926EE6-AC47-4655-BAEF-F4D2F0C9C1D2}"/>
      </w:docPartPr>
      <w:docPartBody>
        <w:p w:rsidR="00000000" w:rsidRDefault="0040482D"/>
      </w:docPartBody>
    </w:docPart>
    <w:docPart>
      <w:docPartPr>
        <w:name w:val="2903440C4BE741EF8D8B56AC1A21EA69"/>
        <w:category>
          <w:name w:val="General"/>
          <w:gallery w:val="placeholder"/>
        </w:category>
        <w:types>
          <w:type w:val="bbPlcHdr"/>
        </w:types>
        <w:behaviors>
          <w:behavior w:val="content"/>
        </w:behaviors>
        <w:guid w:val="{498DB9B3-B966-4FB1-8627-27EB92DAAF3F}"/>
      </w:docPartPr>
      <w:docPartBody>
        <w:p w:rsidR="00000000" w:rsidRDefault="0040482D"/>
      </w:docPartBody>
    </w:docPart>
    <w:docPart>
      <w:docPartPr>
        <w:name w:val="9D20E63F37F14FBDA803DB5AEB58439A"/>
        <w:category>
          <w:name w:val="General"/>
          <w:gallery w:val="placeholder"/>
        </w:category>
        <w:types>
          <w:type w:val="bbPlcHdr"/>
        </w:types>
        <w:behaviors>
          <w:behavior w:val="content"/>
        </w:behaviors>
        <w:guid w:val="{242D056E-6BC7-4E59-A8E4-7F49FDE88CE1}"/>
      </w:docPartPr>
      <w:docPartBody>
        <w:p w:rsidR="00000000" w:rsidRDefault="0040482D"/>
      </w:docPartBody>
    </w:docPart>
    <w:docPart>
      <w:docPartPr>
        <w:name w:val="C48F2D7DF0B242B382E7443694EA1984"/>
        <w:category>
          <w:name w:val="General"/>
          <w:gallery w:val="placeholder"/>
        </w:category>
        <w:types>
          <w:type w:val="bbPlcHdr"/>
        </w:types>
        <w:behaviors>
          <w:behavior w:val="content"/>
        </w:behaviors>
        <w:guid w:val="{02B2DEC9-5475-43AE-B9A7-D513B52A8499}"/>
      </w:docPartPr>
      <w:docPartBody>
        <w:p w:rsidR="00000000" w:rsidRDefault="0040482D"/>
      </w:docPartBody>
    </w:docPart>
    <w:docPart>
      <w:docPartPr>
        <w:name w:val="077D3621BF0C40B9A8B461340CAD7B52"/>
        <w:category>
          <w:name w:val="General"/>
          <w:gallery w:val="placeholder"/>
        </w:category>
        <w:types>
          <w:type w:val="bbPlcHdr"/>
        </w:types>
        <w:behaviors>
          <w:behavior w:val="content"/>
        </w:behaviors>
        <w:guid w:val="{6B9B5669-BF86-44AB-B158-3CF49C400391}"/>
      </w:docPartPr>
      <w:docPartBody>
        <w:p w:rsidR="00000000" w:rsidRDefault="0040482D"/>
      </w:docPartBody>
    </w:docPart>
    <w:docPart>
      <w:docPartPr>
        <w:name w:val="F6FBC734BCAF4D988FB319E5B95B6C6A"/>
        <w:category>
          <w:name w:val="General"/>
          <w:gallery w:val="placeholder"/>
        </w:category>
        <w:types>
          <w:type w:val="bbPlcHdr"/>
        </w:types>
        <w:behaviors>
          <w:behavior w:val="content"/>
        </w:behaviors>
        <w:guid w:val="{6F19EE87-6BC4-4BD6-8770-2897A086AFBA}"/>
      </w:docPartPr>
      <w:docPartBody>
        <w:p w:rsidR="00000000" w:rsidRDefault="0040482D"/>
      </w:docPartBody>
    </w:docPart>
    <w:docPart>
      <w:docPartPr>
        <w:name w:val="C63AE9BEF8AC445AA9CEC983B6F4E866"/>
        <w:category>
          <w:name w:val="General"/>
          <w:gallery w:val="placeholder"/>
        </w:category>
        <w:types>
          <w:type w:val="bbPlcHdr"/>
        </w:types>
        <w:behaviors>
          <w:behavior w:val="content"/>
        </w:behaviors>
        <w:guid w:val="{1493C0BC-A34D-4F4A-BB01-962BFEA01FFA}"/>
      </w:docPartPr>
      <w:docPartBody>
        <w:p w:rsidR="00000000" w:rsidRDefault="0040482D"/>
      </w:docPartBody>
    </w:docPart>
    <w:docPart>
      <w:docPartPr>
        <w:name w:val="6F29D68907B24BB59E29796FBFDE1B6B"/>
        <w:category>
          <w:name w:val="General"/>
          <w:gallery w:val="placeholder"/>
        </w:category>
        <w:types>
          <w:type w:val="bbPlcHdr"/>
        </w:types>
        <w:behaviors>
          <w:behavior w:val="content"/>
        </w:behaviors>
        <w:guid w:val="{061A8DC7-AEF0-477B-A62E-B50CD11490DD}"/>
      </w:docPartPr>
      <w:docPartBody>
        <w:p w:rsidR="00000000" w:rsidRDefault="008F565C" w:rsidP="008F565C">
          <w:pPr>
            <w:pStyle w:val="6F29D68907B24BB59E29796FBFDE1B6B"/>
          </w:pPr>
          <w:r w:rsidRPr="00A30DD1">
            <w:rPr>
              <w:rStyle w:val="PlaceholderText"/>
            </w:rPr>
            <w:t>Click here to enter a date.</w:t>
          </w:r>
        </w:p>
      </w:docPartBody>
    </w:docPart>
    <w:docPart>
      <w:docPartPr>
        <w:name w:val="4E3E66B4509E401192E2223907B6B1E0"/>
        <w:category>
          <w:name w:val="General"/>
          <w:gallery w:val="placeholder"/>
        </w:category>
        <w:types>
          <w:type w:val="bbPlcHdr"/>
        </w:types>
        <w:behaviors>
          <w:behavior w:val="content"/>
        </w:behaviors>
        <w:guid w:val="{78D9E704-8D30-4281-81B9-7692CE6DB26F}"/>
      </w:docPartPr>
      <w:docPartBody>
        <w:p w:rsidR="00000000" w:rsidRDefault="0040482D"/>
      </w:docPartBody>
    </w:docPart>
    <w:docPart>
      <w:docPartPr>
        <w:name w:val="CC7463C9C6A04DE891C530A6C1C35709"/>
        <w:category>
          <w:name w:val="General"/>
          <w:gallery w:val="placeholder"/>
        </w:category>
        <w:types>
          <w:type w:val="bbPlcHdr"/>
        </w:types>
        <w:behaviors>
          <w:behavior w:val="content"/>
        </w:behaviors>
        <w:guid w:val="{05D1375B-E766-4759-874B-86BB38D54FE3}"/>
      </w:docPartPr>
      <w:docPartBody>
        <w:p w:rsidR="00000000" w:rsidRDefault="0040482D"/>
      </w:docPartBody>
    </w:docPart>
    <w:docPart>
      <w:docPartPr>
        <w:name w:val="F610FA0DDEDE41C789B97A73C702D782"/>
        <w:category>
          <w:name w:val="General"/>
          <w:gallery w:val="placeholder"/>
        </w:category>
        <w:types>
          <w:type w:val="bbPlcHdr"/>
        </w:types>
        <w:behaviors>
          <w:behavior w:val="content"/>
        </w:behaviors>
        <w:guid w:val="{60FAECBA-6D97-44FE-9946-166057B6A6C5}"/>
      </w:docPartPr>
      <w:docPartBody>
        <w:p w:rsidR="00000000" w:rsidRDefault="008F565C" w:rsidP="008F565C">
          <w:pPr>
            <w:pStyle w:val="F610FA0DDEDE41C789B97A73C702D782"/>
          </w:pPr>
          <w:r>
            <w:rPr>
              <w:rFonts w:eastAsia="Times New Roman" w:cs="Times New Roman"/>
              <w:bCs/>
              <w:szCs w:val="24"/>
            </w:rPr>
            <w:t xml:space="preserve"> </w:t>
          </w:r>
        </w:p>
      </w:docPartBody>
    </w:docPart>
    <w:docPart>
      <w:docPartPr>
        <w:name w:val="EED281EA14A14E9F859D2CA871067433"/>
        <w:category>
          <w:name w:val="General"/>
          <w:gallery w:val="placeholder"/>
        </w:category>
        <w:types>
          <w:type w:val="bbPlcHdr"/>
        </w:types>
        <w:behaviors>
          <w:behavior w:val="content"/>
        </w:behaviors>
        <w:guid w:val="{44646888-9E3A-4AC1-969C-3E1E5053C09B}"/>
      </w:docPartPr>
      <w:docPartBody>
        <w:p w:rsidR="00000000" w:rsidRDefault="0040482D"/>
      </w:docPartBody>
    </w:docPart>
    <w:docPart>
      <w:docPartPr>
        <w:name w:val="C346F3D1DABD4C448B32261E365C07C7"/>
        <w:category>
          <w:name w:val="General"/>
          <w:gallery w:val="placeholder"/>
        </w:category>
        <w:types>
          <w:type w:val="bbPlcHdr"/>
        </w:types>
        <w:behaviors>
          <w:behavior w:val="content"/>
        </w:behaviors>
        <w:guid w:val="{F04A1490-ED7A-42CC-A154-E10113254675}"/>
      </w:docPartPr>
      <w:docPartBody>
        <w:p w:rsidR="00000000" w:rsidRDefault="004048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0482D"/>
    <w:rsid w:val="004816E8"/>
    <w:rsid w:val="00493D6D"/>
    <w:rsid w:val="00576003"/>
    <w:rsid w:val="005B408E"/>
    <w:rsid w:val="005D31F2"/>
    <w:rsid w:val="00635291"/>
    <w:rsid w:val="006959CC"/>
    <w:rsid w:val="00696675"/>
    <w:rsid w:val="006B0016"/>
    <w:rsid w:val="008C55F7"/>
    <w:rsid w:val="008F565C"/>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565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F29D68907B24BB59E29796FBFDE1B6B">
    <w:name w:val="6F29D68907B24BB59E29796FBFDE1B6B"/>
    <w:rsid w:val="008F565C"/>
    <w:pPr>
      <w:spacing w:after="160" w:line="259" w:lineRule="auto"/>
    </w:pPr>
  </w:style>
  <w:style w:type="paragraph" w:customStyle="1" w:styleId="F610FA0DDEDE41C789B97A73C702D782">
    <w:name w:val="F610FA0DDEDE41C789B97A73C702D782"/>
    <w:rsid w:val="008F565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92269BC-3741-4846-827E-6FE375FBD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5714</TotalTime>
  <Pages>1</Pages>
  <Words>311</Words>
  <Characters>1774</Characters>
  <Application>Microsoft Office Word</Application>
  <DocSecurity>0</DocSecurity>
  <Lines>14</Lines>
  <Paragraphs>4</Paragraphs>
  <ScaleCrop>false</ScaleCrop>
  <Company>Texas Legislative Council</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2021-05-20T15:45:00Z</cp:lastPrinted>
  <dcterms:created xsi:type="dcterms:W3CDTF">2015-05-29T14:24:00Z</dcterms:created>
  <dcterms:modified xsi:type="dcterms:W3CDTF">2021-05-20T16:05:00Z</dcterms:modified>
</cp:coreProperties>
</file>

<file path=docProps/custom.xml><?xml version="1.0" encoding="utf-8"?>
<op:Properties xmlns:vt="http://schemas.openxmlformats.org/officeDocument/2006/docPropsVTypes" xmlns:op="http://schemas.openxmlformats.org/officeDocument/2006/custom-properties"/>
</file>