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E0690" w14:paraId="2D603796" w14:textId="77777777" w:rsidTr="00345119">
        <w:tc>
          <w:tcPr>
            <w:tcW w:w="9576" w:type="dxa"/>
            <w:noWrap/>
          </w:tcPr>
          <w:p w14:paraId="6465B867" w14:textId="77777777" w:rsidR="008423E4" w:rsidRPr="0022177D" w:rsidRDefault="000C3551" w:rsidP="00871CF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414C1C" w14:textId="77777777" w:rsidR="008423E4" w:rsidRPr="0022177D" w:rsidRDefault="008423E4" w:rsidP="00871CFC">
      <w:pPr>
        <w:jc w:val="center"/>
      </w:pPr>
    </w:p>
    <w:p w14:paraId="6711A71C" w14:textId="77777777" w:rsidR="008423E4" w:rsidRPr="00B31F0E" w:rsidRDefault="008423E4" w:rsidP="00871CFC"/>
    <w:p w14:paraId="2B44CE51" w14:textId="77777777" w:rsidR="008423E4" w:rsidRPr="00742794" w:rsidRDefault="008423E4" w:rsidP="00871CF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0690" w14:paraId="1BAD193A" w14:textId="77777777" w:rsidTr="00345119">
        <w:tc>
          <w:tcPr>
            <w:tcW w:w="9576" w:type="dxa"/>
          </w:tcPr>
          <w:p w14:paraId="09ABB78C" w14:textId="04C291A5" w:rsidR="008423E4" w:rsidRPr="00861995" w:rsidRDefault="000C3551" w:rsidP="00871CFC">
            <w:pPr>
              <w:jc w:val="right"/>
            </w:pPr>
            <w:r>
              <w:t>H.B. 2423</w:t>
            </w:r>
          </w:p>
        </w:tc>
      </w:tr>
      <w:tr w:rsidR="003E0690" w14:paraId="505590E7" w14:textId="77777777" w:rsidTr="00345119">
        <w:tc>
          <w:tcPr>
            <w:tcW w:w="9576" w:type="dxa"/>
          </w:tcPr>
          <w:p w14:paraId="5AAD95B8" w14:textId="7B9BB6C2" w:rsidR="008423E4" w:rsidRPr="00861995" w:rsidRDefault="000C3551" w:rsidP="00871CFC">
            <w:pPr>
              <w:jc w:val="right"/>
            </w:pPr>
            <w:r>
              <w:t xml:space="preserve">By: </w:t>
            </w:r>
            <w:r w:rsidR="00013799">
              <w:t>Davis</w:t>
            </w:r>
          </w:p>
        </w:tc>
      </w:tr>
      <w:tr w:rsidR="003E0690" w14:paraId="38FFC793" w14:textId="77777777" w:rsidTr="00345119">
        <w:tc>
          <w:tcPr>
            <w:tcW w:w="9576" w:type="dxa"/>
          </w:tcPr>
          <w:p w14:paraId="7DA4DEAE" w14:textId="331EF502" w:rsidR="008423E4" w:rsidRPr="00861995" w:rsidRDefault="000C3551" w:rsidP="00871CFC">
            <w:pPr>
              <w:jc w:val="right"/>
            </w:pPr>
            <w:r>
              <w:t>Environmental Regulation</w:t>
            </w:r>
          </w:p>
        </w:tc>
      </w:tr>
      <w:tr w:rsidR="003E0690" w14:paraId="34929070" w14:textId="77777777" w:rsidTr="00345119">
        <w:tc>
          <w:tcPr>
            <w:tcW w:w="9576" w:type="dxa"/>
          </w:tcPr>
          <w:p w14:paraId="479830BD" w14:textId="3E847BA3" w:rsidR="008423E4" w:rsidRDefault="000C3551" w:rsidP="00871CFC">
            <w:pPr>
              <w:jc w:val="right"/>
            </w:pPr>
            <w:r>
              <w:t>Committee Report (Unamended)</w:t>
            </w:r>
          </w:p>
        </w:tc>
      </w:tr>
    </w:tbl>
    <w:p w14:paraId="75BBE0FE" w14:textId="77777777" w:rsidR="008423E4" w:rsidRDefault="008423E4" w:rsidP="00871CFC">
      <w:pPr>
        <w:tabs>
          <w:tab w:val="right" w:pos="9360"/>
        </w:tabs>
      </w:pPr>
    </w:p>
    <w:p w14:paraId="43B354FA" w14:textId="77777777" w:rsidR="008423E4" w:rsidRDefault="008423E4" w:rsidP="00871CFC"/>
    <w:p w14:paraId="51CFD974" w14:textId="77777777" w:rsidR="008423E4" w:rsidRDefault="008423E4" w:rsidP="00871CF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E0690" w14:paraId="485EAB79" w14:textId="77777777" w:rsidTr="00345119">
        <w:tc>
          <w:tcPr>
            <w:tcW w:w="9576" w:type="dxa"/>
          </w:tcPr>
          <w:p w14:paraId="2DD620CA" w14:textId="77777777" w:rsidR="008423E4" w:rsidRPr="00A8133F" w:rsidRDefault="000C3551" w:rsidP="00871C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B4C392" w14:textId="77777777" w:rsidR="008423E4" w:rsidRDefault="008423E4" w:rsidP="00871CFC"/>
          <w:p w14:paraId="53BF77E1" w14:textId="281DC01D" w:rsidR="008423E4" w:rsidRDefault="000C3551" w:rsidP="00871C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B33B5">
              <w:t xml:space="preserve">Typically, older model vehicles are the most polluting and thus have a bigger impact on the air quality in the nonattainment </w:t>
            </w:r>
            <w:r w:rsidRPr="006B33B5">
              <w:t>counties. Current law requires vehicles at least two and less than 25 years old to undergo emissions test</w:t>
            </w:r>
            <w:r>
              <w:t>ing</w:t>
            </w:r>
            <w:r w:rsidRPr="006B33B5">
              <w:t xml:space="preserve">. </w:t>
            </w:r>
            <w:r>
              <w:t xml:space="preserve">The current </w:t>
            </w:r>
            <w:r w:rsidR="005F0548">
              <w:t>phase</w:t>
            </w:r>
            <w:r>
              <w:t>out for this requirement will soon allow</w:t>
            </w:r>
            <w:r w:rsidRPr="006B33B5">
              <w:t xml:space="preserve"> vehicles </w:t>
            </w:r>
            <w:r w:rsidR="005F0548">
              <w:t>made in</w:t>
            </w:r>
            <w:r w:rsidRPr="006B33B5">
              <w:t xml:space="preserve"> 1997 </w:t>
            </w:r>
            <w:r>
              <w:t>to</w:t>
            </w:r>
            <w:r w:rsidRPr="006B33B5">
              <w:t xml:space="preserve"> </w:t>
            </w:r>
            <w:r>
              <w:t>no longer have to submit for emissions</w:t>
            </w:r>
            <w:r w:rsidRPr="006B33B5">
              <w:t xml:space="preserve"> testing </w:t>
            </w:r>
            <w:r>
              <w:t>beginning in</w:t>
            </w:r>
            <w:r w:rsidRPr="006B33B5">
              <w:t xml:space="preserve"> 202</w:t>
            </w:r>
            <w:r w:rsidRPr="006B33B5">
              <w:t>2</w:t>
            </w:r>
            <w:r>
              <w:t xml:space="preserve">, despite </w:t>
            </w:r>
            <w:r w:rsidR="005F0548">
              <w:t xml:space="preserve">a number of </w:t>
            </w:r>
            <w:r>
              <w:t>these vehicles remaining on the road</w:t>
            </w:r>
            <w:r w:rsidRPr="006B33B5">
              <w:t>.</w:t>
            </w:r>
            <w:r>
              <w:t xml:space="preserve"> H.B. </w:t>
            </w:r>
            <w:r w:rsidRPr="006B33B5">
              <w:t xml:space="preserve">2423 </w:t>
            </w:r>
            <w:r>
              <w:t xml:space="preserve">seeks to address this issue by </w:t>
            </w:r>
            <w:r w:rsidR="00013799">
              <w:t>establishing a fixed cutoff</w:t>
            </w:r>
            <w:r w:rsidRPr="006B33B5">
              <w:t xml:space="preserve"> </w:t>
            </w:r>
            <w:r w:rsidR="00013799">
              <w:t>for the requirement</w:t>
            </w:r>
            <w:r w:rsidRPr="006B33B5">
              <w:t xml:space="preserve"> to participate </w:t>
            </w:r>
            <w:r w:rsidR="005C7154" w:rsidRPr="006B33B5">
              <w:t xml:space="preserve">in </w:t>
            </w:r>
            <w:r w:rsidRPr="006B33B5">
              <w:t>the emissions testing program</w:t>
            </w:r>
            <w:r w:rsidR="00B26187">
              <w:t xml:space="preserve"> so that vehicles </w:t>
            </w:r>
            <w:r w:rsidR="00981577">
              <w:t xml:space="preserve">with a model year of 1997 or later </w:t>
            </w:r>
            <w:r w:rsidR="00B26187">
              <w:t xml:space="preserve">will </w:t>
            </w:r>
            <w:r w:rsidR="00981577">
              <w:t>no longer be phased out</w:t>
            </w:r>
            <w:r w:rsidR="00B26187">
              <w:t xml:space="preserve"> of the program</w:t>
            </w:r>
            <w:r w:rsidRPr="005A2FC0">
              <w:t>.</w:t>
            </w:r>
          </w:p>
          <w:p w14:paraId="7366C349" w14:textId="77777777" w:rsidR="008423E4" w:rsidRPr="00E26B13" w:rsidRDefault="008423E4" w:rsidP="00871CFC">
            <w:pPr>
              <w:rPr>
                <w:b/>
              </w:rPr>
            </w:pPr>
          </w:p>
        </w:tc>
      </w:tr>
      <w:tr w:rsidR="003E0690" w14:paraId="7BBAB210" w14:textId="77777777" w:rsidTr="00345119">
        <w:tc>
          <w:tcPr>
            <w:tcW w:w="9576" w:type="dxa"/>
          </w:tcPr>
          <w:p w14:paraId="72E526C8" w14:textId="77777777" w:rsidR="0017725B" w:rsidRDefault="000C3551" w:rsidP="00871C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0DC116" w14:textId="77777777" w:rsidR="0017725B" w:rsidRDefault="0017725B" w:rsidP="00871CFC">
            <w:pPr>
              <w:rPr>
                <w:b/>
                <w:u w:val="single"/>
              </w:rPr>
            </w:pPr>
          </w:p>
          <w:p w14:paraId="16B561B4" w14:textId="77777777" w:rsidR="004467E9" w:rsidRPr="004467E9" w:rsidRDefault="000C3551" w:rsidP="00871CF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477201C5" w14:textId="77777777" w:rsidR="0017725B" w:rsidRPr="0017725B" w:rsidRDefault="0017725B" w:rsidP="00871CFC">
            <w:pPr>
              <w:rPr>
                <w:b/>
                <w:u w:val="single"/>
              </w:rPr>
            </w:pPr>
          </w:p>
        </w:tc>
      </w:tr>
      <w:tr w:rsidR="003E0690" w14:paraId="7B28BE91" w14:textId="77777777" w:rsidTr="00345119">
        <w:tc>
          <w:tcPr>
            <w:tcW w:w="9576" w:type="dxa"/>
          </w:tcPr>
          <w:p w14:paraId="444E054D" w14:textId="77777777" w:rsidR="008423E4" w:rsidRPr="00A8133F" w:rsidRDefault="000C3551" w:rsidP="00871C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2E2D9F" w14:textId="77777777" w:rsidR="008423E4" w:rsidRDefault="008423E4" w:rsidP="00871CFC"/>
          <w:p w14:paraId="0698EDA7" w14:textId="77777777" w:rsidR="004467E9" w:rsidRDefault="000C3551" w:rsidP="00871C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33E1DEAF" w14:textId="77777777" w:rsidR="008423E4" w:rsidRPr="00E21FDC" w:rsidRDefault="008423E4" w:rsidP="00871CFC">
            <w:pPr>
              <w:rPr>
                <w:b/>
              </w:rPr>
            </w:pPr>
          </w:p>
        </w:tc>
      </w:tr>
      <w:tr w:rsidR="003E0690" w14:paraId="517E6ADA" w14:textId="77777777" w:rsidTr="00345119">
        <w:tc>
          <w:tcPr>
            <w:tcW w:w="9576" w:type="dxa"/>
          </w:tcPr>
          <w:p w14:paraId="6523B646" w14:textId="77777777" w:rsidR="008423E4" w:rsidRPr="00A8133F" w:rsidRDefault="000C3551" w:rsidP="00871C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148BC0" w14:textId="77777777" w:rsidR="008423E4" w:rsidRDefault="008423E4" w:rsidP="00871CFC"/>
          <w:p w14:paraId="7D4202F0" w14:textId="4F4F75B7" w:rsidR="009C36CD" w:rsidRPr="009C36CD" w:rsidRDefault="000C3551" w:rsidP="00871C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2423 amends the Health and Safety Code to change the</w:t>
            </w:r>
            <w:r w:rsidR="009C1E6D">
              <w:t xml:space="preserve"> </w:t>
            </w:r>
            <w:r w:rsidR="00B60290">
              <w:t xml:space="preserve">phased cutoff requiring periodic state vehicle emissions and safety inspection of </w:t>
            </w:r>
            <w:r w:rsidR="009C1E6D">
              <w:t xml:space="preserve">a </w:t>
            </w:r>
            <w:r>
              <w:t>gasoline</w:t>
            </w:r>
            <w:r w:rsidR="009910EC">
              <w:t>-powered vehicle</w:t>
            </w:r>
            <w:r>
              <w:t xml:space="preserve"> </w:t>
            </w:r>
            <w:r w:rsidR="00B60290">
              <w:t>on the basis of the vehicle</w:t>
            </w:r>
            <w:r>
              <w:t xml:space="preserve"> </w:t>
            </w:r>
            <w:r w:rsidR="009910EC">
              <w:t>being</w:t>
            </w:r>
            <w:r>
              <w:t xml:space="preserve"> at least two and less than 25 years old to </w:t>
            </w:r>
            <w:r w:rsidR="00B60290">
              <w:t xml:space="preserve">a fixed cutoff </w:t>
            </w:r>
            <w:r w:rsidR="00797CD6">
              <w:t xml:space="preserve">on the basis of the vehicle </w:t>
            </w:r>
            <w:r w:rsidR="009910EC">
              <w:t>being</w:t>
            </w:r>
            <w:r>
              <w:t xml:space="preserve"> at least two year</w:t>
            </w:r>
            <w:r w:rsidR="00797CD6">
              <w:t>s</w:t>
            </w:r>
            <w:r>
              <w:t xml:space="preserve"> old and a model year 1997 or later.</w:t>
            </w:r>
          </w:p>
          <w:p w14:paraId="6877A83F" w14:textId="77777777" w:rsidR="008423E4" w:rsidRPr="00835628" w:rsidRDefault="008423E4" w:rsidP="00871CFC">
            <w:pPr>
              <w:rPr>
                <w:b/>
              </w:rPr>
            </w:pPr>
          </w:p>
        </w:tc>
      </w:tr>
      <w:tr w:rsidR="003E0690" w14:paraId="0761B4F8" w14:textId="77777777" w:rsidTr="00345119">
        <w:tc>
          <w:tcPr>
            <w:tcW w:w="9576" w:type="dxa"/>
          </w:tcPr>
          <w:p w14:paraId="79D61199" w14:textId="77777777" w:rsidR="008423E4" w:rsidRPr="00A8133F" w:rsidRDefault="000C3551" w:rsidP="00871C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6E03B5" w14:textId="77777777" w:rsidR="008423E4" w:rsidRDefault="008423E4" w:rsidP="00871CFC"/>
          <w:p w14:paraId="2B910A9A" w14:textId="66CCF120" w:rsidR="008423E4" w:rsidRPr="003624F2" w:rsidRDefault="000C3551" w:rsidP="00871C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7650733C" w14:textId="77777777" w:rsidR="008423E4" w:rsidRPr="00233FDB" w:rsidRDefault="008423E4" w:rsidP="00871CFC">
            <w:pPr>
              <w:rPr>
                <w:b/>
              </w:rPr>
            </w:pPr>
          </w:p>
        </w:tc>
      </w:tr>
    </w:tbl>
    <w:p w14:paraId="4A683E6C" w14:textId="77777777" w:rsidR="008423E4" w:rsidRPr="00BE0E75" w:rsidRDefault="008423E4" w:rsidP="00871CFC">
      <w:pPr>
        <w:jc w:val="both"/>
        <w:rPr>
          <w:rFonts w:ascii="Arial" w:hAnsi="Arial"/>
          <w:sz w:val="16"/>
          <w:szCs w:val="16"/>
        </w:rPr>
      </w:pPr>
    </w:p>
    <w:p w14:paraId="1C2F9525" w14:textId="77777777" w:rsidR="004108C3" w:rsidRPr="008423E4" w:rsidRDefault="004108C3" w:rsidP="00871CF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AF5FE" w14:textId="77777777" w:rsidR="00000000" w:rsidRDefault="000C3551">
      <w:r>
        <w:separator/>
      </w:r>
    </w:p>
  </w:endnote>
  <w:endnote w:type="continuationSeparator" w:id="0">
    <w:p w14:paraId="218C92A2" w14:textId="77777777" w:rsidR="00000000" w:rsidRDefault="000C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C9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0690" w14:paraId="35FBAA6D" w14:textId="77777777" w:rsidTr="009C1E9A">
      <w:trPr>
        <w:cantSplit/>
      </w:trPr>
      <w:tc>
        <w:tcPr>
          <w:tcW w:w="0" w:type="pct"/>
        </w:tcPr>
        <w:p w14:paraId="1A2B17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2DD7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A311D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F01A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33D1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0690" w14:paraId="59507EEF" w14:textId="77777777" w:rsidTr="009C1E9A">
      <w:trPr>
        <w:cantSplit/>
      </w:trPr>
      <w:tc>
        <w:tcPr>
          <w:tcW w:w="0" w:type="pct"/>
        </w:tcPr>
        <w:p w14:paraId="12C5F0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9589D1" w14:textId="60F8D4B5" w:rsidR="00EC379B" w:rsidRPr="009C1E9A" w:rsidRDefault="000C35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21764</w:t>
          </w:r>
        </w:p>
      </w:tc>
      <w:tc>
        <w:tcPr>
          <w:tcW w:w="2453" w:type="pct"/>
        </w:tcPr>
        <w:p w14:paraId="59D4F1E3" w14:textId="185FD874" w:rsidR="00EC379B" w:rsidRDefault="000C35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D62AC">
            <w:t>21.113.1781</w:t>
          </w:r>
          <w:r>
            <w:fldChar w:fldCharType="end"/>
          </w:r>
        </w:p>
      </w:tc>
    </w:tr>
    <w:tr w:rsidR="003E0690" w14:paraId="7370F4DF" w14:textId="77777777" w:rsidTr="009C1E9A">
      <w:trPr>
        <w:cantSplit/>
      </w:trPr>
      <w:tc>
        <w:tcPr>
          <w:tcW w:w="0" w:type="pct"/>
        </w:tcPr>
        <w:p w14:paraId="00227F2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673C27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F8594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84C4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0690" w14:paraId="1BFDA63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6EF656" w14:textId="2F9A266E" w:rsidR="00EC379B" w:rsidRDefault="000C35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71CF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ED2D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DEE66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662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28A1" w14:textId="77777777" w:rsidR="00000000" w:rsidRDefault="000C3551">
      <w:r>
        <w:separator/>
      </w:r>
    </w:p>
  </w:footnote>
  <w:footnote w:type="continuationSeparator" w:id="0">
    <w:p w14:paraId="12062A82" w14:textId="77777777" w:rsidR="00000000" w:rsidRDefault="000C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96B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F77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554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E9"/>
    <w:rsid w:val="00000A70"/>
    <w:rsid w:val="000032B8"/>
    <w:rsid w:val="00003B06"/>
    <w:rsid w:val="000054B9"/>
    <w:rsid w:val="00007461"/>
    <w:rsid w:val="0001117E"/>
    <w:rsid w:val="0001125F"/>
    <w:rsid w:val="0001338E"/>
    <w:rsid w:val="00013799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F35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551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3A0D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98E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690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7E9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FC0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154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548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3B5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97CD6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1CFC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577"/>
    <w:rsid w:val="0098170E"/>
    <w:rsid w:val="0098285C"/>
    <w:rsid w:val="00983B56"/>
    <w:rsid w:val="009847FD"/>
    <w:rsid w:val="009851B3"/>
    <w:rsid w:val="00985300"/>
    <w:rsid w:val="00986720"/>
    <w:rsid w:val="00987F00"/>
    <w:rsid w:val="009910EC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6D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256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187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0290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D0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2AC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0F0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B65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E60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EF0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9DE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27B50-4B5D-4C8A-9DD2-53895D5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67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6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67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6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67E9"/>
    <w:rPr>
      <w:b/>
      <w:bCs/>
    </w:rPr>
  </w:style>
  <w:style w:type="character" w:styleId="Hyperlink">
    <w:name w:val="Hyperlink"/>
    <w:basedOn w:val="DefaultParagraphFont"/>
    <w:unhideWhenUsed/>
    <w:rsid w:val="00D9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1385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HB02423 (Committee Report (Unamended))</vt:lpstr>
    </vt:vector>
  </TitlesOfParts>
  <Company>State of Texas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21764</dc:subject>
  <dc:creator>State of Texas</dc:creator>
  <dc:description>HB 2423 by Davis-(H)Environmental Regulation</dc:description>
  <cp:lastModifiedBy>Stacey Nicchio</cp:lastModifiedBy>
  <cp:revision>2</cp:revision>
  <cp:lastPrinted>2003-11-26T17:21:00Z</cp:lastPrinted>
  <dcterms:created xsi:type="dcterms:W3CDTF">2021-04-28T15:23:00Z</dcterms:created>
  <dcterms:modified xsi:type="dcterms:W3CDTF">2021-04-28T15:23:00Z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21.113.1781</vt:lpwstr>
  </property>
</Properties>
</file>