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740E" w:rsidRDefault="00DB740E"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9DD865A6A8445C0BB0AB450C16E1778"/>
          </w:placeholder>
        </w:sdtPr>
        <w:sdtContent>
          <w:r w:rsidRPr="005C2A78">
            <w:rPr>
              <w:rFonts w:cs="Times New Roman"/>
              <w:b/>
              <w:szCs w:val="24"/>
              <w:u w:val="single"/>
            </w:rPr>
            <w:t>BILL ANALYSIS</w:t>
          </w:r>
        </w:sdtContent>
      </w:sdt>
    </w:p>
    <w:p w:rsidR="00DB740E" w:rsidRPr="00585C31" w:rsidRDefault="00DB740E" w:rsidP="000F1DF9">
      <w:pPr>
        <w:spacing w:after="0" w:line="240" w:lineRule="auto"/>
        <w:rPr>
          <w:rFonts w:cs="Times New Roman"/>
          <w:szCs w:val="24"/>
        </w:rPr>
      </w:pPr>
    </w:p>
    <w:p w:rsidR="00DB740E" w:rsidRPr="00585C31" w:rsidRDefault="00DB740E"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B740E" w:rsidTr="000F1DF9">
        <w:tc>
          <w:tcPr>
            <w:tcW w:w="2718" w:type="dxa"/>
          </w:tcPr>
          <w:p w:rsidR="00DB740E" w:rsidRPr="005C2A78" w:rsidRDefault="00DB740E" w:rsidP="006D756B">
            <w:pPr>
              <w:rPr>
                <w:rFonts w:cs="Times New Roman"/>
                <w:szCs w:val="24"/>
              </w:rPr>
            </w:pPr>
            <w:sdt>
              <w:sdtPr>
                <w:rPr>
                  <w:rFonts w:cs="Times New Roman"/>
                  <w:szCs w:val="24"/>
                </w:rPr>
                <w:alias w:val="Agency Title"/>
                <w:tag w:val="AgencyTitleContentControl"/>
                <w:id w:val="1920747753"/>
                <w:lock w:val="sdtContentLocked"/>
                <w:placeholder>
                  <w:docPart w:val="AB3926E19ADA482B8DF17457082136F9"/>
                </w:placeholder>
              </w:sdtPr>
              <w:sdtEndPr>
                <w:rPr>
                  <w:rFonts w:cstheme="minorBidi"/>
                  <w:szCs w:val="22"/>
                </w:rPr>
              </w:sdtEndPr>
              <w:sdtContent>
                <w:r>
                  <w:rPr>
                    <w:rFonts w:cs="Times New Roman"/>
                    <w:szCs w:val="24"/>
                  </w:rPr>
                  <w:t>Senate Research Center</w:t>
                </w:r>
              </w:sdtContent>
            </w:sdt>
          </w:p>
        </w:tc>
        <w:tc>
          <w:tcPr>
            <w:tcW w:w="6858" w:type="dxa"/>
          </w:tcPr>
          <w:p w:rsidR="00DB740E" w:rsidRPr="00FF6471" w:rsidRDefault="00DB740E" w:rsidP="000F1DF9">
            <w:pPr>
              <w:jc w:val="right"/>
              <w:rPr>
                <w:rFonts w:cs="Times New Roman"/>
                <w:szCs w:val="24"/>
              </w:rPr>
            </w:pPr>
            <w:sdt>
              <w:sdtPr>
                <w:rPr>
                  <w:rFonts w:cs="Times New Roman"/>
                  <w:szCs w:val="24"/>
                </w:rPr>
                <w:alias w:val="Bill Number"/>
                <w:tag w:val="BillNumberOne"/>
                <w:id w:val="-410784069"/>
                <w:lock w:val="sdtContentLocked"/>
                <w:placeholder>
                  <w:docPart w:val="FCE0A4250787438DB6B32970009EFEAB"/>
                </w:placeholder>
              </w:sdtPr>
              <w:sdtContent>
                <w:r>
                  <w:rPr>
                    <w:rFonts w:cs="Times New Roman"/>
                    <w:szCs w:val="24"/>
                  </w:rPr>
                  <w:t>H.B. 2428</w:t>
                </w:r>
              </w:sdtContent>
            </w:sdt>
          </w:p>
        </w:tc>
      </w:tr>
      <w:tr w:rsidR="00DB740E" w:rsidTr="000F1DF9">
        <w:sdt>
          <w:sdtPr>
            <w:rPr>
              <w:rFonts w:cs="Times New Roman"/>
              <w:szCs w:val="24"/>
            </w:rPr>
            <w:alias w:val="TLCNumber"/>
            <w:tag w:val="TLCNumber"/>
            <w:id w:val="-542600604"/>
            <w:lock w:val="sdtLocked"/>
            <w:placeholder>
              <w:docPart w:val="9757EF0A37824040A08EB8BE680EF4C9"/>
            </w:placeholder>
          </w:sdtPr>
          <w:sdtContent>
            <w:tc>
              <w:tcPr>
                <w:tcW w:w="2718" w:type="dxa"/>
              </w:tcPr>
              <w:p w:rsidR="00DB740E" w:rsidRPr="000F1DF9" w:rsidRDefault="00DB740E" w:rsidP="00C65088">
                <w:pPr>
                  <w:rPr>
                    <w:rFonts w:cs="Times New Roman"/>
                    <w:szCs w:val="24"/>
                  </w:rPr>
                </w:pPr>
                <w:r>
                  <w:rPr>
                    <w:rFonts w:cs="Times New Roman"/>
                    <w:szCs w:val="24"/>
                  </w:rPr>
                  <w:t>87R15925 TJB-D</w:t>
                </w:r>
              </w:p>
            </w:tc>
          </w:sdtContent>
        </w:sdt>
        <w:tc>
          <w:tcPr>
            <w:tcW w:w="6858" w:type="dxa"/>
          </w:tcPr>
          <w:p w:rsidR="00DB740E" w:rsidRPr="005C2A78" w:rsidRDefault="00DB740E" w:rsidP="00073EDD">
            <w:pPr>
              <w:jc w:val="right"/>
              <w:rPr>
                <w:rFonts w:cs="Times New Roman"/>
                <w:szCs w:val="24"/>
              </w:rPr>
            </w:pPr>
            <w:sdt>
              <w:sdtPr>
                <w:rPr>
                  <w:rFonts w:cs="Times New Roman"/>
                  <w:szCs w:val="24"/>
                </w:rPr>
                <w:alias w:val="Author Label"/>
                <w:tag w:val="By"/>
                <w:id w:val="72399597"/>
                <w:lock w:val="sdtLocked"/>
                <w:placeholder>
                  <w:docPart w:val="C72EFFB66784424EB21F23F2B0C55E7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C16A40552A649B48DC2FECB78DE6069"/>
                </w:placeholder>
              </w:sdtPr>
              <w:sdtContent>
                <w:r>
                  <w:rPr>
                    <w:rFonts w:cs="Times New Roman"/>
                    <w:szCs w:val="24"/>
                  </w:rPr>
                  <w:t>Murr</w:t>
                </w:r>
              </w:sdtContent>
            </w:sdt>
            <w:sdt>
              <w:sdtPr>
                <w:rPr>
                  <w:rFonts w:cs="Times New Roman"/>
                  <w:szCs w:val="24"/>
                </w:rPr>
                <w:alias w:val="Sponsor"/>
                <w:tag w:val="Sponsor"/>
                <w:id w:val="-2039656131"/>
                <w:lock w:val="sdtContentLocked"/>
                <w:placeholder>
                  <w:docPart w:val="EA8EB79775D149F9B204E178D53DFB91"/>
                </w:placeholder>
              </w:sdtPr>
              <w:sdtContent>
                <w:r>
                  <w:rPr>
                    <w:rFonts w:cs="Times New Roman"/>
                    <w:szCs w:val="24"/>
                  </w:rPr>
                  <w:t xml:space="preserve"> (Perry)</w:t>
                </w:r>
              </w:sdtContent>
            </w:sdt>
            <w:sdt>
              <w:sdtPr>
                <w:rPr>
                  <w:rFonts w:cs="Times New Roman"/>
                  <w:szCs w:val="24"/>
                </w:rPr>
                <w:alias w:val="DualSponsor"/>
                <w:tag w:val="DualSponsor"/>
                <w:id w:val="1029379812"/>
                <w:lock w:val="sdtContentLocked"/>
                <w:placeholder>
                  <w:docPart w:val="5967308BE836467FB376A98B4B8151F6"/>
                </w:placeholder>
                <w:showingPlcHdr/>
              </w:sdtPr>
              <w:sdtContent/>
            </w:sdt>
          </w:p>
        </w:tc>
      </w:tr>
      <w:tr w:rsidR="00DB740E" w:rsidTr="000F1DF9">
        <w:tc>
          <w:tcPr>
            <w:tcW w:w="2718" w:type="dxa"/>
          </w:tcPr>
          <w:p w:rsidR="00DB740E" w:rsidRPr="00BC7495" w:rsidRDefault="00DB740E" w:rsidP="000F1DF9">
            <w:pPr>
              <w:rPr>
                <w:rFonts w:cs="Times New Roman"/>
                <w:szCs w:val="24"/>
              </w:rPr>
            </w:pPr>
          </w:p>
        </w:tc>
        <w:sdt>
          <w:sdtPr>
            <w:rPr>
              <w:rFonts w:cs="Times New Roman"/>
              <w:szCs w:val="24"/>
            </w:rPr>
            <w:alias w:val="Committee"/>
            <w:tag w:val="Committee"/>
            <w:id w:val="1914272295"/>
            <w:lock w:val="sdtContentLocked"/>
            <w:placeholder>
              <w:docPart w:val="DCDE384C2F764216ACA4A217B8C8F8B3"/>
            </w:placeholder>
          </w:sdtPr>
          <w:sdtContent>
            <w:tc>
              <w:tcPr>
                <w:tcW w:w="6858" w:type="dxa"/>
              </w:tcPr>
              <w:p w:rsidR="00DB740E" w:rsidRPr="00FF6471" w:rsidRDefault="00DB740E" w:rsidP="000F1DF9">
                <w:pPr>
                  <w:jc w:val="right"/>
                  <w:rPr>
                    <w:rFonts w:cs="Times New Roman"/>
                    <w:szCs w:val="24"/>
                  </w:rPr>
                </w:pPr>
                <w:r>
                  <w:rPr>
                    <w:rFonts w:cs="Times New Roman"/>
                    <w:szCs w:val="24"/>
                  </w:rPr>
                  <w:t>Local Government</w:t>
                </w:r>
              </w:p>
            </w:tc>
          </w:sdtContent>
        </w:sdt>
      </w:tr>
      <w:tr w:rsidR="00DB740E" w:rsidTr="000F1DF9">
        <w:tc>
          <w:tcPr>
            <w:tcW w:w="2718" w:type="dxa"/>
          </w:tcPr>
          <w:p w:rsidR="00DB740E" w:rsidRPr="00BC7495" w:rsidRDefault="00DB740E" w:rsidP="000F1DF9">
            <w:pPr>
              <w:rPr>
                <w:rFonts w:cs="Times New Roman"/>
                <w:szCs w:val="24"/>
              </w:rPr>
            </w:pPr>
          </w:p>
        </w:tc>
        <w:sdt>
          <w:sdtPr>
            <w:rPr>
              <w:rFonts w:cs="Times New Roman"/>
              <w:szCs w:val="24"/>
            </w:rPr>
            <w:alias w:val="Date"/>
            <w:tag w:val="DateContentControl"/>
            <w:id w:val="1178081906"/>
            <w:lock w:val="sdtLocked"/>
            <w:placeholder>
              <w:docPart w:val="F761EC7709E94CB595486C16902E5141"/>
            </w:placeholder>
            <w:date w:fullDate="2021-05-19T00:00:00Z">
              <w:dateFormat w:val="M/d/yyyy"/>
              <w:lid w:val="en-US"/>
              <w:storeMappedDataAs w:val="dateTime"/>
              <w:calendar w:val="gregorian"/>
            </w:date>
          </w:sdtPr>
          <w:sdtContent>
            <w:tc>
              <w:tcPr>
                <w:tcW w:w="6858" w:type="dxa"/>
              </w:tcPr>
              <w:p w:rsidR="00DB740E" w:rsidRPr="00FF6471" w:rsidRDefault="00DB740E" w:rsidP="000F1DF9">
                <w:pPr>
                  <w:jc w:val="right"/>
                  <w:rPr>
                    <w:rFonts w:cs="Times New Roman"/>
                    <w:szCs w:val="24"/>
                  </w:rPr>
                </w:pPr>
                <w:r>
                  <w:rPr>
                    <w:rFonts w:cs="Times New Roman"/>
                    <w:szCs w:val="24"/>
                  </w:rPr>
                  <w:t>5/19/2021</w:t>
                </w:r>
              </w:p>
            </w:tc>
          </w:sdtContent>
        </w:sdt>
      </w:tr>
      <w:tr w:rsidR="00DB740E" w:rsidTr="000F1DF9">
        <w:tc>
          <w:tcPr>
            <w:tcW w:w="2718" w:type="dxa"/>
          </w:tcPr>
          <w:p w:rsidR="00DB740E" w:rsidRPr="00BC7495" w:rsidRDefault="00DB740E" w:rsidP="000F1DF9">
            <w:pPr>
              <w:rPr>
                <w:rFonts w:cs="Times New Roman"/>
                <w:szCs w:val="24"/>
              </w:rPr>
            </w:pPr>
          </w:p>
        </w:tc>
        <w:sdt>
          <w:sdtPr>
            <w:rPr>
              <w:rFonts w:cs="Times New Roman"/>
              <w:szCs w:val="24"/>
            </w:rPr>
            <w:alias w:val="BA Version"/>
            <w:tag w:val="BAVersion"/>
            <w:id w:val="-1685590809"/>
            <w:lock w:val="sdtContentLocked"/>
            <w:placeholder>
              <w:docPart w:val="4DCB7C265AE24755835A5898EDDC5094"/>
            </w:placeholder>
          </w:sdtPr>
          <w:sdtContent>
            <w:tc>
              <w:tcPr>
                <w:tcW w:w="6858" w:type="dxa"/>
              </w:tcPr>
              <w:p w:rsidR="00DB740E" w:rsidRPr="00FF6471" w:rsidRDefault="00DB740E" w:rsidP="000F1DF9">
                <w:pPr>
                  <w:jc w:val="right"/>
                  <w:rPr>
                    <w:rFonts w:cs="Times New Roman"/>
                    <w:szCs w:val="24"/>
                  </w:rPr>
                </w:pPr>
                <w:r>
                  <w:rPr>
                    <w:rFonts w:cs="Times New Roman"/>
                    <w:szCs w:val="24"/>
                  </w:rPr>
                  <w:t>Engrossed</w:t>
                </w:r>
              </w:p>
            </w:tc>
          </w:sdtContent>
        </w:sdt>
      </w:tr>
    </w:tbl>
    <w:p w:rsidR="00DB740E" w:rsidRPr="00FF6471" w:rsidRDefault="00DB740E" w:rsidP="000F1DF9">
      <w:pPr>
        <w:spacing w:after="0" w:line="240" w:lineRule="auto"/>
        <w:rPr>
          <w:rFonts w:cs="Times New Roman"/>
          <w:szCs w:val="24"/>
        </w:rPr>
      </w:pPr>
    </w:p>
    <w:p w:rsidR="00DB740E" w:rsidRPr="00FF6471" w:rsidRDefault="00DB740E" w:rsidP="000F1DF9">
      <w:pPr>
        <w:spacing w:after="0" w:line="240" w:lineRule="auto"/>
        <w:rPr>
          <w:rFonts w:cs="Times New Roman"/>
          <w:szCs w:val="24"/>
        </w:rPr>
      </w:pPr>
    </w:p>
    <w:p w:rsidR="00DB740E" w:rsidRPr="00FF6471" w:rsidRDefault="00DB740E"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2EDE4B211E3F4EB7A30EFBE0A003CBB6"/>
        </w:placeholder>
      </w:sdtPr>
      <w:sdtContent>
        <w:p w:rsidR="00DB740E" w:rsidRDefault="00DB740E"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B70A68D5BC7D4A4EAF4EAB810A0585AD"/>
        </w:placeholder>
      </w:sdtPr>
      <w:sdtContent>
        <w:p w:rsidR="00DB740E" w:rsidRDefault="00DB740E" w:rsidP="00DB740E">
          <w:pPr>
            <w:pStyle w:val="NormalWeb"/>
            <w:spacing w:before="0" w:beforeAutospacing="0" w:after="0" w:afterAutospacing="0"/>
            <w:jc w:val="both"/>
            <w:divId w:val="119544326"/>
            <w:rPr>
              <w:rFonts w:eastAsia="Times New Roman"/>
              <w:bCs/>
            </w:rPr>
          </w:pPr>
        </w:p>
        <w:p w:rsidR="00DB740E" w:rsidRPr="00D159D9" w:rsidRDefault="00DB740E" w:rsidP="00DB740E">
          <w:pPr>
            <w:pStyle w:val="NormalWeb"/>
            <w:spacing w:before="0" w:beforeAutospacing="0" w:after="0" w:afterAutospacing="0"/>
            <w:jc w:val="both"/>
            <w:divId w:val="119544326"/>
          </w:pPr>
          <w:r w:rsidRPr="00D159D9">
            <w:t>Concerns have been raised regarding the appraisal process of cert</w:t>
          </w:r>
          <w:r>
            <w:t>ain agricultural land in which chronic wasting d</w:t>
          </w:r>
          <w:r w:rsidRPr="00D159D9">
            <w:t>isease (CWD) or other wildlife or livestock diseases and pests may be present. To manage CWD, the Texas Parks and Wildlife Department and the Texas Animal Health Commission designate CWD surveillance zones, a designation which typically has no set expiration. It has been suggested that these designations, or the presence of other diseases and pests, could have an adverse effect on the valuation of this land. H.B. 2428 seeks to remedy this situation by ensuring the chief appraiser takes into consideration the effect that these diseases or designations have on the value of the land.</w:t>
          </w:r>
        </w:p>
        <w:p w:rsidR="00DB740E" w:rsidRPr="00D70925" w:rsidRDefault="00DB740E" w:rsidP="00DB740E">
          <w:pPr>
            <w:spacing w:after="0" w:line="240" w:lineRule="auto"/>
            <w:jc w:val="both"/>
            <w:rPr>
              <w:rFonts w:eastAsia="Times New Roman" w:cs="Times New Roman"/>
              <w:bCs/>
              <w:szCs w:val="24"/>
            </w:rPr>
          </w:pPr>
        </w:p>
      </w:sdtContent>
    </w:sdt>
    <w:p w:rsidR="00DB740E" w:rsidRDefault="00DB740E" w:rsidP="00DB740E">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2428 </w:t>
      </w:r>
      <w:bookmarkStart w:id="1" w:name="AmendsCurrentLaw"/>
      <w:bookmarkEnd w:id="1"/>
      <w:r>
        <w:rPr>
          <w:rFonts w:cs="Times New Roman"/>
          <w:szCs w:val="24"/>
        </w:rPr>
        <w:t>amends current law relating to the calculation of net to land in the appraisal of open-space land for ad valorem tax purposes.</w:t>
      </w:r>
    </w:p>
    <w:p w:rsidR="00DB740E" w:rsidRPr="00C33F8D" w:rsidRDefault="00DB740E" w:rsidP="00DB740E">
      <w:pPr>
        <w:spacing w:after="0" w:line="240" w:lineRule="auto"/>
        <w:jc w:val="both"/>
        <w:rPr>
          <w:rFonts w:eastAsia="Times New Roman" w:cs="Times New Roman"/>
          <w:szCs w:val="24"/>
        </w:rPr>
      </w:pPr>
    </w:p>
    <w:p w:rsidR="00DB740E" w:rsidRPr="005C2A78" w:rsidRDefault="00DB740E" w:rsidP="00DB740E">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4DCFF136E654CE0B29FAC6188CF46FD"/>
          </w:placeholder>
        </w:sdtPr>
        <w:sdtContent>
          <w:r>
            <w:rPr>
              <w:rFonts w:eastAsia="Times New Roman" w:cs="Times New Roman"/>
              <w:b/>
              <w:szCs w:val="24"/>
              <w:u w:val="single"/>
            </w:rPr>
            <w:t>RULEMAKING AUTHORITY</w:t>
          </w:r>
        </w:sdtContent>
      </w:sdt>
    </w:p>
    <w:p w:rsidR="00DB740E" w:rsidRPr="006529C4" w:rsidRDefault="00DB740E" w:rsidP="00DB740E">
      <w:pPr>
        <w:spacing w:after="0" w:line="240" w:lineRule="auto"/>
        <w:jc w:val="both"/>
        <w:rPr>
          <w:rFonts w:cs="Times New Roman"/>
          <w:szCs w:val="24"/>
        </w:rPr>
      </w:pPr>
    </w:p>
    <w:p w:rsidR="00DB740E" w:rsidRPr="006529C4" w:rsidRDefault="00DB740E" w:rsidP="00DB740E">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B740E" w:rsidRPr="006529C4" w:rsidRDefault="00DB740E" w:rsidP="00DB740E">
      <w:pPr>
        <w:spacing w:after="0" w:line="240" w:lineRule="auto"/>
        <w:jc w:val="both"/>
        <w:rPr>
          <w:rFonts w:cs="Times New Roman"/>
          <w:szCs w:val="24"/>
        </w:rPr>
      </w:pPr>
    </w:p>
    <w:p w:rsidR="00DB740E" w:rsidRPr="005C2A78" w:rsidRDefault="00DB740E" w:rsidP="00DB740E">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D58EEE3C742B42AF8AF98972EB4E1265"/>
          </w:placeholder>
        </w:sdtPr>
        <w:sdtContent>
          <w:r>
            <w:rPr>
              <w:rFonts w:eastAsia="Times New Roman" w:cs="Times New Roman"/>
              <w:b/>
              <w:szCs w:val="24"/>
              <w:u w:val="single"/>
            </w:rPr>
            <w:t>SECTION BY SECTION ANALYSIS</w:t>
          </w:r>
        </w:sdtContent>
      </w:sdt>
    </w:p>
    <w:p w:rsidR="00DB740E" w:rsidRPr="005C2A78" w:rsidRDefault="00DB740E" w:rsidP="00DB740E">
      <w:pPr>
        <w:spacing w:after="0" w:line="240" w:lineRule="auto"/>
        <w:jc w:val="both"/>
        <w:rPr>
          <w:rFonts w:eastAsia="Times New Roman" w:cs="Times New Roman"/>
          <w:szCs w:val="24"/>
        </w:rPr>
      </w:pPr>
    </w:p>
    <w:p w:rsidR="00DB740E" w:rsidRDefault="00DB740E" w:rsidP="00DB740E">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23.51(4), Tax Code, as follows:</w:t>
      </w:r>
    </w:p>
    <w:p w:rsidR="00DB740E" w:rsidRDefault="00DB740E" w:rsidP="00DB740E">
      <w:pPr>
        <w:spacing w:after="0" w:line="240" w:lineRule="auto"/>
        <w:jc w:val="both"/>
        <w:rPr>
          <w:rFonts w:eastAsia="Times New Roman" w:cs="Times New Roman"/>
          <w:szCs w:val="24"/>
        </w:rPr>
      </w:pPr>
    </w:p>
    <w:p w:rsidR="00DB740E" w:rsidRPr="00C33F8D" w:rsidRDefault="00DB740E" w:rsidP="00DB740E">
      <w:pPr>
        <w:spacing w:after="0" w:line="240" w:lineRule="auto"/>
        <w:ind w:left="720"/>
        <w:jc w:val="both"/>
        <w:rPr>
          <w:rFonts w:eastAsia="Times New Roman" w:cs="Times New Roman"/>
          <w:szCs w:val="24"/>
        </w:rPr>
      </w:pPr>
      <w:r w:rsidRPr="00C33F8D">
        <w:rPr>
          <w:rFonts w:eastAsia="Times New Roman" w:cs="Times New Roman"/>
          <w:szCs w:val="24"/>
        </w:rPr>
        <w:t>(4) Provides that in Subdivision (4) (relating to</w:t>
      </w:r>
      <w:r>
        <w:rPr>
          <w:rFonts w:eastAsia="Times New Roman" w:cs="Times New Roman"/>
          <w:szCs w:val="24"/>
        </w:rPr>
        <w:t xml:space="preserve"> the definition of "net to land"</w:t>
      </w:r>
      <w:r w:rsidRPr="00C33F8D">
        <w:rPr>
          <w:rFonts w:eastAsia="Times New Roman" w:cs="Times New Roman"/>
          <w:szCs w:val="24"/>
        </w:rPr>
        <w:t>), "wildlife or livestock disease or pest area" means an area designated by a state agency as an area in which a disease or pest that affects wildlife or livestock exists or may exist, including a chronic wasting disease containment or surveillance zone and an area subject to a quarantine authorized by Subtitle C</w:t>
      </w:r>
      <w:r>
        <w:rPr>
          <w:rFonts w:eastAsia="Times New Roman" w:cs="Times New Roman"/>
          <w:szCs w:val="24"/>
        </w:rPr>
        <w:t xml:space="preserve"> (Control of Animal Diseases and Pests)</w:t>
      </w:r>
      <w:r w:rsidRPr="00C33F8D">
        <w:rPr>
          <w:rFonts w:eastAsia="Times New Roman" w:cs="Times New Roman"/>
          <w:szCs w:val="24"/>
        </w:rPr>
        <w:t>, Title 6</w:t>
      </w:r>
      <w:r>
        <w:rPr>
          <w:rFonts w:eastAsia="Times New Roman" w:cs="Times New Roman"/>
          <w:szCs w:val="24"/>
        </w:rPr>
        <w:t xml:space="preserve"> (Production, Processing, and Sale of Animal Products), Agriculture Code. Requires the chief appraiser, i</w:t>
      </w:r>
      <w:r w:rsidRPr="00C33F8D">
        <w:rPr>
          <w:rFonts w:eastAsia="Times New Roman" w:cs="Times New Roman"/>
          <w:szCs w:val="24"/>
        </w:rPr>
        <w:t xml:space="preserve">n calculating net to land of open-space land located in or adjacent to a wildlife or livestock disease or pest area, </w:t>
      </w:r>
      <w:r>
        <w:rPr>
          <w:rFonts w:eastAsia="Times New Roman" w:cs="Times New Roman"/>
          <w:szCs w:val="24"/>
        </w:rPr>
        <w:t>to</w:t>
      </w:r>
      <w:r w:rsidRPr="00C33F8D">
        <w:rPr>
          <w:rFonts w:eastAsia="Times New Roman" w:cs="Times New Roman"/>
          <w:szCs w:val="24"/>
        </w:rPr>
        <w:t xml:space="preserve"> take into consideration the effect that the presence of the applicable disease or pest or the designation of the area has on the net income from the land.</w:t>
      </w:r>
    </w:p>
    <w:p w:rsidR="00DB740E" w:rsidRPr="005C2A78" w:rsidRDefault="00DB740E" w:rsidP="00DB740E">
      <w:pPr>
        <w:spacing w:after="0" w:line="240" w:lineRule="auto"/>
        <w:jc w:val="both"/>
        <w:rPr>
          <w:rFonts w:eastAsia="Times New Roman" w:cs="Times New Roman"/>
          <w:szCs w:val="24"/>
        </w:rPr>
      </w:pPr>
    </w:p>
    <w:p w:rsidR="00DB740E" w:rsidRDefault="00DB740E" w:rsidP="00DB740E">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Provides that the </w:t>
      </w:r>
      <w:r w:rsidRPr="00C33F8D">
        <w:rPr>
          <w:rFonts w:eastAsia="Times New Roman" w:cs="Times New Roman"/>
          <w:szCs w:val="24"/>
        </w:rPr>
        <w:t>change in law made by this Act applies only to the appraisal of open-space land for a tax year that begins on or after the effective date of this Act.</w:t>
      </w:r>
    </w:p>
    <w:p w:rsidR="00DB740E" w:rsidRDefault="00DB740E" w:rsidP="00DB740E">
      <w:pPr>
        <w:spacing w:after="0" w:line="240" w:lineRule="auto"/>
        <w:jc w:val="both"/>
        <w:rPr>
          <w:rFonts w:eastAsia="Times New Roman" w:cs="Times New Roman"/>
          <w:szCs w:val="24"/>
        </w:rPr>
      </w:pPr>
    </w:p>
    <w:p w:rsidR="00DB740E" w:rsidRPr="005C2A78" w:rsidRDefault="00DB740E" w:rsidP="00DB740E">
      <w:pPr>
        <w:spacing w:after="0" w:line="240" w:lineRule="auto"/>
        <w:jc w:val="both"/>
        <w:rPr>
          <w:rFonts w:eastAsia="Times New Roman" w:cs="Times New Roman"/>
          <w:szCs w:val="24"/>
        </w:rPr>
      </w:pPr>
      <w:r>
        <w:rPr>
          <w:rFonts w:eastAsia="Times New Roman" w:cs="Times New Roman"/>
          <w:szCs w:val="24"/>
        </w:rPr>
        <w:t xml:space="preserve">SECTION 3. Effective date: January 1, 2022. </w:t>
      </w:r>
    </w:p>
    <w:p w:rsidR="00DB740E" w:rsidRPr="00C8671F" w:rsidRDefault="00DB740E" w:rsidP="00DB740E">
      <w:pPr>
        <w:spacing w:after="0" w:line="240" w:lineRule="auto"/>
        <w:jc w:val="both"/>
        <w:rPr>
          <w:rFonts w:eastAsia="Times New Roman" w:cs="Times New Roman"/>
          <w:szCs w:val="24"/>
        </w:rPr>
      </w:pPr>
    </w:p>
    <w:sectPr w:rsidR="00DB740E"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32D7" w:rsidRDefault="004F32D7" w:rsidP="000F1DF9">
      <w:pPr>
        <w:spacing w:after="0" w:line="240" w:lineRule="auto"/>
      </w:pPr>
      <w:r>
        <w:separator/>
      </w:r>
    </w:p>
  </w:endnote>
  <w:endnote w:type="continuationSeparator" w:id="0">
    <w:p w:rsidR="004F32D7" w:rsidRDefault="004F32D7"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4F32D7"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B740E">
                <w:rPr>
                  <w:sz w:val="20"/>
                  <w:szCs w:val="20"/>
                </w:rPr>
                <w:t>RAO</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DB740E">
                <w:rPr>
                  <w:sz w:val="20"/>
                  <w:szCs w:val="20"/>
                </w:rPr>
                <w:t>H.B. 2428</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DB740E">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4F32D7"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B740E">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B740E">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32D7" w:rsidRDefault="004F32D7" w:rsidP="000F1DF9">
      <w:pPr>
        <w:spacing w:after="0" w:line="240" w:lineRule="auto"/>
      </w:pPr>
      <w:r>
        <w:separator/>
      </w:r>
    </w:p>
  </w:footnote>
  <w:footnote w:type="continuationSeparator" w:id="0">
    <w:p w:rsidR="004F32D7" w:rsidRDefault="004F32D7"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305C27"/>
    <w:rsid w:val="00330BDA"/>
    <w:rsid w:val="0034346C"/>
    <w:rsid w:val="00376DD2"/>
    <w:rsid w:val="00382704"/>
    <w:rsid w:val="003A2368"/>
    <w:rsid w:val="003D3676"/>
    <w:rsid w:val="00404760"/>
    <w:rsid w:val="0045110C"/>
    <w:rsid w:val="004F32D7"/>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DB740E"/>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02A790"/>
  <w15:docId w15:val="{20E2C59C-C81A-4552-A963-334A42366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B740E"/>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44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9DD865A6A8445C0BB0AB450C16E1778"/>
        <w:category>
          <w:name w:val="General"/>
          <w:gallery w:val="placeholder"/>
        </w:category>
        <w:types>
          <w:type w:val="bbPlcHdr"/>
        </w:types>
        <w:behaviors>
          <w:behavior w:val="content"/>
        </w:behaviors>
        <w:guid w:val="{62B0C602-6BD6-40E0-B377-797482531772}"/>
      </w:docPartPr>
      <w:docPartBody>
        <w:p w:rsidR="00000000" w:rsidRDefault="00AE3CCC"/>
      </w:docPartBody>
    </w:docPart>
    <w:docPart>
      <w:docPartPr>
        <w:name w:val="AB3926E19ADA482B8DF17457082136F9"/>
        <w:category>
          <w:name w:val="General"/>
          <w:gallery w:val="placeholder"/>
        </w:category>
        <w:types>
          <w:type w:val="bbPlcHdr"/>
        </w:types>
        <w:behaviors>
          <w:behavior w:val="content"/>
        </w:behaviors>
        <w:guid w:val="{8052E484-6FA0-42AD-807F-FC769067FA42}"/>
      </w:docPartPr>
      <w:docPartBody>
        <w:p w:rsidR="00000000" w:rsidRDefault="00AE3CCC"/>
      </w:docPartBody>
    </w:docPart>
    <w:docPart>
      <w:docPartPr>
        <w:name w:val="FCE0A4250787438DB6B32970009EFEAB"/>
        <w:category>
          <w:name w:val="General"/>
          <w:gallery w:val="placeholder"/>
        </w:category>
        <w:types>
          <w:type w:val="bbPlcHdr"/>
        </w:types>
        <w:behaviors>
          <w:behavior w:val="content"/>
        </w:behaviors>
        <w:guid w:val="{262C3F93-4231-4FA3-908C-7C6042E97CF5}"/>
      </w:docPartPr>
      <w:docPartBody>
        <w:p w:rsidR="00000000" w:rsidRDefault="00AE3CCC"/>
      </w:docPartBody>
    </w:docPart>
    <w:docPart>
      <w:docPartPr>
        <w:name w:val="9757EF0A37824040A08EB8BE680EF4C9"/>
        <w:category>
          <w:name w:val="General"/>
          <w:gallery w:val="placeholder"/>
        </w:category>
        <w:types>
          <w:type w:val="bbPlcHdr"/>
        </w:types>
        <w:behaviors>
          <w:behavior w:val="content"/>
        </w:behaviors>
        <w:guid w:val="{E210F513-F034-4A77-BC7E-C07643AFCFC2}"/>
      </w:docPartPr>
      <w:docPartBody>
        <w:p w:rsidR="00000000" w:rsidRDefault="00AE3CCC"/>
      </w:docPartBody>
    </w:docPart>
    <w:docPart>
      <w:docPartPr>
        <w:name w:val="C72EFFB66784424EB21F23F2B0C55E75"/>
        <w:category>
          <w:name w:val="General"/>
          <w:gallery w:val="placeholder"/>
        </w:category>
        <w:types>
          <w:type w:val="bbPlcHdr"/>
        </w:types>
        <w:behaviors>
          <w:behavior w:val="content"/>
        </w:behaviors>
        <w:guid w:val="{D0CDFC25-74C1-4AE6-8840-2F2D0C28750A}"/>
      </w:docPartPr>
      <w:docPartBody>
        <w:p w:rsidR="00000000" w:rsidRDefault="00AE3CCC"/>
      </w:docPartBody>
    </w:docPart>
    <w:docPart>
      <w:docPartPr>
        <w:name w:val="BC16A40552A649B48DC2FECB78DE6069"/>
        <w:category>
          <w:name w:val="General"/>
          <w:gallery w:val="placeholder"/>
        </w:category>
        <w:types>
          <w:type w:val="bbPlcHdr"/>
        </w:types>
        <w:behaviors>
          <w:behavior w:val="content"/>
        </w:behaviors>
        <w:guid w:val="{BBE2A39B-B161-4AA2-8387-138F18E3DDD0}"/>
      </w:docPartPr>
      <w:docPartBody>
        <w:p w:rsidR="00000000" w:rsidRDefault="00AE3CCC"/>
      </w:docPartBody>
    </w:docPart>
    <w:docPart>
      <w:docPartPr>
        <w:name w:val="EA8EB79775D149F9B204E178D53DFB91"/>
        <w:category>
          <w:name w:val="General"/>
          <w:gallery w:val="placeholder"/>
        </w:category>
        <w:types>
          <w:type w:val="bbPlcHdr"/>
        </w:types>
        <w:behaviors>
          <w:behavior w:val="content"/>
        </w:behaviors>
        <w:guid w:val="{2714B107-30A6-4526-A181-2472C7C9C8E9}"/>
      </w:docPartPr>
      <w:docPartBody>
        <w:p w:rsidR="00000000" w:rsidRDefault="00AE3CCC"/>
      </w:docPartBody>
    </w:docPart>
    <w:docPart>
      <w:docPartPr>
        <w:name w:val="5967308BE836467FB376A98B4B8151F6"/>
        <w:category>
          <w:name w:val="General"/>
          <w:gallery w:val="placeholder"/>
        </w:category>
        <w:types>
          <w:type w:val="bbPlcHdr"/>
        </w:types>
        <w:behaviors>
          <w:behavior w:val="content"/>
        </w:behaviors>
        <w:guid w:val="{9F2A81CC-7E45-4D10-B935-793012C1AC1C}"/>
      </w:docPartPr>
      <w:docPartBody>
        <w:p w:rsidR="00000000" w:rsidRDefault="00AE3CCC"/>
      </w:docPartBody>
    </w:docPart>
    <w:docPart>
      <w:docPartPr>
        <w:name w:val="DCDE384C2F764216ACA4A217B8C8F8B3"/>
        <w:category>
          <w:name w:val="General"/>
          <w:gallery w:val="placeholder"/>
        </w:category>
        <w:types>
          <w:type w:val="bbPlcHdr"/>
        </w:types>
        <w:behaviors>
          <w:behavior w:val="content"/>
        </w:behaviors>
        <w:guid w:val="{0038EC93-33C3-475B-A8BE-40DA8F15D4C1}"/>
      </w:docPartPr>
      <w:docPartBody>
        <w:p w:rsidR="00000000" w:rsidRDefault="00AE3CCC"/>
      </w:docPartBody>
    </w:docPart>
    <w:docPart>
      <w:docPartPr>
        <w:name w:val="F761EC7709E94CB595486C16902E5141"/>
        <w:category>
          <w:name w:val="General"/>
          <w:gallery w:val="placeholder"/>
        </w:category>
        <w:types>
          <w:type w:val="bbPlcHdr"/>
        </w:types>
        <w:behaviors>
          <w:behavior w:val="content"/>
        </w:behaviors>
        <w:guid w:val="{BB85B781-30F8-4156-835F-7B2D378E2D74}"/>
      </w:docPartPr>
      <w:docPartBody>
        <w:p w:rsidR="00000000" w:rsidRDefault="008D3B89" w:rsidP="008D3B89">
          <w:pPr>
            <w:pStyle w:val="F761EC7709E94CB595486C16902E5141"/>
          </w:pPr>
          <w:r w:rsidRPr="00A30DD1">
            <w:rPr>
              <w:rStyle w:val="PlaceholderText"/>
            </w:rPr>
            <w:t>Click here to enter a date.</w:t>
          </w:r>
        </w:p>
      </w:docPartBody>
    </w:docPart>
    <w:docPart>
      <w:docPartPr>
        <w:name w:val="4DCB7C265AE24755835A5898EDDC5094"/>
        <w:category>
          <w:name w:val="General"/>
          <w:gallery w:val="placeholder"/>
        </w:category>
        <w:types>
          <w:type w:val="bbPlcHdr"/>
        </w:types>
        <w:behaviors>
          <w:behavior w:val="content"/>
        </w:behaviors>
        <w:guid w:val="{E462742F-EBF3-47D8-9BF0-70A1FD70FBC3}"/>
      </w:docPartPr>
      <w:docPartBody>
        <w:p w:rsidR="00000000" w:rsidRDefault="00AE3CCC"/>
      </w:docPartBody>
    </w:docPart>
    <w:docPart>
      <w:docPartPr>
        <w:name w:val="2EDE4B211E3F4EB7A30EFBE0A003CBB6"/>
        <w:category>
          <w:name w:val="General"/>
          <w:gallery w:val="placeholder"/>
        </w:category>
        <w:types>
          <w:type w:val="bbPlcHdr"/>
        </w:types>
        <w:behaviors>
          <w:behavior w:val="content"/>
        </w:behaviors>
        <w:guid w:val="{63952894-012A-408F-9EA3-C172E094604C}"/>
      </w:docPartPr>
      <w:docPartBody>
        <w:p w:rsidR="00000000" w:rsidRDefault="00AE3CCC"/>
      </w:docPartBody>
    </w:docPart>
    <w:docPart>
      <w:docPartPr>
        <w:name w:val="B70A68D5BC7D4A4EAF4EAB810A0585AD"/>
        <w:category>
          <w:name w:val="General"/>
          <w:gallery w:val="placeholder"/>
        </w:category>
        <w:types>
          <w:type w:val="bbPlcHdr"/>
        </w:types>
        <w:behaviors>
          <w:behavior w:val="content"/>
        </w:behaviors>
        <w:guid w:val="{B8654D23-6487-406A-867E-EC8535BCCFF9}"/>
      </w:docPartPr>
      <w:docPartBody>
        <w:p w:rsidR="00000000" w:rsidRDefault="008D3B89" w:rsidP="008D3B89">
          <w:pPr>
            <w:pStyle w:val="B70A68D5BC7D4A4EAF4EAB810A0585AD"/>
          </w:pPr>
          <w:r>
            <w:rPr>
              <w:rFonts w:eastAsia="Times New Roman" w:cs="Times New Roman"/>
              <w:bCs/>
              <w:szCs w:val="24"/>
            </w:rPr>
            <w:t xml:space="preserve"> </w:t>
          </w:r>
        </w:p>
      </w:docPartBody>
    </w:docPart>
    <w:docPart>
      <w:docPartPr>
        <w:name w:val="74DCFF136E654CE0B29FAC6188CF46FD"/>
        <w:category>
          <w:name w:val="General"/>
          <w:gallery w:val="placeholder"/>
        </w:category>
        <w:types>
          <w:type w:val="bbPlcHdr"/>
        </w:types>
        <w:behaviors>
          <w:behavior w:val="content"/>
        </w:behaviors>
        <w:guid w:val="{B8EEFF3B-04AD-436E-BEFA-8F2C01CC29C7}"/>
      </w:docPartPr>
      <w:docPartBody>
        <w:p w:rsidR="00000000" w:rsidRDefault="00AE3CCC"/>
      </w:docPartBody>
    </w:docPart>
    <w:docPart>
      <w:docPartPr>
        <w:name w:val="D58EEE3C742B42AF8AF98972EB4E1265"/>
        <w:category>
          <w:name w:val="General"/>
          <w:gallery w:val="placeholder"/>
        </w:category>
        <w:types>
          <w:type w:val="bbPlcHdr"/>
        </w:types>
        <w:behaviors>
          <w:behavior w:val="content"/>
        </w:behaviors>
        <w:guid w:val="{A697002F-A3C4-496C-BC9F-CB796E3F15FF}"/>
      </w:docPartPr>
      <w:docPartBody>
        <w:p w:rsidR="00000000" w:rsidRDefault="00AE3CCC"/>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8D3B89"/>
    <w:rsid w:val="0090598B"/>
    <w:rsid w:val="00984D6C"/>
    <w:rsid w:val="00A54AD6"/>
    <w:rsid w:val="00A57564"/>
    <w:rsid w:val="00AE3CCC"/>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D3B89"/>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F761EC7709E94CB595486C16902E5141">
    <w:name w:val="F761EC7709E94CB595486C16902E5141"/>
    <w:rsid w:val="008D3B89"/>
    <w:pPr>
      <w:spacing w:after="160" w:line="259" w:lineRule="auto"/>
    </w:pPr>
  </w:style>
  <w:style w:type="paragraph" w:customStyle="1" w:styleId="B70A68D5BC7D4A4EAF4EAB810A0585AD">
    <w:name w:val="B70A68D5BC7D4A4EAF4EAB810A0585AD"/>
    <w:rsid w:val="008D3B8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925EC88-DCD1-4466-9F24-F4FDBBDE63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345</Words>
  <Characters>1973</Characters>
  <Application>Microsoft Office Word</Application>
  <DocSecurity>0</DocSecurity>
  <Lines>16</Lines>
  <Paragraphs>4</Paragraphs>
  <ScaleCrop>false</ScaleCrop>
  <Company>Texas Legislative Council</Company>
  <LinksUpToDate>false</LinksUpToDate>
  <CharactersWithSpaces>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Robert O'Boyle</cp:lastModifiedBy>
  <cp:revision>161</cp:revision>
  <cp:lastPrinted>2021-05-21T01:46:00Z</cp:lastPrinted>
  <dcterms:created xsi:type="dcterms:W3CDTF">2015-05-29T14:24:00Z</dcterms:created>
  <dcterms:modified xsi:type="dcterms:W3CDTF">2021-05-21T01:47:00Z</dcterms:modified>
</cp:coreProperties>
</file>

<file path=docProps/custom.xml><?xml version="1.0" encoding="utf-8"?>
<op:Properties xmlns:vt="http://schemas.openxmlformats.org/officeDocument/2006/docPropsVTypes" xmlns:op="http://schemas.openxmlformats.org/officeDocument/2006/custom-properties"/>
</file>