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250C4" w14:paraId="47D152B0" w14:textId="77777777" w:rsidTr="00345119">
        <w:tc>
          <w:tcPr>
            <w:tcW w:w="9576" w:type="dxa"/>
            <w:noWrap/>
          </w:tcPr>
          <w:p w14:paraId="7ED83760" w14:textId="77777777" w:rsidR="008423E4" w:rsidRPr="0022177D" w:rsidRDefault="00A33419" w:rsidP="00345119">
            <w:pPr>
              <w:pStyle w:val="Heading1"/>
            </w:pPr>
            <w:bookmarkStart w:id="0" w:name="_GoBack"/>
            <w:bookmarkEnd w:id="0"/>
            <w:r w:rsidRPr="00631897">
              <w:t>BILL ANALYSIS</w:t>
            </w:r>
          </w:p>
        </w:tc>
      </w:tr>
    </w:tbl>
    <w:p w14:paraId="445E0AAC" w14:textId="77777777" w:rsidR="008423E4" w:rsidRPr="0022177D" w:rsidRDefault="008423E4" w:rsidP="008423E4">
      <w:pPr>
        <w:jc w:val="center"/>
      </w:pPr>
    </w:p>
    <w:p w14:paraId="66CC2F11" w14:textId="77777777" w:rsidR="008423E4" w:rsidRPr="00B31F0E" w:rsidRDefault="008423E4" w:rsidP="008423E4"/>
    <w:p w14:paraId="42367D10"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F250C4" w14:paraId="2AC7DB1D" w14:textId="77777777" w:rsidTr="00345119">
        <w:tc>
          <w:tcPr>
            <w:tcW w:w="9576" w:type="dxa"/>
          </w:tcPr>
          <w:p w14:paraId="3F689924" w14:textId="14F5AF1F" w:rsidR="008423E4" w:rsidRPr="00861995" w:rsidRDefault="00A33419" w:rsidP="00345119">
            <w:pPr>
              <w:jc w:val="right"/>
            </w:pPr>
            <w:r>
              <w:t>C.S.H.B. 2438</w:t>
            </w:r>
          </w:p>
        </w:tc>
      </w:tr>
      <w:tr w:rsidR="00F250C4" w14:paraId="01EB24E5" w14:textId="77777777" w:rsidTr="00345119">
        <w:tc>
          <w:tcPr>
            <w:tcW w:w="9576" w:type="dxa"/>
          </w:tcPr>
          <w:p w14:paraId="502DA3A1" w14:textId="509B856C" w:rsidR="008423E4" w:rsidRPr="00861995" w:rsidRDefault="00A33419" w:rsidP="009A7762">
            <w:pPr>
              <w:jc w:val="right"/>
            </w:pPr>
            <w:r>
              <w:t xml:space="preserve">By: </w:t>
            </w:r>
            <w:r w:rsidR="009A7762">
              <w:t>Meyer</w:t>
            </w:r>
          </w:p>
        </w:tc>
      </w:tr>
      <w:tr w:rsidR="00F250C4" w14:paraId="6AECA1FA" w14:textId="77777777" w:rsidTr="00345119">
        <w:tc>
          <w:tcPr>
            <w:tcW w:w="9576" w:type="dxa"/>
          </w:tcPr>
          <w:p w14:paraId="34F30AA8" w14:textId="2D979735" w:rsidR="008423E4" w:rsidRPr="00861995" w:rsidRDefault="00A33419" w:rsidP="00345119">
            <w:pPr>
              <w:jc w:val="right"/>
            </w:pPr>
            <w:r>
              <w:t>Ways &amp; Means</w:t>
            </w:r>
          </w:p>
        </w:tc>
      </w:tr>
      <w:tr w:rsidR="00F250C4" w14:paraId="3DD73165" w14:textId="77777777" w:rsidTr="00345119">
        <w:tc>
          <w:tcPr>
            <w:tcW w:w="9576" w:type="dxa"/>
          </w:tcPr>
          <w:p w14:paraId="130EE796" w14:textId="656CBBD9" w:rsidR="008423E4" w:rsidRDefault="00A33419" w:rsidP="00345119">
            <w:pPr>
              <w:jc w:val="right"/>
            </w:pPr>
            <w:r>
              <w:t>Committee Report (Substituted)</w:t>
            </w:r>
          </w:p>
        </w:tc>
      </w:tr>
    </w:tbl>
    <w:p w14:paraId="038EC99C" w14:textId="77777777" w:rsidR="008423E4" w:rsidRDefault="008423E4" w:rsidP="008423E4">
      <w:pPr>
        <w:tabs>
          <w:tab w:val="right" w:pos="9360"/>
        </w:tabs>
      </w:pPr>
    </w:p>
    <w:p w14:paraId="17D917F4" w14:textId="77777777" w:rsidR="008423E4" w:rsidRDefault="008423E4" w:rsidP="008423E4"/>
    <w:p w14:paraId="7E789A8B"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F250C4" w14:paraId="7D7A1493" w14:textId="77777777" w:rsidTr="00345119">
        <w:tc>
          <w:tcPr>
            <w:tcW w:w="9576" w:type="dxa"/>
          </w:tcPr>
          <w:p w14:paraId="73CDBB75" w14:textId="77777777" w:rsidR="008423E4" w:rsidRPr="00A8133F" w:rsidRDefault="00A33419" w:rsidP="00AB3247">
            <w:pPr>
              <w:rPr>
                <w:b/>
              </w:rPr>
            </w:pPr>
            <w:r w:rsidRPr="009C1E9A">
              <w:rPr>
                <w:b/>
                <w:u w:val="single"/>
              </w:rPr>
              <w:t>BACKGROUND AND PURPOSE</w:t>
            </w:r>
            <w:r>
              <w:rPr>
                <w:b/>
              </w:rPr>
              <w:t xml:space="preserve"> </w:t>
            </w:r>
          </w:p>
          <w:p w14:paraId="369D662D" w14:textId="77777777" w:rsidR="008423E4" w:rsidRDefault="008423E4" w:rsidP="00AB3247"/>
          <w:p w14:paraId="4F658AC3" w14:textId="7061F12A" w:rsidR="008423E4" w:rsidRDefault="00A33419" w:rsidP="00AB3247">
            <w:pPr>
              <w:pStyle w:val="Header"/>
              <w:tabs>
                <w:tab w:val="clear" w:pos="4320"/>
                <w:tab w:val="clear" w:pos="8640"/>
              </w:tabs>
              <w:jc w:val="both"/>
            </w:pPr>
            <w:r w:rsidRPr="00AB4BC7">
              <w:t xml:space="preserve">Recently, cities across the United States, including in Texas, have taken action to cut police department budgets significantly. Interested parties have noted these actions leave the citizens of Texas and visitors to the state more vulnerable to crime and </w:t>
            </w:r>
            <w:r w:rsidRPr="00AB4BC7">
              <w:t xml:space="preserve">have, in fact, coincided with an increase in total homicides in certain municipalities. There have been calls for the state to step in and ensure that the well-being and safety of Texans remain protected from the potential effects of cutting public safety </w:t>
            </w:r>
            <w:r w:rsidRPr="00AB4BC7">
              <w:t xml:space="preserve">spending. C.S.H.B. </w:t>
            </w:r>
            <w:r>
              <w:t>2438</w:t>
            </w:r>
            <w:r w:rsidRPr="00AB4BC7">
              <w:t xml:space="preserve"> seeks to answer those calls by allowing the criminal justice division of the governor's office to identify </w:t>
            </w:r>
            <w:r>
              <w:t>certain</w:t>
            </w:r>
            <w:r w:rsidRPr="00AB4BC7">
              <w:t xml:space="preserve"> municipalit</w:t>
            </w:r>
            <w:r>
              <w:t>ies</w:t>
            </w:r>
            <w:r w:rsidRPr="00AB4BC7">
              <w:t xml:space="preserve"> that reduce appropriations to </w:t>
            </w:r>
            <w:r>
              <w:t>their</w:t>
            </w:r>
            <w:r w:rsidRPr="00AB4BC7">
              <w:t xml:space="preserve"> police department year-over-year as a defunding municipality and </w:t>
            </w:r>
            <w:r w:rsidR="00423109">
              <w:t>limiting the authority of</w:t>
            </w:r>
            <w:r w:rsidRPr="00AB4BC7">
              <w:t xml:space="preserve"> these municipalities </w:t>
            </w:r>
            <w:r w:rsidR="00C1579B">
              <w:t>to increase property tax rates</w:t>
            </w:r>
            <w:r w:rsidRPr="00AB4BC7">
              <w:t>.</w:t>
            </w:r>
          </w:p>
          <w:p w14:paraId="05894072" w14:textId="77777777" w:rsidR="008423E4" w:rsidRPr="00E26B13" w:rsidRDefault="008423E4" w:rsidP="00AB3247">
            <w:pPr>
              <w:rPr>
                <w:b/>
              </w:rPr>
            </w:pPr>
          </w:p>
        </w:tc>
      </w:tr>
      <w:tr w:rsidR="00F250C4" w14:paraId="39BF05E5" w14:textId="77777777" w:rsidTr="00345119">
        <w:tc>
          <w:tcPr>
            <w:tcW w:w="9576" w:type="dxa"/>
          </w:tcPr>
          <w:p w14:paraId="4F745053" w14:textId="77777777" w:rsidR="0017725B" w:rsidRDefault="00A33419" w:rsidP="00AB3247">
            <w:pPr>
              <w:rPr>
                <w:b/>
                <w:u w:val="single"/>
              </w:rPr>
            </w:pPr>
            <w:r>
              <w:rPr>
                <w:b/>
                <w:u w:val="single"/>
              </w:rPr>
              <w:t>CRIMINAL JUSTICE IMPACT</w:t>
            </w:r>
          </w:p>
          <w:p w14:paraId="3C3A62FC" w14:textId="77777777" w:rsidR="0017725B" w:rsidRDefault="0017725B" w:rsidP="00AB3247">
            <w:pPr>
              <w:rPr>
                <w:b/>
                <w:u w:val="single"/>
              </w:rPr>
            </w:pPr>
          </w:p>
          <w:p w14:paraId="59E6C3D9" w14:textId="3A71FA78" w:rsidR="00060DF2" w:rsidRPr="00060DF2" w:rsidRDefault="00A33419" w:rsidP="00AB3247">
            <w:pPr>
              <w:jc w:val="both"/>
            </w:pPr>
            <w:r>
              <w:t xml:space="preserve">It is the committee's opinion that this bill does not expressly create a criminal offense, increase the punishment for an existing criminal offense or </w:t>
            </w:r>
            <w:r>
              <w:t>category of offenses, or change the eligibility of a person for community supervision, parole, or mandatory supervision.</w:t>
            </w:r>
          </w:p>
          <w:p w14:paraId="7F995E2E" w14:textId="77777777" w:rsidR="0017725B" w:rsidRPr="0017725B" w:rsidRDefault="0017725B" w:rsidP="00AB3247">
            <w:pPr>
              <w:rPr>
                <w:b/>
                <w:u w:val="single"/>
              </w:rPr>
            </w:pPr>
          </w:p>
        </w:tc>
      </w:tr>
      <w:tr w:rsidR="00F250C4" w14:paraId="5E1238B0" w14:textId="77777777" w:rsidTr="00345119">
        <w:tc>
          <w:tcPr>
            <w:tcW w:w="9576" w:type="dxa"/>
          </w:tcPr>
          <w:p w14:paraId="7051ED58" w14:textId="77777777" w:rsidR="008423E4" w:rsidRPr="00A8133F" w:rsidRDefault="00A33419" w:rsidP="00AB3247">
            <w:pPr>
              <w:rPr>
                <w:b/>
              </w:rPr>
            </w:pPr>
            <w:r w:rsidRPr="009C1E9A">
              <w:rPr>
                <w:b/>
                <w:u w:val="single"/>
              </w:rPr>
              <w:t>RULEMAKING AUTHORITY</w:t>
            </w:r>
            <w:r>
              <w:rPr>
                <w:b/>
              </w:rPr>
              <w:t xml:space="preserve"> </w:t>
            </w:r>
          </w:p>
          <w:p w14:paraId="120B29EE" w14:textId="77777777" w:rsidR="008423E4" w:rsidRDefault="008423E4" w:rsidP="00AB3247"/>
          <w:p w14:paraId="59712FF7" w14:textId="26BD33B8" w:rsidR="00060DF2" w:rsidRDefault="00A33419" w:rsidP="00AB3247">
            <w:pPr>
              <w:pStyle w:val="Header"/>
              <w:tabs>
                <w:tab w:val="clear" w:pos="4320"/>
                <w:tab w:val="clear" w:pos="8640"/>
              </w:tabs>
              <w:jc w:val="both"/>
            </w:pPr>
            <w:r>
              <w:t xml:space="preserve">It is the committee's opinion that rulemaking authority is expressly granted to the criminal justice division </w:t>
            </w:r>
            <w:r>
              <w:t>of the governor's office in SECTION 1 of this bill.</w:t>
            </w:r>
          </w:p>
          <w:p w14:paraId="28DDBFC2" w14:textId="77777777" w:rsidR="008423E4" w:rsidRPr="00E21FDC" w:rsidRDefault="008423E4" w:rsidP="00AB3247">
            <w:pPr>
              <w:rPr>
                <w:b/>
              </w:rPr>
            </w:pPr>
          </w:p>
        </w:tc>
      </w:tr>
      <w:tr w:rsidR="00F250C4" w14:paraId="182BAFCF" w14:textId="77777777" w:rsidTr="00345119">
        <w:tc>
          <w:tcPr>
            <w:tcW w:w="9576" w:type="dxa"/>
          </w:tcPr>
          <w:p w14:paraId="7C158F27" w14:textId="77777777" w:rsidR="008423E4" w:rsidRPr="00A8133F" w:rsidRDefault="00A33419" w:rsidP="00AB3247">
            <w:pPr>
              <w:rPr>
                <w:b/>
              </w:rPr>
            </w:pPr>
            <w:r w:rsidRPr="009C1E9A">
              <w:rPr>
                <w:b/>
                <w:u w:val="single"/>
              </w:rPr>
              <w:t>ANALYSIS</w:t>
            </w:r>
            <w:r>
              <w:rPr>
                <w:b/>
              </w:rPr>
              <w:t xml:space="preserve"> </w:t>
            </w:r>
          </w:p>
          <w:p w14:paraId="6221B57D" w14:textId="77777777" w:rsidR="008423E4" w:rsidRDefault="008423E4" w:rsidP="00AB3247"/>
          <w:p w14:paraId="60694640" w14:textId="5CEBDE3A" w:rsidR="00D37EBF" w:rsidRDefault="00A33419" w:rsidP="00AB3247">
            <w:pPr>
              <w:pStyle w:val="Header"/>
              <w:jc w:val="both"/>
            </w:pPr>
            <w:r>
              <w:t>C.S.</w:t>
            </w:r>
            <w:r w:rsidR="00C27565">
              <w:t xml:space="preserve">H.B. 2438 amends the Local Government </w:t>
            </w:r>
            <w:r w:rsidR="00C27565" w:rsidRPr="00836482">
              <w:t>Code to</w:t>
            </w:r>
            <w:r w:rsidR="00836482">
              <w:t xml:space="preserve"> classify</w:t>
            </w:r>
            <w:r w:rsidR="00C27565" w:rsidRPr="00836482">
              <w:t xml:space="preserve"> </w:t>
            </w:r>
            <w:r w:rsidRPr="00836482">
              <w:t>a municipality</w:t>
            </w:r>
            <w:r>
              <w:t xml:space="preserve"> with a population</w:t>
            </w:r>
            <w:r>
              <w:t xml:space="preserve"> of more than 250,000 that adopts a budget for a fiscal year that, in comparison to the preceding fiscal year, reduces the appropriation to the municipality's police department as a defunding municipality if the criminal justice division of the governor's </w:t>
            </w:r>
            <w:r>
              <w:t>office issues a written determination finding that the municipality has made the reduction. The bill requires the division, in making a determination of whether a municipality is a defunding municipality according to the budget adopted for the first fiscal</w:t>
            </w:r>
            <w:r>
              <w:t xml:space="preserve"> year beginning on or after September 1, 2021, to compare the appropriation to the municipality's police department in that budget to the appropriation in the budget of the preceding fiscal year or the second preceding fiscal year, whichever is greater.</w:t>
            </w:r>
          </w:p>
          <w:p w14:paraId="41B8F0D9" w14:textId="77777777" w:rsidR="00D37EBF" w:rsidRDefault="00D37EBF" w:rsidP="00AB3247">
            <w:pPr>
              <w:pStyle w:val="Header"/>
              <w:jc w:val="both"/>
            </w:pPr>
          </w:p>
          <w:p w14:paraId="6EFC8860" w14:textId="1DB01A55" w:rsidR="00D37EBF" w:rsidRDefault="00A33419" w:rsidP="00AB3247">
            <w:pPr>
              <w:pStyle w:val="Header"/>
              <w:jc w:val="both"/>
            </w:pPr>
            <w:r>
              <w:t>C</w:t>
            </w:r>
            <w:r>
              <w:t xml:space="preserve">.S.H.B. </w:t>
            </w:r>
            <w:r w:rsidR="001B12C2">
              <w:t>2438</w:t>
            </w:r>
            <w:r>
              <w:t xml:space="preserve"> establishes that a municipality is not considered to be a defunding municipality if, for a fiscal year in which the municipality adopts a budget that is less than the budget for the preceding fiscal year, the percentage reduction to the approp</w:t>
            </w:r>
            <w:r>
              <w:t>riation to the municipality's police department does not exceed the percentage reduction to the total budget. A municipality is also not considered to be a defunding municipality if, before the adoption of a budget, the municipality applies for and is gran</w:t>
            </w:r>
            <w:r>
              <w:t>ted approval from the division for a reduction to the appropriation to the municipality's police department to account for one of the following:</w:t>
            </w:r>
          </w:p>
          <w:p w14:paraId="6908B904" w14:textId="77777777" w:rsidR="00D37EBF" w:rsidRDefault="00A33419" w:rsidP="00AB3247">
            <w:pPr>
              <w:pStyle w:val="Header"/>
              <w:numPr>
                <w:ilvl w:val="0"/>
                <w:numId w:val="2"/>
              </w:numPr>
              <w:jc w:val="both"/>
            </w:pPr>
            <w:r>
              <w:t>capital expenditures related to law enforcement during the preceding fiscal year;</w:t>
            </w:r>
          </w:p>
          <w:p w14:paraId="0EAECF42" w14:textId="77777777" w:rsidR="00D37EBF" w:rsidRDefault="00A33419" w:rsidP="00AB3247">
            <w:pPr>
              <w:pStyle w:val="Header"/>
              <w:numPr>
                <w:ilvl w:val="0"/>
                <w:numId w:val="2"/>
              </w:numPr>
              <w:jc w:val="both"/>
            </w:pPr>
            <w:r>
              <w:t>the municipality's response t</w:t>
            </w:r>
            <w:r>
              <w:t>o a state of disaster declared by the governor; or</w:t>
            </w:r>
          </w:p>
          <w:p w14:paraId="6351D3AB" w14:textId="77777777" w:rsidR="00D37EBF" w:rsidRDefault="00A33419" w:rsidP="00AB3247">
            <w:pPr>
              <w:pStyle w:val="Header"/>
              <w:numPr>
                <w:ilvl w:val="0"/>
                <w:numId w:val="2"/>
              </w:numPr>
              <w:jc w:val="both"/>
            </w:pPr>
            <w:r>
              <w:t>another reason approved by the division.</w:t>
            </w:r>
          </w:p>
          <w:p w14:paraId="553225E8" w14:textId="77777777" w:rsidR="00D37EBF" w:rsidRDefault="00A33419" w:rsidP="00AB3247">
            <w:pPr>
              <w:pStyle w:val="Header"/>
              <w:jc w:val="both"/>
            </w:pPr>
            <w:r>
              <w:t>The bill requires the division to adopt rules establishing the criteria the division uses to approve reductions.</w:t>
            </w:r>
          </w:p>
          <w:p w14:paraId="7FE50680" w14:textId="77777777" w:rsidR="00D37EBF" w:rsidRDefault="00D37EBF" w:rsidP="00AB3247">
            <w:pPr>
              <w:pStyle w:val="Header"/>
              <w:jc w:val="both"/>
            </w:pPr>
          </w:p>
          <w:p w14:paraId="00964C37" w14:textId="22F073CA" w:rsidR="006E121A" w:rsidRDefault="00A33419" w:rsidP="00AB3247">
            <w:pPr>
              <w:pStyle w:val="Header"/>
              <w:tabs>
                <w:tab w:val="clear" w:pos="4320"/>
                <w:tab w:val="clear" w:pos="8640"/>
              </w:tabs>
              <w:jc w:val="both"/>
            </w:pPr>
            <w:r>
              <w:t xml:space="preserve">C.S.H.B. </w:t>
            </w:r>
            <w:r w:rsidR="001B12C2">
              <w:t>2438</w:t>
            </w:r>
            <w:r>
              <w:t xml:space="preserve"> establishes that a municipality's de</w:t>
            </w:r>
            <w:r>
              <w:t>funding determination continues until the division issues a written determination finding that the municipality has reversed the reductions, adjusted for inflation. The bill requires the division to compute and publish in the Texas Register the inflation r</w:t>
            </w:r>
            <w:r>
              <w:t>ate used to make that determination each state fiscal year using a price index that accurately reports changes in the purchasing power of the dollar for municipalities in Texas.</w:t>
            </w:r>
          </w:p>
          <w:p w14:paraId="7D96C028" w14:textId="77777777" w:rsidR="001B12C2" w:rsidRDefault="001B12C2" w:rsidP="00AB3247">
            <w:pPr>
              <w:pStyle w:val="Header"/>
              <w:tabs>
                <w:tab w:val="clear" w:pos="4320"/>
                <w:tab w:val="clear" w:pos="8640"/>
              </w:tabs>
              <w:jc w:val="both"/>
            </w:pPr>
          </w:p>
          <w:p w14:paraId="3FF07153" w14:textId="0C954897" w:rsidR="00AB4BC7" w:rsidRDefault="00A33419" w:rsidP="00AB3247">
            <w:pPr>
              <w:pStyle w:val="Header"/>
              <w:tabs>
                <w:tab w:val="clear" w:pos="4320"/>
                <w:tab w:val="clear" w:pos="8640"/>
              </w:tabs>
              <w:jc w:val="both"/>
            </w:pPr>
            <w:r>
              <w:t>C.S.</w:t>
            </w:r>
            <w:r w:rsidR="006E121A">
              <w:t xml:space="preserve">H.B. 2438 </w:t>
            </w:r>
            <w:r w:rsidR="007C24CF">
              <w:t xml:space="preserve">amends the Tax Code to </w:t>
            </w:r>
            <w:r w:rsidR="006E121A">
              <w:t xml:space="preserve">prohibit the </w:t>
            </w:r>
            <w:r w:rsidR="006E121A" w:rsidRPr="006E121A">
              <w:t xml:space="preserve">governing body of </w:t>
            </w:r>
            <w:r w:rsidR="00421265">
              <w:t xml:space="preserve">a </w:t>
            </w:r>
            <w:r w:rsidR="006E121A">
              <w:t xml:space="preserve">municipality determined to be </w:t>
            </w:r>
            <w:r w:rsidR="006E121A" w:rsidRPr="006E121A">
              <w:t xml:space="preserve">a defunding </w:t>
            </w:r>
            <w:r>
              <w:t>municipality</w:t>
            </w:r>
            <w:r w:rsidR="006E121A" w:rsidRPr="006E121A">
              <w:t xml:space="preserve"> </w:t>
            </w:r>
            <w:r w:rsidR="006E121A">
              <w:t>from</w:t>
            </w:r>
            <w:r w:rsidR="006E121A" w:rsidRPr="006E121A">
              <w:t xml:space="preserve"> adopt</w:t>
            </w:r>
            <w:r w:rsidR="006E121A">
              <w:t>ing</w:t>
            </w:r>
            <w:r w:rsidR="006E121A" w:rsidRPr="006E121A">
              <w:t xml:space="preserve"> a tax rate for the current tax year that exceeds the lesser of </w:t>
            </w:r>
            <w:r w:rsidR="006E121A">
              <w:t>its</w:t>
            </w:r>
            <w:r w:rsidR="006E121A" w:rsidRPr="006E121A">
              <w:t xml:space="preserve"> no-new-revenue tax rate or voter-approval tax rate for that tax year</w:t>
            </w:r>
            <w:r w:rsidR="006E121A">
              <w:t xml:space="preserve">. </w:t>
            </w:r>
            <w:r>
              <w:t>I</w:t>
            </w:r>
            <w:r w:rsidRPr="00AB4BC7">
              <w:t>f a municipality is determined to be a defunding municip</w:t>
            </w:r>
            <w:r w:rsidRPr="00AB4BC7">
              <w:t xml:space="preserve">ality according to the budget adopted by the municipality for the first fiscal year beginning on or after September 1, 2021, the governing body may not adopt a tax rate for the current year that exceeds the least of </w:t>
            </w:r>
            <w:r>
              <w:t>its</w:t>
            </w:r>
            <w:r w:rsidRPr="00AB4BC7">
              <w:t xml:space="preserve"> no-new-revenue tax rate or voter-app</w:t>
            </w:r>
            <w:r w:rsidRPr="00AB4BC7">
              <w:t>roval tax rate for that tax year, the preceding tax year, or the second preceding tax year.</w:t>
            </w:r>
          </w:p>
          <w:p w14:paraId="196BEA5E" w14:textId="77777777" w:rsidR="00AB4BC7" w:rsidRDefault="00AB4BC7" w:rsidP="00AB3247">
            <w:pPr>
              <w:pStyle w:val="Header"/>
              <w:tabs>
                <w:tab w:val="clear" w:pos="4320"/>
                <w:tab w:val="clear" w:pos="8640"/>
              </w:tabs>
              <w:jc w:val="both"/>
            </w:pPr>
          </w:p>
          <w:p w14:paraId="1B2DF79D" w14:textId="584F5995" w:rsidR="006E121A" w:rsidRPr="009C36CD" w:rsidRDefault="00A33419" w:rsidP="00AB3247">
            <w:pPr>
              <w:pStyle w:val="Header"/>
              <w:tabs>
                <w:tab w:val="clear" w:pos="4320"/>
                <w:tab w:val="clear" w:pos="8640"/>
              </w:tabs>
              <w:jc w:val="both"/>
            </w:pPr>
            <w:r>
              <w:t xml:space="preserve">C.S.H.B. 2438 establishes that, for purposes of calculating a municipality's unused increment rate in a tax year in which the municipality is a defunding </w:t>
            </w:r>
            <w:r w:rsidR="00D37EBF">
              <w:t>municipality</w:t>
            </w:r>
            <w:r>
              <w:t xml:space="preserve">, </w:t>
            </w:r>
            <w:r w:rsidRPr="006E121A">
              <w:t xml:space="preserve">the difference between </w:t>
            </w:r>
            <w:r>
              <w:t>its</w:t>
            </w:r>
            <w:r w:rsidRPr="006E121A">
              <w:t xml:space="preserve"> actual tax rate and voter</w:t>
            </w:r>
            <w:r w:rsidR="00846A35">
              <w:noBreakHyphen/>
            </w:r>
            <w:r w:rsidRPr="006E121A">
              <w:t>approval tax rate is considered to be zero</w:t>
            </w:r>
            <w:r>
              <w:t xml:space="preserve">. </w:t>
            </w:r>
            <w:r w:rsidRPr="006E121A">
              <w:t>A municipality</w:t>
            </w:r>
            <w:r w:rsidR="005B6E75">
              <w:t xml:space="preserve"> </w:t>
            </w:r>
            <w:r w:rsidRPr="006E121A">
              <w:t>is no longer cons</w:t>
            </w:r>
            <w:r w:rsidR="00060DF2">
              <w:t>idered to be a defunding local government for purposes of these provisions</w:t>
            </w:r>
            <w:r w:rsidRPr="006E121A">
              <w:t xml:space="preserve"> in the first tax year for which the division issues </w:t>
            </w:r>
            <w:r w:rsidR="00D4503B">
              <w:t>the aforementioned written determination.</w:t>
            </w:r>
            <w:r w:rsidR="00060DF2">
              <w:t xml:space="preserve"> The provisions apply beginning with the 2021 tax year.</w:t>
            </w:r>
          </w:p>
          <w:p w14:paraId="77732A53" w14:textId="77777777" w:rsidR="008423E4" w:rsidRPr="00835628" w:rsidRDefault="008423E4" w:rsidP="00AB3247">
            <w:pPr>
              <w:rPr>
                <w:b/>
              </w:rPr>
            </w:pPr>
          </w:p>
        </w:tc>
      </w:tr>
      <w:tr w:rsidR="00F250C4" w14:paraId="12B0DBCE" w14:textId="77777777" w:rsidTr="00345119">
        <w:tc>
          <w:tcPr>
            <w:tcW w:w="9576" w:type="dxa"/>
          </w:tcPr>
          <w:p w14:paraId="5F046333" w14:textId="77777777" w:rsidR="008423E4" w:rsidRPr="00A8133F" w:rsidRDefault="00A33419" w:rsidP="00AB3247">
            <w:pPr>
              <w:rPr>
                <w:b/>
              </w:rPr>
            </w:pPr>
            <w:r w:rsidRPr="009C1E9A">
              <w:rPr>
                <w:b/>
                <w:u w:val="single"/>
              </w:rPr>
              <w:t>EFFECTIVE DATE</w:t>
            </w:r>
            <w:r>
              <w:rPr>
                <w:b/>
              </w:rPr>
              <w:t xml:space="preserve"> </w:t>
            </w:r>
          </w:p>
          <w:p w14:paraId="465E94E9" w14:textId="77777777" w:rsidR="008423E4" w:rsidRDefault="008423E4" w:rsidP="00AB3247"/>
          <w:p w14:paraId="35839260" w14:textId="39FCA3DF" w:rsidR="008423E4" w:rsidRPr="003624F2" w:rsidRDefault="00A33419" w:rsidP="00AB3247">
            <w:pPr>
              <w:pStyle w:val="Header"/>
              <w:tabs>
                <w:tab w:val="clear" w:pos="4320"/>
                <w:tab w:val="clear" w:pos="8640"/>
              </w:tabs>
              <w:jc w:val="both"/>
            </w:pPr>
            <w:r>
              <w:t>September 1, 2021.</w:t>
            </w:r>
          </w:p>
          <w:p w14:paraId="13933DA7" w14:textId="77777777" w:rsidR="008423E4" w:rsidRPr="00233FDB" w:rsidRDefault="008423E4" w:rsidP="00AB3247">
            <w:pPr>
              <w:rPr>
                <w:b/>
              </w:rPr>
            </w:pPr>
          </w:p>
        </w:tc>
      </w:tr>
      <w:tr w:rsidR="00F250C4" w14:paraId="11EB95DB" w14:textId="77777777" w:rsidTr="00345119">
        <w:tc>
          <w:tcPr>
            <w:tcW w:w="9576" w:type="dxa"/>
          </w:tcPr>
          <w:p w14:paraId="2693194D" w14:textId="77777777" w:rsidR="009A7762" w:rsidRDefault="00A33419" w:rsidP="00AB3247">
            <w:pPr>
              <w:jc w:val="both"/>
              <w:rPr>
                <w:b/>
                <w:u w:val="single"/>
              </w:rPr>
            </w:pPr>
            <w:r>
              <w:rPr>
                <w:b/>
                <w:u w:val="single"/>
              </w:rPr>
              <w:t>COMPARISON OF ORIGINAL AND SUBSTITUTE</w:t>
            </w:r>
          </w:p>
          <w:p w14:paraId="6057CBD4" w14:textId="77777777" w:rsidR="00977183" w:rsidRDefault="00977183" w:rsidP="00AB3247">
            <w:pPr>
              <w:jc w:val="both"/>
            </w:pPr>
          </w:p>
          <w:p w14:paraId="0525C66A" w14:textId="7A1367BE" w:rsidR="00977183" w:rsidRDefault="00A33419" w:rsidP="00AB3247">
            <w:pPr>
              <w:jc w:val="both"/>
            </w:pPr>
            <w:r>
              <w:t xml:space="preserve">While C.S.H.B. 2438 may </w:t>
            </w:r>
            <w:r>
              <w:t>differ from the original in minor or nonsubstantive ways, the following summarizes the substantial differences between the introduced and committee substitute versions of the bill.</w:t>
            </w:r>
          </w:p>
          <w:p w14:paraId="557FE234" w14:textId="0DADE1E8" w:rsidR="00977183" w:rsidRDefault="00977183" w:rsidP="00AB3247">
            <w:pPr>
              <w:jc w:val="both"/>
            </w:pPr>
          </w:p>
          <w:p w14:paraId="42404FE6" w14:textId="77777777" w:rsidR="00977183" w:rsidRDefault="00A33419" w:rsidP="00AB3247">
            <w:pPr>
              <w:jc w:val="both"/>
            </w:pPr>
            <w:r>
              <w:t>Whereas the original classified any county or municipality that makes cert</w:t>
            </w:r>
            <w:r>
              <w:t>ain budgetary reductions as a defunding local government, the substitute narrows the scope of these provisions to apply only to municipalities with a population of more than 250,000. The substitute further revises these provisions, as follows:</w:t>
            </w:r>
          </w:p>
          <w:p w14:paraId="3846090A" w14:textId="77777777" w:rsidR="00977183" w:rsidRDefault="00A33419" w:rsidP="00AB3247">
            <w:pPr>
              <w:pStyle w:val="ListParagraph"/>
              <w:numPr>
                <w:ilvl w:val="0"/>
                <w:numId w:val="3"/>
              </w:numPr>
              <w:jc w:val="both"/>
            </w:pPr>
            <w:r>
              <w:t>does not inc</w:t>
            </w:r>
            <w:r>
              <w:t>lude the original's year-over-year reductions in the following as grounds for being classified as a defunding municipality:</w:t>
            </w:r>
          </w:p>
          <w:p w14:paraId="71D5A058" w14:textId="77777777" w:rsidR="00977183" w:rsidRDefault="00A33419" w:rsidP="00AB3247">
            <w:pPr>
              <w:pStyle w:val="ListParagraph"/>
              <w:numPr>
                <w:ilvl w:val="1"/>
                <w:numId w:val="3"/>
              </w:numPr>
              <w:jc w:val="both"/>
            </w:pPr>
            <w:r>
              <w:t>the number of peace officers authorized to be employed;</w:t>
            </w:r>
          </w:p>
          <w:p w14:paraId="2B753666" w14:textId="77777777" w:rsidR="00977183" w:rsidRDefault="00A33419" w:rsidP="00AB3247">
            <w:pPr>
              <w:pStyle w:val="ListParagraph"/>
              <w:numPr>
                <w:ilvl w:val="1"/>
                <w:numId w:val="3"/>
              </w:numPr>
              <w:jc w:val="both"/>
            </w:pPr>
            <w:r>
              <w:t>funding for peace officer overtime compensation; and</w:t>
            </w:r>
          </w:p>
          <w:p w14:paraId="4AB4A638" w14:textId="77777777" w:rsidR="00977183" w:rsidRDefault="00A33419" w:rsidP="00AB3247">
            <w:pPr>
              <w:pStyle w:val="ListParagraph"/>
              <w:numPr>
                <w:ilvl w:val="1"/>
                <w:numId w:val="3"/>
              </w:numPr>
              <w:jc w:val="both"/>
            </w:pPr>
            <w:r>
              <w:t xml:space="preserve">funding for the </w:t>
            </w:r>
            <w:r>
              <w:t>recruitment and training of new peace officers to fill each vacant peace officer position;</w:t>
            </w:r>
          </w:p>
          <w:p w14:paraId="75421BD3" w14:textId="77777777" w:rsidR="00977183" w:rsidRDefault="00A33419" w:rsidP="00AB3247">
            <w:pPr>
              <w:pStyle w:val="ListParagraph"/>
              <w:numPr>
                <w:ilvl w:val="0"/>
                <w:numId w:val="3"/>
              </w:numPr>
              <w:jc w:val="both"/>
            </w:pPr>
            <w:r>
              <w:t>includes specific exceptions not in the original to a municipality being considered as a defunding municipality despite reducing appropriations to the municipality's</w:t>
            </w:r>
            <w:r>
              <w:t xml:space="preserve"> police department if the percentage reduction does not exceed the percentage reduction to the total budget or the municipality is granted approval for the reduction from the division; and</w:t>
            </w:r>
          </w:p>
          <w:p w14:paraId="62C03E59" w14:textId="09D8C599" w:rsidR="00977183" w:rsidRDefault="00A33419" w:rsidP="00AB3247">
            <w:pPr>
              <w:pStyle w:val="ListParagraph"/>
              <w:numPr>
                <w:ilvl w:val="0"/>
                <w:numId w:val="3"/>
              </w:numPr>
              <w:jc w:val="both"/>
            </w:pPr>
            <w:r>
              <w:t>includes a requirement that is not in the original for the division</w:t>
            </w:r>
            <w:r>
              <w:t xml:space="preserve"> to ado</w:t>
            </w:r>
            <w:r w:rsidR="00FA5573">
              <w:t>pt rules related to approving a reduction</w:t>
            </w:r>
            <w:r>
              <w:t>.</w:t>
            </w:r>
          </w:p>
          <w:p w14:paraId="234673CD" w14:textId="1BBD7E88" w:rsidR="00AB4BC7" w:rsidRDefault="00AB4BC7" w:rsidP="00AB3247">
            <w:pPr>
              <w:jc w:val="both"/>
            </w:pPr>
          </w:p>
          <w:p w14:paraId="4FABF2B5" w14:textId="3A023F40" w:rsidR="00AB4BC7" w:rsidRDefault="00A33419" w:rsidP="00AB3247">
            <w:pPr>
              <w:jc w:val="both"/>
            </w:pPr>
            <w:r>
              <w:t>The substitute includes a provision not included in the original regarding the tax rates of</w:t>
            </w:r>
            <w:r w:rsidRPr="00AB4BC7">
              <w:t xml:space="preserve"> a municipality determined to be a defunding municipality according to the budget adopted by the municipality for </w:t>
            </w:r>
            <w:r w:rsidRPr="00AB4BC7">
              <w:t>the first fiscal year beginning on or after September 1, 2021</w:t>
            </w:r>
            <w:r>
              <w:t>.</w:t>
            </w:r>
          </w:p>
          <w:p w14:paraId="7F94FE45" w14:textId="5C6D4F61" w:rsidR="00977183" w:rsidRPr="00977183" w:rsidRDefault="00977183" w:rsidP="00AB3247">
            <w:pPr>
              <w:jc w:val="both"/>
            </w:pPr>
          </w:p>
        </w:tc>
      </w:tr>
      <w:tr w:rsidR="00F250C4" w14:paraId="303C7FAE" w14:textId="77777777" w:rsidTr="00345119">
        <w:tc>
          <w:tcPr>
            <w:tcW w:w="9576" w:type="dxa"/>
          </w:tcPr>
          <w:p w14:paraId="737024B1" w14:textId="77777777" w:rsidR="009A7762" w:rsidRPr="009C1E9A" w:rsidRDefault="009A7762" w:rsidP="00AB3247">
            <w:pPr>
              <w:rPr>
                <w:b/>
                <w:u w:val="single"/>
              </w:rPr>
            </w:pPr>
          </w:p>
        </w:tc>
      </w:tr>
      <w:tr w:rsidR="00F250C4" w14:paraId="6F3F96AB" w14:textId="77777777" w:rsidTr="00345119">
        <w:tc>
          <w:tcPr>
            <w:tcW w:w="9576" w:type="dxa"/>
          </w:tcPr>
          <w:p w14:paraId="59AD7A74" w14:textId="77777777" w:rsidR="009A7762" w:rsidRPr="009A7762" w:rsidRDefault="009A7762" w:rsidP="00AB3247">
            <w:pPr>
              <w:jc w:val="both"/>
            </w:pPr>
          </w:p>
        </w:tc>
      </w:tr>
    </w:tbl>
    <w:p w14:paraId="25ED20CA" w14:textId="77777777" w:rsidR="008423E4" w:rsidRPr="00BE0E75" w:rsidRDefault="008423E4" w:rsidP="008423E4">
      <w:pPr>
        <w:spacing w:line="480" w:lineRule="auto"/>
        <w:jc w:val="both"/>
        <w:rPr>
          <w:rFonts w:ascii="Arial" w:hAnsi="Arial"/>
          <w:sz w:val="16"/>
          <w:szCs w:val="16"/>
        </w:rPr>
      </w:pPr>
    </w:p>
    <w:p w14:paraId="150FACA4"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24450" w14:textId="77777777" w:rsidR="00000000" w:rsidRDefault="00A33419">
      <w:r>
        <w:separator/>
      </w:r>
    </w:p>
  </w:endnote>
  <w:endnote w:type="continuationSeparator" w:id="0">
    <w:p w14:paraId="34DB1502" w14:textId="77777777" w:rsidR="00000000" w:rsidRDefault="00A3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9681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250C4" w14:paraId="7B9F512F" w14:textId="77777777" w:rsidTr="009C1E9A">
      <w:trPr>
        <w:cantSplit/>
      </w:trPr>
      <w:tc>
        <w:tcPr>
          <w:tcW w:w="0" w:type="pct"/>
        </w:tcPr>
        <w:p w14:paraId="5ED58BDC" w14:textId="77777777" w:rsidR="00137D90" w:rsidRDefault="00137D90" w:rsidP="009C1E9A">
          <w:pPr>
            <w:pStyle w:val="Footer"/>
            <w:tabs>
              <w:tab w:val="clear" w:pos="8640"/>
              <w:tab w:val="right" w:pos="9360"/>
            </w:tabs>
          </w:pPr>
        </w:p>
      </w:tc>
      <w:tc>
        <w:tcPr>
          <w:tcW w:w="2395" w:type="pct"/>
        </w:tcPr>
        <w:p w14:paraId="41634D2A" w14:textId="77777777" w:rsidR="00137D90" w:rsidRDefault="00137D90" w:rsidP="009C1E9A">
          <w:pPr>
            <w:pStyle w:val="Footer"/>
            <w:tabs>
              <w:tab w:val="clear" w:pos="8640"/>
              <w:tab w:val="right" w:pos="9360"/>
            </w:tabs>
          </w:pPr>
        </w:p>
        <w:p w14:paraId="199420B9" w14:textId="77777777" w:rsidR="001A4310" w:rsidRDefault="001A4310" w:rsidP="009C1E9A">
          <w:pPr>
            <w:pStyle w:val="Footer"/>
            <w:tabs>
              <w:tab w:val="clear" w:pos="8640"/>
              <w:tab w:val="right" w:pos="9360"/>
            </w:tabs>
          </w:pPr>
        </w:p>
        <w:p w14:paraId="62B8123A" w14:textId="77777777" w:rsidR="00137D90" w:rsidRDefault="00137D90" w:rsidP="009C1E9A">
          <w:pPr>
            <w:pStyle w:val="Footer"/>
            <w:tabs>
              <w:tab w:val="clear" w:pos="8640"/>
              <w:tab w:val="right" w:pos="9360"/>
            </w:tabs>
          </w:pPr>
        </w:p>
      </w:tc>
      <w:tc>
        <w:tcPr>
          <w:tcW w:w="2453" w:type="pct"/>
        </w:tcPr>
        <w:p w14:paraId="4AA01DAD" w14:textId="77777777" w:rsidR="00137D90" w:rsidRDefault="00137D90" w:rsidP="009C1E9A">
          <w:pPr>
            <w:pStyle w:val="Footer"/>
            <w:tabs>
              <w:tab w:val="clear" w:pos="8640"/>
              <w:tab w:val="right" w:pos="9360"/>
            </w:tabs>
            <w:jc w:val="right"/>
          </w:pPr>
        </w:p>
      </w:tc>
    </w:tr>
    <w:tr w:rsidR="00F250C4" w14:paraId="5591D48C" w14:textId="77777777" w:rsidTr="009C1E9A">
      <w:trPr>
        <w:cantSplit/>
      </w:trPr>
      <w:tc>
        <w:tcPr>
          <w:tcW w:w="0" w:type="pct"/>
        </w:tcPr>
        <w:p w14:paraId="29FA6206" w14:textId="77777777" w:rsidR="00EC379B" w:rsidRDefault="00EC379B" w:rsidP="009C1E9A">
          <w:pPr>
            <w:pStyle w:val="Footer"/>
            <w:tabs>
              <w:tab w:val="clear" w:pos="8640"/>
              <w:tab w:val="right" w:pos="9360"/>
            </w:tabs>
          </w:pPr>
        </w:p>
      </w:tc>
      <w:tc>
        <w:tcPr>
          <w:tcW w:w="2395" w:type="pct"/>
        </w:tcPr>
        <w:p w14:paraId="058F5407" w14:textId="17CB910C" w:rsidR="00EC379B" w:rsidRPr="009C1E9A" w:rsidRDefault="00A33419" w:rsidP="009C1E9A">
          <w:pPr>
            <w:pStyle w:val="Footer"/>
            <w:tabs>
              <w:tab w:val="clear" w:pos="8640"/>
              <w:tab w:val="right" w:pos="9360"/>
            </w:tabs>
            <w:rPr>
              <w:rFonts w:ascii="Shruti" w:hAnsi="Shruti"/>
              <w:sz w:val="22"/>
            </w:rPr>
          </w:pPr>
          <w:r>
            <w:rPr>
              <w:rFonts w:ascii="Shruti" w:hAnsi="Shruti"/>
              <w:sz w:val="22"/>
            </w:rPr>
            <w:t>87R 20983</w:t>
          </w:r>
        </w:p>
      </w:tc>
      <w:tc>
        <w:tcPr>
          <w:tcW w:w="2453" w:type="pct"/>
        </w:tcPr>
        <w:p w14:paraId="66974DD5" w14:textId="7C918BAD" w:rsidR="00EC379B" w:rsidRDefault="00A33419" w:rsidP="009C1E9A">
          <w:pPr>
            <w:pStyle w:val="Footer"/>
            <w:tabs>
              <w:tab w:val="clear" w:pos="8640"/>
              <w:tab w:val="right" w:pos="9360"/>
            </w:tabs>
            <w:jc w:val="right"/>
          </w:pPr>
          <w:r>
            <w:fldChar w:fldCharType="begin"/>
          </w:r>
          <w:r>
            <w:instrText xml:space="preserve"> DOCPROPERTY  OTID  \* MERGEFORMAT </w:instrText>
          </w:r>
          <w:r>
            <w:fldChar w:fldCharType="separate"/>
          </w:r>
          <w:r w:rsidR="00FE45C5">
            <w:t>21.109.2415</w:t>
          </w:r>
          <w:r>
            <w:fldChar w:fldCharType="end"/>
          </w:r>
        </w:p>
      </w:tc>
    </w:tr>
    <w:tr w:rsidR="00F250C4" w14:paraId="66141C78" w14:textId="77777777" w:rsidTr="009C1E9A">
      <w:trPr>
        <w:cantSplit/>
      </w:trPr>
      <w:tc>
        <w:tcPr>
          <w:tcW w:w="0" w:type="pct"/>
        </w:tcPr>
        <w:p w14:paraId="5693D57A" w14:textId="77777777" w:rsidR="00EC379B" w:rsidRDefault="00EC379B" w:rsidP="009C1E9A">
          <w:pPr>
            <w:pStyle w:val="Footer"/>
            <w:tabs>
              <w:tab w:val="clear" w:pos="4320"/>
              <w:tab w:val="clear" w:pos="8640"/>
              <w:tab w:val="left" w:pos="2865"/>
            </w:tabs>
          </w:pPr>
        </w:p>
      </w:tc>
      <w:tc>
        <w:tcPr>
          <w:tcW w:w="2395" w:type="pct"/>
        </w:tcPr>
        <w:p w14:paraId="00718244" w14:textId="04007F41" w:rsidR="00EC379B" w:rsidRPr="009C1E9A" w:rsidRDefault="00A33419" w:rsidP="009C1E9A">
          <w:pPr>
            <w:pStyle w:val="Footer"/>
            <w:tabs>
              <w:tab w:val="clear" w:pos="4320"/>
              <w:tab w:val="clear" w:pos="8640"/>
              <w:tab w:val="left" w:pos="2865"/>
            </w:tabs>
            <w:rPr>
              <w:rFonts w:ascii="Shruti" w:hAnsi="Shruti"/>
              <w:sz w:val="22"/>
            </w:rPr>
          </w:pPr>
          <w:r>
            <w:rPr>
              <w:rFonts w:ascii="Shruti" w:hAnsi="Shruti"/>
              <w:sz w:val="22"/>
            </w:rPr>
            <w:t>Substitute Document Number: 87R 17893</w:t>
          </w:r>
        </w:p>
      </w:tc>
      <w:tc>
        <w:tcPr>
          <w:tcW w:w="2453" w:type="pct"/>
        </w:tcPr>
        <w:p w14:paraId="1D9F0F1F" w14:textId="77777777" w:rsidR="00EC379B" w:rsidRDefault="00EC379B" w:rsidP="006D504F">
          <w:pPr>
            <w:pStyle w:val="Footer"/>
            <w:rPr>
              <w:rStyle w:val="PageNumber"/>
            </w:rPr>
          </w:pPr>
        </w:p>
        <w:p w14:paraId="7A13D660" w14:textId="77777777" w:rsidR="00EC379B" w:rsidRDefault="00EC379B" w:rsidP="009C1E9A">
          <w:pPr>
            <w:pStyle w:val="Footer"/>
            <w:tabs>
              <w:tab w:val="clear" w:pos="8640"/>
              <w:tab w:val="right" w:pos="9360"/>
            </w:tabs>
            <w:jc w:val="right"/>
          </w:pPr>
        </w:p>
      </w:tc>
    </w:tr>
    <w:tr w:rsidR="00F250C4" w14:paraId="6E337177" w14:textId="77777777" w:rsidTr="009C1E9A">
      <w:trPr>
        <w:cantSplit/>
        <w:trHeight w:val="323"/>
      </w:trPr>
      <w:tc>
        <w:tcPr>
          <w:tcW w:w="0" w:type="pct"/>
          <w:gridSpan w:val="3"/>
        </w:tcPr>
        <w:p w14:paraId="2C9505EE" w14:textId="3D55F7FB" w:rsidR="00EC379B" w:rsidRDefault="00A3341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B3247">
            <w:rPr>
              <w:rStyle w:val="PageNumber"/>
              <w:noProof/>
            </w:rPr>
            <w:t>2</w:t>
          </w:r>
          <w:r>
            <w:rPr>
              <w:rStyle w:val="PageNumber"/>
            </w:rPr>
            <w:fldChar w:fldCharType="end"/>
          </w:r>
        </w:p>
        <w:p w14:paraId="6C11493C" w14:textId="77777777" w:rsidR="00EC379B" w:rsidRDefault="00EC379B" w:rsidP="009C1E9A">
          <w:pPr>
            <w:pStyle w:val="Footer"/>
            <w:tabs>
              <w:tab w:val="clear" w:pos="8640"/>
              <w:tab w:val="right" w:pos="9360"/>
            </w:tabs>
            <w:jc w:val="center"/>
          </w:pPr>
        </w:p>
      </w:tc>
    </w:tr>
  </w:tbl>
  <w:p w14:paraId="4694C70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3B7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89E74" w14:textId="77777777" w:rsidR="00000000" w:rsidRDefault="00A33419">
      <w:r>
        <w:separator/>
      </w:r>
    </w:p>
  </w:footnote>
  <w:footnote w:type="continuationSeparator" w:id="0">
    <w:p w14:paraId="151AB35F" w14:textId="77777777" w:rsidR="00000000" w:rsidRDefault="00A3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9D6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68F6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C4EB"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D4377"/>
    <w:multiLevelType w:val="hybridMultilevel"/>
    <w:tmpl w:val="F90A7860"/>
    <w:lvl w:ilvl="0" w:tplc="92AC781C">
      <w:start w:val="1"/>
      <w:numFmt w:val="bullet"/>
      <w:lvlText w:val=""/>
      <w:lvlJc w:val="left"/>
      <w:pPr>
        <w:tabs>
          <w:tab w:val="num" w:pos="720"/>
        </w:tabs>
        <w:ind w:left="720" w:hanging="360"/>
      </w:pPr>
      <w:rPr>
        <w:rFonts w:ascii="Symbol" w:hAnsi="Symbol" w:hint="default"/>
      </w:rPr>
    </w:lvl>
    <w:lvl w:ilvl="1" w:tplc="5DF021DA">
      <w:start w:val="1"/>
      <w:numFmt w:val="bullet"/>
      <w:lvlText w:val="o"/>
      <w:lvlJc w:val="left"/>
      <w:pPr>
        <w:ind w:left="1440" w:hanging="360"/>
      </w:pPr>
      <w:rPr>
        <w:rFonts w:ascii="Courier New" w:hAnsi="Courier New" w:cs="Courier New" w:hint="default"/>
      </w:rPr>
    </w:lvl>
    <w:lvl w:ilvl="2" w:tplc="1BACE512" w:tentative="1">
      <w:start w:val="1"/>
      <w:numFmt w:val="bullet"/>
      <w:lvlText w:val=""/>
      <w:lvlJc w:val="left"/>
      <w:pPr>
        <w:ind w:left="2160" w:hanging="360"/>
      </w:pPr>
      <w:rPr>
        <w:rFonts w:ascii="Wingdings" w:hAnsi="Wingdings" w:hint="default"/>
      </w:rPr>
    </w:lvl>
    <w:lvl w:ilvl="3" w:tplc="8C5ACEE6" w:tentative="1">
      <w:start w:val="1"/>
      <w:numFmt w:val="bullet"/>
      <w:lvlText w:val=""/>
      <w:lvlJc w:val="left"/>
      <w:pPr>
        <w:ind w:left="2880" w:hanging="360"/>
      </w:pPr>
      <w:rPr>
        <w:rFonts w:ascii="Symbol" w:hAnsi="Symbol" w:hint="default"/>
      </w:rPr>
    </w:lvl>
    <w:lvl w:ilvl="4" w:tplc="D0EA5092" w:tentative="1">
      <w:start w:val="1"/>
      <w:numFmt w:val="bullet"/>
      <w:lvlText w:val="o"/>
      <w:lvlJc w:val="left"/>
      <w:pPr>
        <w:ind w:left="3600" w:hanging="360"/>
      </w:pPr>
      <w:rPr>
        <w:rFonts w:ascii="Courier New" w:hAnsi="Courier New" w:cs="Courier New" w:hint="default"/>
      </w:rPr>
    </w:lvl>
    <w:lvl w:ilvl="5" w:tplc="58121756" w:tentative="1">
      <w:start w:val="1"/>
      <w:numFmt w:val="bullet"/>
      <w:lvlText w:val=""/>
      <w:lvlJc w:val="left"/>
      <w:pPr>
        <w:ind w:left="4320" w:hanging="360"/>
      </w:pPr>
      <w:rPr>
        <w:rFonts w:ascii="Wingdings" w:hAnsi="Wingdings" w:hint="default"/>
      </w:rPr>
    </w:lvl>
    <w:lvl w:ilvl="6" w:tplc="8F1826EC" w:tentative="1">
      <w:start w:val="1"/>
      <w:numFmt w:val="bullet"/>
      <w:lvlText w:val=""/>
      <w:lvlJc w:val="left"/>
      <w:pPr>
        <w:ind w:left="5040" w:hanging="360"/>
      </w:pPr>
      <w:rPr>
        <w:rFonts w:ascii="Symbol" w:hAnsi="Symbol" w:hint="default"/>
      </w:rPr>
    </w:lvl>
    <w:lvl w:ilvl="7" w:tplc="6DC47A2E" w:tentative="1">
      <w:start w:val="1"/>
      <w:numFmt w:val="bullet"/>
      <w:lvlText w:val="o"/>
      <w:lvlJc w:val="left"/>
      <w:pPr>
        <w:ind w:left="5760" w:hanging="360"/>
      </w:pPr>
      <w:rPr>
        <w:rFonts w:ascii="Courier New" w:hAnsi="Courier New" w:cs="Courier New" w:hint="default"/>
      </w:rPr>
    </w:lvl>
    <w:lvl w:ilvl="8" w:tplc="A1721A02" w:tentative="1">
      <w:start w:val="1"/>
      <w:numFmt w:val="bullet"/>
      <w:lvlText w:val=""/>
      <w:lvlJc w:val="left"/>
      <w:pPr>
        <w:ind w:left="6480" w:hanging="360"/>
      </w:pPr>
      <w:rPr>
        <w:rFonts w:ascii="Wingdings" w:hAnsi="Wingdings" w:hint="default"/>
      </w:rPr>
    </w:lvl>
  </w:abstractNum>
  <w:abstractNum w:abstractNumId="1" w15:restartNumberingAfterBreak="0">
    <w:nsid w:val="55904F3C"/>
    <w:multiLevelType w:val="hybridMultilevel"/>
    <w:tmpl w:val="CF163684"/>
    <w:lvl w:ilvl="0" w:tplc="0A8E608C">
      <w:start w:val="1"/>
      <w:numFmt w:val="bullet"/>
      <w:lvlText w:val=""/>
      <w:lvlJc w:val="left"/>
      <w:pPr>
        <w:tabs>
          <w:tab w:val="num" w:pos="720"/>
        </w:tabs>
        <w:ind w:left="720" w:hanging="360"/>
      </w:pPr>
      <w:rPr>
        <w:rFonts w:ascii="Symbol" w:hAnsi="Symbol" w:hint="default"/>
      </w:rPr>
    </w:lvl>
    <w:lvl w:ilvl="1" w:tplc="5F64D2FE" w:tentative="1">
      <w:start w:val="1"/>
      <w:numFmt w:val="bullet"/>
      <w:lvlText w:val="o"/>
      <w:lvlJc w:val="left"/>
      <w:pPr>
        <w:ind w:left="1440" w:hanging="360"/>
      </w:pPr>
      <w:rPr>
        <w:rFonts w:ascii="Courier New" w:hAnsi="Courier New" w:cs="Courier New" w:hint="default"/>
      </w:rPr>
    </w:lvl>
    <w:lvl w:ilvl="2" w:tplc="E15E5F86" w:tentative="1">
      <w:start w:val="1"/>
      <w:numFmt w:val="bullet"/>
      <w:lvlText w:val=""/>
      <w:lvlJc w:val="left"/>
      <w:pPr>
        <w:ind w:left="2160" w:hanging="360"/>
      </w:pPr>
      <w:rPr>
        <w:rFonts w:ascii="Wingdings" w:hAnsi="Wingdings" w:hint="default"/>
      </w:rPr>
    </w:lvl>
    <w:lvl w:ilvl="3" w:tplc="ECBEB7DC" w:tentative="1">
      <w:start w:val="1"/>
      <w:numFmt w:val="bullet"/>
      <w:lvlText w:val=""/>
      <w:lvlJc w:val="left"/>
      <w:pPr>
        <w:ind w:left="2880" w:hanging="360"/>
      </w:pPr>
      <w:rPr>
        <w:rFonts w:ascii="Symbol" w:hAnsi="Symbol" w:hint="default"/>
      </w:rPr>
    </w:lvl>
    <w:lvl w:ilvl="4" w:tplc="1D6AD2FA" w:tentative="1">
      <w:start w:val="1"/>
      <w:numFmt w:val="bullet"/>
      <w:lvlText w:val="o"/>
      <w:lvlJc w:val="left"/>
      <w:pPr>
        <w:ind w:left="3600" w:hanging="360"/>
      </w:pPr>
      <w:rPr>
        <w:rFonts w:ascii="Courier New" w:hAnsi="Courier New" w:cs="Courier New" w:hint="default"/>
      </w:rPr>
    </w:lvl>
    <w:lvl w:ilvl="5" w:tplc="4D263F8C" w:tentative="1">
      <w:start w:val="1"/>
      <w:numFmt w:val="bullet"/>
      <w:lvlText w:val=""/>
      <w:lvlJc w:val="left"/>
      <w:pPr>
        <w:ind w:left="4320" w:hanging="360"/>
      </w:pPr>
      <w:rPr>
        <w:rFonts w:ascii="Wingdings" w:hAnsi="Wingdings" w:hint="default"/>
      </w:rPr>
    </w:lvl>
    <w:lvl w:ilvl="6" w:tplc="5ACE21FE" w:tentative="1">
      <w:start w:val="1"/>
      <w:numFmt w:val="bullet"/>
      <w:lvlText w:val=""/>
      <w:lvlJc w:val="left"/>
      <w:pPr>
        <w:ind w:left="5040" w:hanging="360"/>
      </w:pPr>
      <w:rPr>
        <w:rFonts w:ascii="Symbol" w:hAnsi="Symbol" w:hint="default"/>
      </w:rPr>
    </w:lvl>
    <w:lvl w:ilvl="7" w:tplc="55B67810" w:tentative="1">
      <w:start w:val="1"/>
      <w:numFmt w:val="bullet"/>
      <w:lvlText w:val="o"/>
      <w:lvlJc w:val="left"/>
      <w:pPr>
        <w:ind w:left="5760" w:hanging="360"/>
      </w:pPr>
      <w:rPr>
        <w:rFonts w:ascii="Courier New" w:hAnsi="Courier New" w:cs="Courier New" w:hint="default"/>
      </w:rPr>
    </w:lvl>
    <w:lvl w:ilvl="8" w:tplc="74F6848A" w:tentative="1">
      <w:start w:val="1"/>
      <w:numFmt w:val="bullet"/>
      <w:lvlText w:val=""/>
      <w:lvlJc w:val="left"/>
      <w:pPr>
        <w:ind w:left="6480" w:hanging="360"/>
      </w:pPr>
      <w:rPr>
        <w:rFonts w:ascii="Wingdings" w:hAnsi="Wingdings" w:hint="default"/>
      </w:rPr>
    </w:lvl>
  </w:abstractNum>
  <w:abstractNum w:abstractNumId="2" w15:restartNumberingAfterBreak="0">
    <w:nsid w:val="706F323D"/>
    <w:multiLevelType w:val="hybridMultilevel"/>
    <w:tmpl w:val="F7FC23A2"/>
    <w:lvl w:ilvl="0" w:tplc="41EA1416">
      <w:start w:val="1"/>
      <w:numFmt w:val="bullet"/>
      <w:lvlText w:val=""/>
      <w:lvlJc w:val="left"/>
      <w:pPr>
        <w:tabs>
          <w:tab w:val="num" w:pos="720"/>
        </w:tabs>
        <w:ind w:left="720" w:hanging="360"/>
      </w:pPr>
      <w:rPr>
        <w:rFonts w:ascii="Symbol" w:hAnsi="Symbol" w:hint="default"/>
      </w:rPr>
    </w:lvl>
    <w:lvl w:ilvl="1" w:tplc="00D66AAE" w:tentative="1">
      <w:start w:val="1"/>
      <w:numFmt w:val="bullet"/>
      <w:lvlText w:val="o"/>
      <w:lvlJc w:val="left"/>
      <w:pPr>
        <w:ind w:left="1440" w:hanging="360"/>
      </w:pPr>
      <w:rPr>
        <w:rFonts w:ascii="Courier New" w:hAnsi="Courier New" w:cs="Courier New" w:hint="default"/>
      </w:rPr>
    </w:lvl>
    <w:lvl w:ilvl="2" w:tplc="27042792" w:tentative="1">
      <w:start w:val="1"/>
      <w:numFmt w:val="bullet"/>
      <w:lvlText w:val=""/>
      <w:lvlJc w:val="left"/>
      <w:pPr>
        <w:ind w:left="2160" w:hanging="360"/>
      </w:pPr>
      <w:rPr>
        <w:rFonts w:ascii="Wingdings" w:hAnsi="Wingdings" w:hint="default"/>
      </w:rPr>
    </w:lvl>
    <w:lvl w:ilvl="3" w:tplc="7E842E16" w:tentative="1">
      <w:start w:val="1"/>
      <w:numFmt w:val="bullet"/>
      <w:lvlText w:val=""/>
      <w:lvlJc w:val="left"/>
      <w:pPr>
        <w:ind w:left="2880" w:hanging="360"/>
      </w:pPr>
      <w:rPr>
        <w:rFonts w:ascii="Symbol" w:hAnsi="Symbol" w:hint="default"/>
      </w:rPr>
    </w:lvl>
    <w:lvl w:ilvl="4" w:tplc="58902148" w:tentative="1">
      <w:start w:val="1"/>
      <w:numFmt w:val="bullet"/>
      <w:lvlText w:val="o"/>
      <w:lvlJc w:val="left"/>
      <w:pPr>
        <w:ind w:left="3600" w:hanging="360"/>
      </w:pPr>
      <w:rPr>
        <w:rFonts w:ascii="Courier New" w:hAnsi="Courier New" w:cs="Courier New" w:hint="default"/>
      </w:rPr>
    </w:lvl>
    <w:lvl w:ilvl="5" w:tplc="2C9CA8C0" w:tentative="1">
      <w:start w:val="1"/>
      <w:numFmt w:val="bullet"/>
      <w:lvlText w:val=""/>
      <w:lvlJc w:val="left"/>
      <w:pPr>
        <w:ind w:left="4320" w:hanging="360"/>
      </w:pPr>
      <w:rPr>
        <w:rFonts w:ascii="Wingdings" w:hAnsi="Wingdings" w:hint="default"/>
      </w:rPr>
    </w:lvl>
    <w:lvl w:ilvl="6" w:tplc="4F7A7948" w:tentative="1">
      <w:start w:val="1"/>
      <w:numFmt w:val="bullet"/>
      <w:lvlText w:val=""/>
      <w:lvlJc w:val="left"/>
      <w:pPr>
        <w:ind w:left="5040" w:hanging="360"/>
      </w:pPr>
      <w:rPr>
        <w:rFonts w:ascii="Symbol" w:hAnsi="Symbol" w:hint="default"/>
      </w:rPr>
    </w:lvl>
    <w:lvl w:ilvl="7" w:tplc="5420C116" w:tentative="1">
      <w:start w:val="1"/>
      <w:numFmt w:val="bullet"/>
      <w:lvlText w:val="o"/>
      <w:lvlJc w:val="left"/>
      <w:pPr>
        <w:ind w:left="5760" w:hanging="360"/>
      </w:pPr>
      <w:rPr>
        <w:rFonts w:ascii="Courier New" w:hAnsi="Courier New" w:cs="Courier New" w:hint="default"/>
      </w:rPr>
    </w:lvl>
    <w:lvl w:ilvl="8" w:tplc="F6A6D6A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6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56C44"/>
    <w:rsid w:val="000608B0"/>
    <w:rsid w:val="00060DF2"/>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5FE7"/>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CD"/>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A25"/>
    <w:rsid w:val="001A2BDD"/>
    <w:rsid w:val="001A3DDF"/>
    <w:rsid w:val="001A4310"/>
    <w:rsid w:val="001B053A"/>
    <w:rsid w:val="001B12C2"/>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B73"/>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09A3"/>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5FA0"/>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16C6"/>
    <w:rsid w:val="004120CC"/>
    <w:rsid w:val="00412ED2"/>
    <w:rsid w:val="00412F0F"/>
    <w:rsid w:val="004134CE"/>
    <w:rsid w:val="004136A8"/>
    <w:rsid w:val="00415139"/>
    <w:rsid w:val="004166BB"/>
    <w:rsid w:val="004174CD"/>
    <w:rsid w:val="00421265"/>
    <w:rsid w:val="00423109"/>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0250"/>
    <w:rsid w:val="00461B69"/>
    <w:rsid w:val="00462B3D"/>
    <w:rsid w:val="00474927"/>
    <w:rsid w:val="00475913"/>
    <w:rsid w:val="00476379"/>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578E8"/>
    <w:rsid w:val="0056153F"/>
    <w:rsid w:val="00561B14"/>
    <w:rsid w:val="00562C87"/>
    <w:rsid w:val="005636BD"/>
    <w:rsid w:val="00565113"/>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6E75"/>
    <w:rsid w:val="005C1496"/>
    <w:rsid w:val="005C17C5"/>
    <w:rsid w:val="005C2B21"/>
    <w:rsid w:val="005C2C00"/>
    <w:rsid w:val="005C4093"/>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5CB"/>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21A"/>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24CF"/>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36482"/>
    <w:rsid w:val="0084176D"/>
    <w:rsid w:val="008423E4"/>
    <w:rsid w:val="00842900"/>
    <w:rsid w:val="00846A35"/>
    <w:rsid w:val="00850CF0"/>
    <w:rsid w:val="00851869"/>
    <w:rsid w:val="00851C04"/>
    <w:rsid w:val="008531A1"/>
    <w:rsid w:val="00853A94"/>
    <w:rsid w:val="008547A3"/>
    <w:rsid w:val="0085797D"/>
    <w:rsid w:val="00860020"/>
    <w:rsid w:val="008618E7"/>
    <w:rsid w:val="00861995"/>
    <w:rsid w:val="0086231A"/>
    <w:rsid w:val="0086279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E4CEC"/>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5F1F"/>
    <w:rsid w:val="00917E0C"/>
    <w:rsid w:val="00920711"/>
    <w:rsid w:val="00921A1E"/>
    <w:rsid w:val="00924EA9"/>
    <w:rsid w:val="00925CE1"/>
    <w:rsid w:val="00925F5C"/>
    <w:rsid w:val="00930897"/>
    <w:rsid w:val="009320D2"/>
    <w:rsid w:val="00932C77"/>
    <w:rsid w:val="0093417F"/>
    <w:rsid w:val="00934AC2"/>
    <w:rsid w:val="009375BB"/>
    <w:rsid w:val="009407C7"/>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77183"/>
    <w:rsid w:val="00980311"/>
    <w:rsid w:val="0098170E"/>
    <w:rsid w:val="009822C2"/>
    <w:rsid w:val="0098285C"/>
    <w:rsid w:val="00983B56"/>
    <w:rsid w:val="009847FD"/>
    <w:rsid w:val="009851B3"/>
    <w:rsid w:val="00985300"/>
    <w:rsid w:val="00985EE2"/>
    <w:rsid w:val="00986720"/>
    <w:rsid w:val="00987F00"/>
    <w:rsid w:val="0099403D"/>
    <w:rsid w:val="00995B0B"/>
    <w:rsid w:val="009A1883"/>
    <w:rsid w:val="009A39F5"/>
    <w:rsid w:val="009A4588"/>
    <w:rsid w:val="009A5EA5"/>
    <w:rsid w:val="009A7762"/>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3419"/>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730A"/>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247"/>
    <w:rsid w:val="00AB3536"/>
    <w:rsid w:val="00AB474B"/>
    <w:rsid w:val="00AB4BC7"/>
    <w:rsid w:val="00AB5CCC"/>
    <w:rsid w:val="00AB74E2"/>
    <w:rsid w:val="00AC2E9A"/>
    <w:rsid w:val="00AC5AAB"/>
    <w:rsid w:val="00AC5AEC"/>
    <w:rsid w:val="00AC5F28"/>
    <w:rsid w:val="00AC6900"/>
    <w:rsid w:val="00AD304B"/>
    <w:rsid w:val="00AD35D4"/>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579B"/>
    <w:rsid w:val="00C16CCB"/>
    <w:rsid w:val="00C2142B"/>
    <w:rsid w:val="00C22987"/>
    <w:rsid w:val="00C23956"/>
    <w:rsid w:val="00C248E6"/>
    <w:rsid w:val="00C27565"/>
    <w:rsid w:val="00C2766F"/>
    <w:rsid w:val="00C3223B"/>
    <w:rsid w:val="00C333C6"/>
    <w:rsid w:val="00C35CC5"/>
    <w:rsid w:val="00C361C5"/>
    <w:rsid w:val="00C377D1"/>
    <w:rsid w:val="00C37BDA"/>
    <w:rsid w:val="00C37C84"/>
    <w:rsid w:val="00C42B41"/>
    <w:rsid w:val="00C46166"/>
    <w:rsid w:val="00C4710D"/>
    <w:rsid w:val="00C50CAD"/>
    <w:rsid w:val="00C52BD7"/>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560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0E12"/>
    <w:rsid w:val="00CF4827"/>
    <w:rsid w:val="00CF4C69"/>
    <w:rsid w:val="00CF581C"/>
    <w:rsid w:val="00CF71E0"/>
    <w:rsid w:val="00D001B1"/>
    <w:rsid w:val="00D03176"/>
    <w:rsid w:val="00D060A8"/>
    <w:rsid w:val="00D06605"/>
    <w:rsid w:val="00D0720F"/>
    <w:rsid w:val="00D074E2"/>
    <w:rsid w:val="00D11B0B"/>
    <w:rsid w:val="00D12A3E"/>
    <w:rsid w:val="00D21976"/>
    <w:rsid w:val="00D22160"/>
    <w:rsid w:val="00D22172"/>
    <w:rsid w:val="00D2301B"/>
    <w:rsid w:val="00D239EE"/>
    <w:rsid w:val="00D30534"/>
    <w:rsid w:val="00D35728"/>
    <w:rsid w:val="00D37BCF"/>
    <w:rsid w:val="00D37EBF"/>
    <w:rsid w:val="00D40F93"/>
    <w:rsid w:val="00D42277"/>
    <w:rsid w:val="00D43C59"/>
    <w:rsid w:val="00D44ADE"/>
    <w:rsid w:val="00D4503B"/>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46C"/>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0C4"/>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573"/>
    <w:rsid w:val="00FA59FD"/>
    <w:rsid w:val="00FA5D8C"/>
    <w:rsid w:val="00FA6403"/>
    <w:rsid w:val="00FB16CD"/>
    <w:rsid w:val="00FB73AE"/>
    <w:rsid w:val="00FC5388"/>
    <w:rsid w:val="00FC726C"/>
    <w:rsid w:val="00FD1B4B"/>
    <w:rsid w:val="00FD1B94"/>
    <w:rsid w:val="00FE19C5"/>
    <w:rsid w:val="00FE4286"/>
    <w:rsid w:val="00FE45C5"/>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8996F4-F217-4CDE-A794-02F77B13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27565"/>
    <w:rPr>
      <w:sz w:val="16"/>
      <w:szCs w:val="16"/>
    </w:rPr>
  </w:style>
  <w:style w:type="paragraph" w:styleId="CommentText">
    <w:name w:val="annotation text"/>
    <w:basedOn w:val="Normal"/>
    <w:link w:val="CommentTextChar"/>
    <w:semiHidden/>
    <w:unhideWhenUsed/>
    <w:rsid w:val="00C27565"/>
    <w:rPr>
      <w:sz w:val="20"/>
      <w:szCs w:val="20"/>
    </w:rPr>
  </w:style>
  <w:style w:type="character" w:customStyle="1" w:styleId="CommentTextChar">
    <w:name w:val="Comment Text Char"/>
    <w:basedOn w:val="DefaultParagraphFont"/>
    <w:link w:val="CommentText"/>
    <w:semiHidden/>
    <w:rsid w:val="00C27565"/>
  </w:style>
  <w:style w:type="paragraph" w:styleId="CommentSubject">
    <w:name w:val="annotation subject"/>
    <w:basedOn w:val="CommentText"/>
    <w:next w:val="CommentText"/>
    <w:link w:val="CommentSubjectChar"/>
    <w:semiHidden/>
    <w:unhideWhenUsed/>
    <w:rsid w:val="00C27565"/>
    <w:rPr>
      <w:b/>
      <w:bCs/>
    </w:rPr>
  </w:style>
  <w:style w:type="character" w:customStyle="1" w:styleId="CommentSubjectChar">
    <w:name w:val="Comment Subject Char"/>
    <w:basedOn w:val="CommentTextChar"/>
    <w:link w:val="CommentSubject"/>
    <w:semiHidden/>
    <w:rsid w:val="00C27565"/>
    <w:rPr>
      <w:b/>
      <w:bCs/>
    </w:rPr>
  </w:style>
  <w:style w:type="paragraph" w:styleId="ListParagraph">
    <w:name w:val="List Paragraph"/>
    <w:basedOn w:val="Normal"/>
    <w:uiPriority w:val="34"/>
    <w:qFormat/>
    <w:rsid w:val="00977183"/>
    <w:pPr>
      <w:ind w:left="720"/>
      <w:contextualSpacing/>
    </w:pPr>
  </w:style>
  <w:style w:type="paragraph" w:styleId="Revision">
    <w:name w:val="Revision"/>
    <w:hidden/>
    <w:uiPriority w:val="99"/>
    <w:semiHidden/>
    <w:rsid w:val="00CC56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1023</Words>
  <Characters>5631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BA - HB02438 (Committee Report (Substituted))</vt:lpstr>
    </vt:vector>
  </TitlesOfParts>
  <Company>State of Texas</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20983</dc:subject>
  <dc:creator>State of Texas</dc:creator>
  <dc:description>HB 2438 by Meyer-(H)Ways &amp; Means (Substitute Document Number: 87R 17893)</dc:description>
  <cp:lastModifiedBy>Damian Duarte</cp:lastModifiedBy>
  <cp:revision>2</cp:revision>
  <cp:lastPrinted>2003-11-26T17:21:00Z</cp:lastPrinted>
  <dcterms:created xsi:type="dcterms:W3CDTF">2021-04-27T01:55:00Z</dcterms:created>
  <dcterms:modified xsi:type="dcterms:W3CDTF">2021-04-27T01:55:00Z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21.109.2415</vt:lpwstr>
  </property>
</Properties>
</file>