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ED141F" w14:paraId="7BD3C3A7" w14:textId="77777777" w:rsidTr="00345119">
        <w:tc>
          <w:tcPr>
            <w:tcW w:w="9576" w:type="dxa"/>
            <w:noWrap/>
          </w:tcPr>
          <w:p w14:paraId="46D5315E" w14:textId="413C32D2" w:rsidR="008423E4" w:rsidRPr="0022177D" w:rsidRDefault="00DD42FC" w:rsidP="00F51B71">
            <w:pPr>
              <w:pStyle w:val="Heading1"/>
            </w:pPr>
            <w:bookmarkStart w:id="0" w:name="_GoBack"/>
            <w:bookmarkEnd w:id="0"/>
            <w:r w:rsidRPr="00631897">
              <w:t>BILL ANALYSIS</w:t>
            </w:r>
          </w:p>
        </w:tc>
      </w:tr>
    </w:tbl>
    <w:p w14:paraId="0605DC13" w14:textId="77777777" w:rsidR="008423E4" w:rsidRPr="0022177D" w:rsidRDefault="008423E4" w:rsidP="00F51B71">
      <w:pPr>
        <w:jc w:val="center"/>
      </w:pPr>
    </w:p>
    <w:p w14:paraId="29D888DD" w14:textId="77777777" w:rsidR="008423E4" w:rsidRPr="00B31F0E" w:rsidRDefault="008423E4" w:rsidP="00F51B71"/>
    <w:p w14:paraId="73075675" w14:textId="77777777" w:rsidR="008423E4" w:rsidRPr="00742794" w:rsidRDefault="008423E4" w:rsidP="00F51B71">
      <w:pPr>
        <w:tabs>
          <w:tab w:val="right" w:pos="9360"/>
        </w:tabs>
      </w:pPr>
    </w:p>
    <w:tbl>
      <w:tblPr>
        <w:tblW w:w="0" w:type="auto"/>
        <w:tblLayout w:type="fixed"/>
        <w:tblLook w:val="01E0" w:firstRow="1" w:lastRow="1" w:firstColumn="1" w:lastColumn="1" w:noHBand="0" w:noVBand="0"/>
      </w:tblPr>
      <w:tblGrid>
        <w:gridCol w:w="9576"/>
      </w:tblGrid>
      <w:tr w:rsidR="00ED141F" w14:paraId="5EFB4A2D" w14:textId="77777777" w:rsidTr="00345119">
        <w:tc>
          <w:tcPr>
            <w:tcW w:w="9576" w:type="dxa"/>
          </w:tcPr>
          <w:p w14:paraId="7B8CADFA" w14:textId="3FC24F46" w:rsidR="008423E4" w:rsidRPr="00861995" w:rsidRDefault="00DD42FC" w:rsidP="00F51B71">
            <w:pPr>
              <w:jc w:val="right"/>
            </w:pPr>
            <w:r>
              <w:t>H.B. 2446</w:t>
            </w:r>
          </w:p>
        </w:tc>
      </w:tr>
      <w:tr w:rsidR="00ED141F" w14:paraId="2C436BFC" w14:textId="77777777" w:rsidTr="00345119">
        <w:tc>
          <w:tcPr>
            <w:tcW w:w="9576" w:type="dxa"/>
          </w:tcPr>
          <w:p w14:paraId="69599203" w14:textId="18017287" w:rsidR="008423E4" w:rsidRPr="00861995" w:rsidRDefault="00DD42FC" w:rsidP="00F51B71">
            <w:pPr>
              <w:jc w:val="right"/>
            </w:pPr>
            <w:r>
              <w:t xml:space="preserve">By: </w:t>
            </w:r>
            <w:r w:rsidR="003B6197">
              <w:t>Canales</w:t>
            </w:r>
          </w:p>
        </w:tc>
      </w:tr>
      <w:tr w:rsidR="00ED141F" w14:paraId="5ABDBF04" w14:textId="77777777" w:rsidTr="00345119">
        <w:tc>
          <w:tcPr>
            <w:tcW w:w="9576" w:type="dxa"/>
          </w:tcPr>
          <w:p w14:paraId="319275CB" w14:textId="15700EBB" w:rsidR="008423E4" w:rsidRPr="00861995" w:rsidRDefault="00DD42FC" w:rsidP="00F51B71">
            <w:pPr>
              <w:jc w:val="right"/>
            </w:pPr>
            <w:r>
              <w:t>Criminal Jurisprudence</w:t>
            </w:r>
          </w:p>
        </w:tc>
      </w:tr>
      <w:tr w:rsidR="00ED141F" w14:paraId="46946FB1" w14:textId="77777777" w:rsidTr="00345119">
        <w:tc>
          <w:tcPr>
            <w:tcW w:w="9576" w:type="dxa"/>
          </w:tcPr>
          <w:p w14:paraId="3C55E73A" w14:textId="7527BE6E" w:rsidR="008423E4" w:rsidRDefault="00DD42FC" w:rsidP="00F51B71">
            <w:pPr>
              <w:jc w:val="right"/>
            </w:pPr>
            <w:r>
              <w:t>Committee Report (Unamended)</w:t>
            </w:r>
          </w:p>
        </w:tc>
      </w:tr>
    </w:tbl>
    <w:p w14:paraId="478DA80D" w14:textId="77777777" w:rsidR="008423E4" w:rsidRDefault="008423E4" w:rsidP="00F51B71">
      <w:pPr>
        <w:tabs>
          <w:tab w:val="right" w:pos="9360"/>
        </w:tabs>
      </w:pPr>
    </w:p>
    <w:p w14:paraId="2074D0E4" w14:textId="77777777" w:rsidR="008423E4" w:rsidRDefault="008423E4" w:rsidP="00F51B71"/>
    <w:p w14:paraId="3C7E9052" w14:textId="77777777" w:rsidR="008423E4" w:rsidRDefault="008423E4" w:rsidP="00F51B71"/>
    <w:tbl>
      <w:tblPr>
        <w:tblW w:w="0" w:type="auto"/>
        <w:tblCellMar>
          <w:left w:w="115" w:type="dxa"/>
          <w:right w:w="115" w:type="dxa"/>
        </w:tblCellMar>
        <w:tblLook w:val="01E0" w:firstRow="1" w:lastRow="1" w:firstColumn="1" w:lastColumn="1" w:noHBand="0" w:noVBand="0"/>
      </w:tblPr>
      <w:tblGrid>
        <w:gridCol w:w="9360"/>
      </w:tblGrid>
      <w:tr w:rsidR="00ED141F" w14:paraId="63C802BD" w14:textId="77777777" w:rsidTr="00345119">
        <w:tc>
          <w:tcPr>
            <w:tcW w:w="9576" w:type="dxa"/>
          </w:tcPr>
          <w:p w14:paraId="5E737D4B" w14:textId="77777777" w:rsidR="008423E4" w:rsidRPr="00A8133F" w:rsidRDefault="00DD42FC" w:rsidP="00F51B71">
            <w:pPr>
              <w:rPr>
                <w:b/>
              </w:rPr>
            </w:pPr>
            <w:r w:rsidRPr="009C1E9A">
              <w:rPr>
                <w:b/>
                <w:u w:val="single"/>
              </w:rPr>
              <w:t>BACKGROUND AND PURPOSE</w:t>
            </w:r>
            <w:r>
              <w:rPr>
                <w:b/>
              </w:rPr>
              <w:t xml:space="preserve"> </w:t>
            </w:r>
          </w:p>
          <w:p w14:paraId="0F9A887B" w14:textId="77777777" w:rsidR="008423E4" w:rsidRDefault="008423E4" w:rsidP="00F51B71"/>
          <w:p w14:paraId="36728F2E" w14:textId="72014217" w:rsidR="008423E4" w:rsidRDefault="00DD42FC" w:rsidP="00F51B71">
            <w:pPr>
              <w:pStyle w:val="Header"/>
              <w:tabs>
                <w:tab w:val="clear" w:pos="4320"/>
                <w:tab w:val="clear" w:pos="8640"/>
              </w:tabs>
              <w:jc w:val="both"/>
            </w:pPr>
            <w:r>
              <w:t>Texas counties utilize interlocal agreements to house pretrial detainees in out-of-county jails. As of March 1, 2021, almost 2,000 people have been detained in jails outside of the county where their case would be tried. This situation results in hefty out</w:t>
            </w:r>
            <w:r>
              <w:t>-of-pocket costs for appointed attorneys, who must either drive long distances to the out-of-county jails to speak with their clients or pay more than a dollar a minute to talk on the phone with their clients. H</w:t>
            </w:r>
            <w:r w:rsidR="006B5718">
              <w:t>.</w:t>
            </w:r>
            <w:r>
              <w:t>B</w:t>
            </w:r>
            <w:r w:rsidR="006B5718">
              <w:t>.</w:t>
            </w:r>
            <w:r>
              <w:t xml:space="preserve"> 2446 seeks to</w:t>
            </w:r>
            <w:r w:rsidR="004B439F">
              <w:t xml:space="preserve"> require</w:t>
            </w:r>
            <w:r>
              <w:t xml:space="preserve"> reimburse</w:t>
            </w:r>
            <w:r w:rsidR="004B439F">
              <w:t>ment of</w:t>
            </w:r>
            <w:r>
              <w:t xml:space="preserve"> co</w:t>
            </w:r>
            <w:r>
              <w:t>urt</w:t>
            </w:r>
            <w:r w:rsidR="004B439F">
              <w:t>-</w:t>
            </w:r>
            <w:r>
              <w:t xml:space="preserve">appointed attorneys for expenses incurred in confidential communications with </w:t>
            </w:r>
            <w:r w:rsidR="006B5718">
              <w:t xml:space="preserve">certain </w:t>
            </w:r>
            <w:r>
              <w:t>clients</w:t>
            </w:r>
            <w:r w:rsidR="004B439F">
              <w:t xml:space="preserve"> imprisoned</w:t>
            </w:r>
            <w:r>
              <w:t xml:space="preserve"> in an out-of-county </w:t>
            </w:r>
            <w:r w:rsidR="004B439F">
              <w:t xml:space="preserve">correctional </w:t>
            </w:r>
            <w:r>
              <w:t xml:space="preserve">facility. </w:t>
            </w:r>
          </w:p>
          <w:p w14:paraId="63EBAFE6" w14:textId="77777777" w:rsidR="008423E4" w:rsidRPr="00E26B13" w:rsidRDefault="008423E4" w:rsidP="00F51B71">
            <w:pPr>
              <w:rPr>
                <w:b/>
              </w:rPr>
            </w:pPr>
          </w:p>
        </w:tc>
      </w:tr>
      <w:tr w:rsidR="00ED141F" w14:paraId="36FF2099" w14:textId="77777777" w:rsidTr="00345119">
        <w:tc>
          <w:tcPr>
            <w:tcW w:w="9576" w:type="dxa"/>
          </w:tcPr>
          <w:p w14:paraId="0B1DF3FD" w14:textId="77777777" w:rsidR="0017725B" w:rsidRDefault="00DD42FC" w:rsidP="00F51B71">
            <w:pPr>
              <w:rPr>
                <w:b/>
                <w:u w:val="single"/>
              </w:rPr>
            </w:pPr>
            <w:r>
              <w:rPr>
                <w:b/>
                <w:u w:val="single"/>
              </w:rPr>
              <w:t>CRIMINAL JUSTICE IMPACT</w:t>
            </w:r>
          </w:p>
          <w:p w14:paraId="1725F6E5" w14:textId="77777777" w:rsidR="0017725B" w:rsidRDefault="0017725B" w:rsidP="00F51B71">
            <w:pPr>
              <w:rPr>
                <w:b/>
                <w:u w:val="single"/>
              </w:rPr>
            </w:pPr>
          </w:p>
          <w:p w14:paraId="09E0E0D1" w14:textId="77777777" w:rsidR="0017725B" w:rsidRDefault="00DD42FC" w:rsidP="00F51B71">
            <w:pPr>
              <w:jc w:val="both"/>
            </w:pPr>
            <w:r>
              <w:t>It is the committee's opinion that this bill does not expressly create a cri</w:t>
            </w:r>
            <w:r>
              <w:t>minal offense, increase the punishment for an existing criminal offense or category of offenses, or change the eligibility of a person for community supervision, parole, or mandatory supervision.</w:t>
            </w:r>
          </w:p>
          <w:p w14:paraId="267D7BB2" w14:textId="3A4F28E6" w:rsidR="007F2850" w:rsidRPr="0091727C" w:rsidRDefault="007F2850" w:rsidP="00F51B71">
            <w:pPr>
              <w:jc w:val="both"/>
            </w:pPr>
          </w:p>
        </w:tc>
      </w:tr>
      <w:tr w:rsidR="00ED141F" w14:paraId="0490EBCF" w14:textId="77777777" w:rsidTr="00345119">
        <w:tc>
          <w:tcPr>
            <w:tcW w:w="9576" w:type="dxa"/>
          </w:tcPr>
          <w:p w14:paraId="74926B9D" w14:textId="77777777" w:rsidR="008423E4" w:rsidRPr="00A8133F" w:rsidRDefault="00DD42FC" w:rsidP="00F51B71">
            <w:pPr>
              <w:rPr>
                <w:b/>
              </w:rPr>
            </w:pPr>
            <w:r w:rsidRPr="009C1E9A">
              <w:rPr>
                <w:b/>
                <w:u w:val="single"/>
              </w:rPr>
              <w:t>RULEMAKING AUTHORITY</w:t>
            </w:r>
            <w:r>
              <w:rPr>
                <w:b/>
              </w:rPr>
              <w:t xml:space="preserve"> </w:t>
            </w:r>
          </w:p>
          <w:p w14:paraId="303764AA" w14:textId="77777777" w:rsidR="008423E4" w:rsidRDefault="008423E4" w:rsidP="00F51B71"/>
          <w:p w14:paraId="6F7D4500" w14:textId="77777777" w:rsidR="008423E4" w:rsidRDefault="00DD42FC" w:rsidP="00F51B71">
            <w:pPr>
              <w:pStyle w:val="Header"/>
              <w:tabs>
                <w:tab w:val="clear" w:pos="4320"/>
                <w:tab w:val="clear" w:pos="8640"/>
              </w:tabs>
              <w:jc w:val="both"/>
            </w:pPr>
            <w:r>
              <w:t xml:space="preserve">It is the committee's opinion that </w:t>
            </w:r>
            <w:r>
              <w:t>this bill does not expressly grant any additional rulemaking authority to a state officer, department, agency, or institution.</w:t>
            </w:r>
          </w:p>
          <w:p w14:paraId="581DA6B2" w14:textId="3EFC48AF" w:rsidR="007F2850" w:rsidRPr="0091727C" w:rsidRDefault="007F2850" w:rsidP="00F51B71">
            <w:pPr>
              <w:pStyle w:val="Header"/>
              <w:tabs>
                <w:tab w:val="clear" w:pos="4320"/>
                <w:tab w:val="clear" w:pos="8640"/>
              </w:tabs>
              <w:jc w:val="both"/>
            </w:pPr>
          </w:p>
        </w:tc>
      </w:tr>
      <w:tr w:rsidR="00ED141F" w14:paraId="161756C6" w14:textId="77777777" w:rsidTr="00345119">
        <w:tc>
          <w:tcPr>
            <w:tcW w:w="9576" w:type="dxa"/>
          </w:tcPr>
          <w:p w14:paraId="46B32251" w14:textId="77777777" w:rsidR="008423E4" w:rsidRPr="00A8133F" w:rsidRDefault="00DD42FC" w:rsidP="00F51B71">
            <w:pPr>
              <w:rPr>
                <w:b/>
              </w:rPr>
            </w:pPr>
            <w:r w:rsidRPr="009C1E9A">
              <w:rPr>
                <w:b/>
                <w:u w:val="single"/>
              </w:rPr>
              <w:t>ANALYSIS</w:t>
            </w:r>
            <w:r>
              <w:rPr>
                <w:b/>
              </w:rPr>
              <w:t xml:space="preserve"> </w:t>
            </w:r>
          </w:p>
          <w:p w14:paraId="61384727" w14:textId="77777777" w:rsidR="008423E4" w:rsidRDefault="008423E4" w:rsidP="00F51B71"/>
          <w:p w14:paraId="7E4B9751" w14:textId="242B3ED3" w:rsidR="008423E4" w:rsidRDefault="00DD42FC" w:rsidP="00F51B71">
            <w:pPr>
              <w:pStyle w:val="Header"/>
              <w:tabs>
                <w:tab w:val="clear" w:pos="4320"/>
                <w:tab w:val="clear" w:pos="8640"/>
              </w:tabs>
              <w:jc w:val="both"/>
            </w:pPr>
            <w:r>
              <w:t xml:space="preserve">H.B. 2446 amends the </w:t>
            </w:r>
            <w:r w:rsidR="003678AD">
              <w:t xml:space="preserve">Code of Criminal Procedure to require </w:t>
            </w:r>
            <w:r w:rsidR="002A4A0D">
              <w:t>that a</w:t>
            </w:r>
            <w:r w:rsidR="003678AD">
              <w:t xml:space="preserve"> </w:t>
            </w:r>
            <w:r w:rsidR="003678AD" w:rsidRPr="003678AD">
              <w:t>counsel</w:t>
            </w:r>
            <w:r w:rsidR="002A4A0D">
              <w:t>, other than a public defender,</w:t>
            </w:r>
            <w:r w:rsidR="003678AD">
              <w:t xml:space="preserve"> appointed to represent a defendant</w:t>
            </w:r>
            <w:r w:rsidR="003678AD" w:rsidRPr="003678AD">
              <w:t xml:space="preserve"> in a noncapital </w:t>
            </w:r>
            <w:r w:rsidR="003678AD">
              <w:t xml:space="preserve">criminal </w:t>
            </w:r>
            <w:r w:rsidR="003678AD" w:rsidRPr="003678AD">
              <w:t>case</w:t>
            </w:r>
            <w:r w:rsidR="002A4A0D">
              <w:t xml:space="preserve"> </w:t>
            </w:r>
            <w:r w:rsidR="00F97F6B">
              <w:t>who is imprisoned in a correctional facility</w:t>
            </w:r>
            <w:r w:rsidR="00F97F6B" w:rsidRPr="0091727C">
              <w:t xml:space="preserve"> located </w:t>
            </w:r>
            <w:r w:rsidR="00F97F6B">
              <w:t>more than 50 miles</w:t>
            </w:r>
            <w:r w:rsidR="00F97F6B" w:rsidRPr="0091727C">
              <w:t xml:space="preserve"> from the court in which the</w:t>
            </w:r>
            <w:r w:rsidR="00F97F6B">
              <w:t xml:space="preserve"> defendant's proceeding is pending </w:t>
            </w:r>
            <w:r w:rsidR="003678AD">
              <w:t xml:space="preserve">be </w:t>
            </w:r>
            <w:r w:rsidR="002A4A0D">
              <w:t>reimbursed</w:t>
            </w:r>
            <w:r w:rsidR="00F97F6B">
              <w:t xml:space="preserve"> </w:t>
            </w:r>
            <w:r w:rsidR="002A4A0D">
              <w:t xml:space="preserve">for </w:t>
            </w:r>
            <w:r w:rsidR="0091727C">
              <w:t xml:space="preserve">travel </w:t>
            </w:r>
            <w:r w:rsidR="00473B29">
              <w:t>to the defendant's location for a confidential interview or any costs associated with remotely conducting a confidential interview</w:t>
            </w:r>
            <w:r w:rsidR="009343FB">
              <w:t xml:space="preserve"> with the defendant</w:t>
            </w:r>
            <w:r w:rsidR="000A2240">
              <w:t>.</w:t>
            </w:r>
          </w:p>
          <w:p w14:paraId="470E992E" w14:textId="31FAD1B3" w:rsidR="007F2850" w:rsidRPr="0091727C" w:rsidRDefault="007F2850" w:rsidP="00F51B71">
            <w:pPr>
              <w:pStyle w:val="Header"/>
              <w:tabs>
                <w:tab w:val="clear" w:pos="4320"/>
                <w:tab w:val="clear" w:pos="8640"/>
              </w:tabs>
              <w:jc w:val="both"/>
            </w:pPr>
          </w:p>
        </w:tc>
      </w:tr>
      <w:tr w:rsidR="00ED141F" w14:paraId="19216CAE" w14:textId="77777777" w:rsidTr="00345119">
        <w:tc>
          <w:tcPr>
            <w:tcW w:w="9576" w:type="dxa"/>
          </w:tcPr>
          <w:p w14:paraId="1868B456" w14:textId="77777777" w:rsidR="008423E4" w:rsidRPr="00A8133F" w:rsidRDefault="00DD42FC" w:rsidP="00F51B71">
            <w:pPr>
              <w:rPr>
                <w:b/>
              </w:rPr>
            </w:pPr>
            <w:r w:rsidRPr="009C1E9A">
              <w:rPr>
                <w:b/>
                <w:u w:val="single"/>
              </w:rPr>
              <w:t>EFFECTIVE DATE</w:t>
            </w:r>
            <w:r>
              <w:rPr>
                <w:b/>
              </w:rPr>
              <w:t xml:space="preserve"> </w:t>
            </w:r>
          </w:p>
          <w:p w14:paraId="03DB08E2" w14:textId="77777777" w:rsidR="008423E4" w:rsidRDefault="008423E4" w:rsidP="00F51B71"/>
          <w:p w14:paraId="04F07E14" w14:textId="77777777" w:rsidR="008423E4" w:rsidRPr="0091727C" w:rsidRDefault="00DD42FC" w:rsidP="00F51B71">
            <w:pPr>
              <w:pStyle w:val="Header"/>
              <w:tabs>
                <w:tab w:val="clear" w:pos="4320"/>
                <w:tab w:val="clear" w:pos="8640"/>
              </w:tabs>
              <w:jc w:val="both"/>
            </w:pPr>
            <w:r>
              <w:t>September 1, 2021.</w:t>
            </w:r>
          </w:p>
        </w:tc>
      </w:tr>
    </w:tbl>
    <w:p w14:paraId="32531785" w14:textId="77777777" w:rsidR="008423E4" w:rsidRPr="00BE0E75" w:rsidRDefault="008423E4" w:rsidP="00F51B71">
      <w:pPr>
        <w:jc w:val="both"/>
        <w:rPr>
          <w:rFonts w:ascii="Arial" w:hAnsi="Arial"/>
          <w:sz w:val="16"/>
          <w:szCs w:val="16"/>
        </w:rPr>
      </w:pPr>
    </w:p>
    <w:p w14:paraId="38BA07A8" w14:textId="77777777" w:rsidR="004108C3" w:rsidRPr="008423E4" w:rsidRDefault="004108C3" w:rsidP="00F51B71"/>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FA10F" w14:textId="77777777" w:rsidR="00000000" w:rsidRDefault="00DD42FC">
      <w:r>
        <w:separator/>
      </w:r>
    </w:p>
  </w:endnote>
  <w:endnote w:type="continuationSeparator" w:id="0">
    <w:p w14:paraId="2FFC92C6" w14:textId="77777777" w:rsidR="00000000" w:rsidRDefault="00DD4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6130C"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ED141F" w14:paraId="76DF2565" w14:textId="77777777" w:rsidTr="009C1E9A">
      <w:trPr>
        <w:cantSplit/>
      </w:trPr>
      <w:tc>
        <w:tcPr>
          <w:tcW w:w="0" w:type="pct"/>
        </w:tcPr>
        <w:p w14:paraId="15471CED" w14:textId="77777777" w:rsidR="00137D90" w:rsidRDefault="00137D90" w:rsidP="009C1E9A">
          <w:pPr>
            <w:pStyle w:val="Footer"/>
            <w:tabs>
              <w:tab w:val="clear" w:pos="8640"/>
              <w:tab w:val="right" w:pos="9360"/>
            </w:tabs>
          </w:pPr>
        </w:p>
      </w:tc>
      <w:tc>
        <w:tcPr>
          <w:tcW w:w="2395" w:type="pct"/>
        </w:tcPr>
        <w:p w14:paraId="642D78A0" w14:textId="77777777" w:rsidR="00137D90" w:rsidRDefault="00137D90" w:rsidP="009C1E9A">
          <w:pPr>
            <w:pStyle w:val="Footer"/>
            <w:tabs>
              <w:tab w:val="clear" w:pos="8640"/>
              <w:tab w:val="right" w:pos="9360"/>
            </w:tabs>
          </w:pPr>
        </w:p>
        <w:p w14:paraId="3F798BBC" w14:textId="77777777" w:rsidR="001A4310" w:rsidRDefault="001A4310" w:rsidP="009C1E9A">
          <w:pPr>
            <w:pStyle w:val="Footer"/>
            <w:tabs>
              <w:tab w:val="clear" w:pos="8640"/>
              <w:tab w:val="right" w:pos="9360"/>
            </w:tabs>
          </w:pPr>
        </w:p>
        <w:p w14:paraId="34F27D92" w14:textId="77777777" w:rsidR="00137D90" w:rsidRDefault="00137D90" w:rsidP="009C1E9A">
          <w:pPr>
            <w:pStyle w:val="Footer"/>
            <w:tabs>
              <w:tab w:val="clear" w:pos="8640"/>
              <w:tab w:val="right" w:pos="9360"/>
            </w:tabs>
          </w:pPr>
        </w:p>
      </w:tc>
      <w:tc>
        <w:tcPr>
          <w:tcW w:w="2453" w:type="pct"/>
        </w:tcPr>
        <w:p w14:paraId="55C80E73" w14:textId="77777777" w:rsidR="00137D90" w:rsidRDefault="00137D90" w:rsidP="009C1E9A">
          <w:pPr>
            <w:pStyle w:val="Footer"/>
            <w:tabs>
              <w:tab w:val="clear" w:pos="8640"/>
              <w:tab w:val="right" w:pos="9360"/>
            </w:tabs>
            <w:jc w:val="right"/>
          </w:pPr>
        </w:p>
      </w:tc>
    </w:tr>
    <w:tr w:rsidR="00ED141F" w14:paraId="51F412F4" w14:textId="77777777" w:rsidTr="009C1E9A">
      <w:trPr>
        <w:cantSplit/>
      </w:trPr>
      <w:tc>
        <w:tcPr>
          <w:tcW w:w="0" w:type="pct"/>
        </w:tcPr>
        <w:p w14:paraId="69AA88CD" w14:textId="77777777" w:rsidR="00EC379B" w:rsidRDefault="00EC379B" w:rsidP="009C1E9A">
          <w:pPr>
            <w:pStyle w:val="Footer"/>
            <w:tabs>
              <w:tab w:val="clear" w:pos="8640"/>
              <w:tab w:val="right" w:pos="9360"/>
            </w:tabs>
          </w:pPr>
        </w:p>
      </w:tc>
      <w:tc>
        <w:tcPr>
          <w:tcW w:w="2395" w:type="pct"/>
        </w:tcPr>
        <w:p w14:paraId="4E4F1D14" w14:textId="5EB3104E" w:rsidR="00EC379B" w:rsidRPr="009C1E9A" w:rsidRDefault="00DD42FC" w:rsidP="009C1E9A">
          <w:pPr>
            <w:pStyle w:val="Footer"/>
            <w:tabs>
              <w:tab w:val="clear" w:pos="8640"/>
              <w:tab w:val="right" w:pos="9360"/>
            </w:tabs>
            <w:rPr>
              <w:rFonts w:ascii="Shruti" w:hAnsi="Shruti"/>
              <w:sz w:val="22"/>
            </w:rPr>
          </w:pPr>
          <w:r>
            <w:rPr>
              <w:rFonts w:ascii="Shruti" w:hAnsi="Shruti"/>
              <w:sz w:val="22"/>
            </w:rPr>
            <w:t>87R 19074</w:t>
          </w:r>
        </w:p>
      </w:tc>
      <w:tc>
        <w:tcPr>
          <w:tcW w:w="2453" w:type="pct"/>
        </w:tcPr>
        <w:p w14:paraId="4C1B64BA" w14:textId="24BB3A91" w:rsidR="00EC379B" w:rsidRDefault="00DD42FC" w:rsidP="009C1E9A">
          <w:pPr>
            <w:pStyle w:val="Footer"/>
            <w:tabs>
              <w:tab w:val="clear" w:pos="8640"/>
              <w:tab w:val="right" w:pos="9360"/>
            </w:tabs>
            <w:jc w:val="right"/>
          </w:pPr>
          <w:r>
            <w:fldChar w:fldCharType="begin"/>
          </w:r>
          <w:r>
            <w:instrText xml:space="preserve"> DOCPROPERTY  OTID  \* MERGEFORMAT </w:instrText>
          </w:r>
          <w:r>
            <w:fldChar w:fldCharType="separate"/>
          </w:r>
          <w:r w:rsidR="007D4498">
            <w:t>21.100.19</w:t>
          </w:r>
          <w:r>
            <w:fldChar w:fldCharType="end"/>
          </w:r>
        </w:p>
      </w:tc>
    </w:tr>
    <w:tr w:rsidR="00ED141F" w14:paraId="2A12D24A" w14:textId="77777777" w:rsidTr="009C1E9A">
      <w:trPr>
        <w:cantSplit/>
      </w:trPr>
      <w:tc>
        <w:tcPr>
          <w:tcW w:w="0" w:type="pct"/>
        </w:tcPr>
        <w:p w14:paraId="1B87FD40" w14:textId="77777777" w:rsidR="00EC379B" w:rsidRDefault="00EC379B" w:rsidP="009C1E9A">
          <w:pPr>
            <w:pStyle w:val="Footer"/>
            <w:tabs>
              <w:tab w:val="clear" w:pos="4320"/>
              <w:tab w:val="clear" w:pos="8640"/>
              <w:tab w:val="left" w:pos="2865"/>
            </w:tabs>
          </w:pPr>
        </w:p>
      </w:tc>
      <w:tc>
        <w:tcPr>
          <w:tcW w:w="2395" w:type="pct"/>
        </w:tcPr>
        <w:p w14:paraId="4B0B3539"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0805B5A9" w14:textId="77777777" w:rsidR="00EC379B" w:rsidRDefault="00EC379B" w:rsidP="006D504F">
          <w:pPr>
            <w:pStyle w:val="Footer"/>
            <w:rPr>
              <w:rStyle w:val="PageNumber"/>
            </w:rPr>
          </w:pPr>
        </w:p>
        <w:p w14:paraId="5E16C1BA" w14:textId="77777777" w:rsidR="00EC379B" w:rsidRDefault="00EC379B" w:rsidP="009C1E9A">
          <w:pPr>
            <w:pStyle w:val="Footer"/>
            <w:tabs>
              <w:tab w:val="clear" w:pos="8640"/>
              <w:tab w:val="right" w:pos="9360"/>
            </w:tabs>
            <w:jc w:val="right"/>
          </w:pPr>
        </w:p>
      </w:tc>
    </w:tr>
    <w:tr w:rsidR="00ED141F" w14:paraId="4F333880" w14:textId="77777777" w:rsidTr="009C1E9A">
      <w:trPr>
        <w:cantSplit/>
        <w:trHeight w:val="323"/>
      </w:trPr>
      <w:tc>
        <w:tcPr>
          <w:tcW w:w="0" w:type="pct"/>
          <w:gridSpan w:val="3"/>
        </w:tcPr>
        <w:p w14:paraId="2F1A32EE" w14:textId="7B5F1C94" w:rsidR="00EC379B" w:rsidRDefault="00DD42F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F51B71">
            <w:rPr>
              <w:rStyle w:val="PageNumber"/>
              <w:noProof/>
            </w:rPr>
            <w:t>1</w:t>
          </w:r>
          <w:r>
            <w:rPr>
              <w:rStyle w:val="PageNumber"/>
            </w:rPr>
            <w:fldChar w:fldCharType="end"/>
          </w:r>
        </w:p>
        <w:p w14:paraId="1B20AA55" w14:textId="77777777" w:rsidR="00EC379B" w:rsidRDefault="00EC379B" w:rsidP="009C1E9A">
          <w:pPr>
            <w:pStyle w:val="Footer"/>
            <w:tabs>
              <w:tab w:val="clear" w:pos="8640"/>
              <w:tab w:val="right" w:pos="9360"/>
            </w:tabs>
            <w:jc w:val="center"/>
          </w:pPr>
        </w:p>
      </w:tc>
    </w:tr>
  </w:tbl>
  <w:p w14:paraId="7B0B541F"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11F57"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BAD9B" w14:textId="77777777" w:rsidR="00000000" w:rsidRDefault="00DD42FC">
      <w:r>
        <w:separator/>
      </w:r>
    </w:p>
  </w:footnote>
  <w:footnote w:type="continuationSeparator" w:id="0">
    <w:p w14:paraId="250E5BED" w14:textId="77777777" w:rsidR="00000000" w:rsidRDefault="00DD4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F0C11"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086CE"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70015"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54"/>
    <w:rsid w:val="00000A70"/>
    <w:rsid w:val="000032B8"/>
    <w:rsid w:val="00003B06"/>
    <w:rsid w:val="000054B9"/>
    <w:rsid w:val="00007461"/>
    <w:rsid w:val="00010BC1"/>
    <w:rsid w:val="0001117E"/>
    <w:rsid w:val="0001125F"/>
    <w:rsid w:val="00012CCB"/>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779"/>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2240"/>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4A0D"/>
    <w:rsid w:val="002A5A84"/>
    <w:rsid w:val="002A6E6F"/>
    <w:rsid w:val="002A74E4"/>
    <w:rsid w:val="002A7CFE"/>
    <w:rsid w:val="002B26DD"/>
    <w:rsid w:val="002B2870"/>
    <w:rsid w:val="002B391B"/>
    <w:rsid w:val="002B5B42"/>
    <w:rsid w:val="002B7BA7"/>
    <w:rsid w:val="002C177F"/>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26646"/>
    <w:rsid w:val="003305F5"/>
    <w:rsid w:val="00333930"/>
    <w:rsid w:val="00336BA4"/>
    <w:rsid w:val="00336C7A"/>
    <w:rsid w:val="00337392"/>
    <w:rsid w:val="00337659"/>
    <w:rsid w:val="003427C9"/>
    <w:rsid w:val="0034376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678AD"/>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197"/>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3B29"/>
    <w:rsid w:val="00474927"/>
    <w:rsid w:val="00475913"/>
    <w:rsid w:val="00480080"/>
    <w:rsid w:val="004824A7"/>
    <w:rsid w:val="00483AF0"/>
    <w:rsid w:val="00484167"/>
    <w:rsid w:val="00492211"/>
    <w:rsid w:val="00492325"/>
    <w:rsid w:val="00492A6D"/>
    <w:rsid w:val="00494303"/>
    <w:rsid w:val="0049682B"/>
    <w:rsid w:val="00496C3A"/>
    <w:rsid w:val="004A03F7"/>
    <w:rsid w:val="004A081C"/>
    <w:rsid w:val="004A123F"/>
    <w:rsid w:val="004A2172"/>
    <w:rsid w:val="004B138F"/>
    <w:rsid w:val="004B412A"/>
    <w:rsid w:val="004B439F"/>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5212"/>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76879"/>
    <w:rsid w:val="0068127E"/>
    <w:rsid w:val="00681790"/>
    <w:rsid w:val="006823AA"/>
    <w:rsid w:val="00684B98"/>
    <w:rsid w:val="00685DC9"/>
    <w:rsid w:val="00687465"/>
    <w:rsid w:val="006907CF"/>
    <w:rsid w:val="00691CCF"/>
    <w:rsid w:val="00693AFA"/>
    <w:rsid w:val="00694631"/>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718"/>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498"/>
    <w:rsid w:val="007D47E1"/>
    <w:rsid w:val="007D7FCB"/>
    <w:rsid w:val="007E33B6"/>
    <w:rsid w:val="007E59E8"/>
    <w:rsid w:val="007F2850"/>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5C24"/>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27C"/>
    <w:rsid w:val="00917E0C"/>
    <w:rsid w:val="00920711"/>
    <w:rsid w:val="00921A1E"/>
    <w:rsid w:val="00924EA9"/>
    <w:rsid w:val="00925CE1"/>
    <w:rsid w:val="00925F5C"/>
    <w:rsid w:val="00930897"/>
    <w:rsid w:val="009320D2"/>
    <w:rsid w:val="00932C77"/>
    <w:rsid w:val="0093417F"/>
    <w:rsid w:val="009343FB"/>
    <w:rsid w:val="00934AC2"/>
    <w:rsid w:val="009375BB"/>
    <w:rsid w:val="009418E9"/>
    <w:rsid w:val="009450EE"/>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3F62"/>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59A"/>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85153"/>
    <w:rsid w:val="00C9047F"/>
    <w:rsid w:val="00C91F65"/>
    <w:rsid w:val="00C92310"/>
    <w:rsid w:val="00C92D7F"/>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42FC"/>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41F"/>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1B71"/>
    <w:rsid w:val="00F52402"/>
    <w:rsid w:val="00F5605D"/>
    <w:rsid w:val="00F64754"/>
    <w:rsid w:val="00F6514B"/>
    <w:rsid w:val="00F6587F"/>
    <w:rsid w:val="00F67981"/>
    <w:rsid w:val="00F70211"/>
    <w:rsid w:val="00F706CA"/>
    <w:rsid w:val="00F70F8D"/>
    <w:rsid w:val="00F71C5A"/>
    <w:rsid w:val="00F733A4"/>
    <w:rsid w:val="00F7758F"/>
    <w:rsid w:val="00F82811"/>
    <w:rsid w:val="00F84153"/>
    <w:rsid w:val="00F85661"/>
    <w:rsid w:val="00F872BD"/>
    <w:rsid w:val="00F96602"/>
    <w:rsid w:val="00F9735A"/>
    <w:rsid w:val="00F97F6B"/>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ED2612-CEEA-4714-829A-8B785185F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91727C"/>
    <w:rPr>
      <w:sz w:val="16"/>
      <w:szCs w:val="16"/>
    </w:rPr>
  </w:style>
  <w:style w:type="paragraph" w:styleId="CommentText">
    <w:name w:val="annotation text"/>
    <w:basedOn w:val="Normal"/>
    <w:link w:val="CommentTextChar"/>
    <w:semiHidden/>
    <w:unhideWhenUsed/>
    <w:rsid w:val="0091727C"/>
    <w:rPr>
      <w:sz w:val="20"/>
      <w:szCs w:val="20"/>
    </w:rPr>
  </w:style>
  <w:style w:type="character" w:customStyle="1" w:styleId="CommentTextChar">
    <w:name w:val="Comment Text Char"/>
    <w:basedOn w:val="DefaultParagraphFont"/>
    <w:link w:val="CommentText"/>
    <w:semiHidden/>
    <w:rsid w:val="0091727C"/>
  </w:style>
  <w:style w:type="paragraph" w:styleId="CommentSubject">
    <w:name w:val="annotation subject"/>
    <w:basedOn w:val="CommentText"/>
    <w:next w:val="CommentText"/>
    <w:link w:val="CommentSubjectChar"/>
    <w:semiHidden/>
    <w:unhideWhenUsed/>
    <w:rsid w:val="0091727C"/>
    <w:rPr>
      <w:b/>
      <w:bCs/>
    </w:rPr>
  </w:style>
  <w:style w:type="character" w:customStyle="1" w:styleId="CommentSubjectChar">
    <w:name w:val="Comment Subject Char"/>
    <w:basedOn w:val="CommentTextChar"/>
    <w:link w:val="CommentSubject"/>
    <w:semiHidden/>
    <w:rsid w:val="009172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1512</Characters>
  <Application>Microsoft Office Word</Application>
  <DocSecurity>4</DocSecurity>
  <Lines>46</Lines>
  <Paragraphs>15</Paragraphs>
  <ScaleCrop>false</ScaleCrop>
  <HeadingPairs>
    <vt:vector size="2" baseType="variant">
      <vt:variant>
        <vt:lpstr>Title</vt:lpstr>
      </vt:variant>
      <vt:variant>
        <vt:i4>1</vt:i4>
      </vt:variant>
    </vt:vector>
  </HeadingPairs>
  <TitlesOfParts>
    <vt:vector size="1" baseType="lpstr">
      <vt:lpstr>BA - HB02446 (Committee Report (Unamended))</vt:lpstr>
    </vt:vector>
  </TitlesOfParts>
  <Company>State of Texas</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19074</dc:subject>
  <dc:creator>State of Texas</dc:creator>
  <dc:description>HB 2446 by Canales-(H)Criminal Jurisprudence</dc:description>
  <cp:lastModifiedBy>Emma Bodisch</cp:lastModifiedBy>
  <cp:revision>2</cp:revision>
  <cp:lastPrinted>2003-11-26T17:21:00Z</cp:lastPrinted>
  <dcterms:created xsi:type="dcterms:W3CDTF">2021-04-14T23:40:00Z</dcterms:created>
  <dcterms:modified xsi:type="dcterms:W3CDTF">2021-04-14T23:40:00Z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21.100.19</vt:lpwstr>
  </property>
</Properties>
</file>