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2EDC" w14:paraId="7244AA81" w14:textId="77777777" w:rsidTr="00345119">
        <w:tc>
          <w:tcPr>
            <w:tcW w:w="9576" w:type="dxa"/>
            <w:noWrap/>
          </w:tcPr>
          <w:p w14:paraId="27B5532D" w14:textId="77777777" w:rsidR="008423E4" w:rsidRPr="0022177D" w:rsidRDefault="00807A26" w:rsidP="00031E0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4E09CD" w14:textId="77777777" w:rsidR="008423E4" w:rsidRPr="0022177D" w:rsidRDefault="008423E4" w:rsidP="00031E04">
      <w:pPr>
        <w:jc w:val="center"/>
      </w:pPr>
    </w:p>
    <w:p w14:paraId="7FDAEFE2" w14:textId="77777777" w:rsidR="008423E4" w:rsidRPr="00B31F0E" w:rsidRDefault="008423E4" w:rsidP="00031E04"/>
    <w:p w14:paraId="0D31BF52" w14:textId="77777777" w:rsidR="008423E4" w:rsidRPr="00742794" w:rsidRDefault="008423E4" w:rsidP="00031E0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2EDC" w14:paraId="3E667269" w14:textId="77777777" w:rsidTr="00345119">
        <w:tc>
          <w:tcPr>
            <w:tcW w:w="9576" w:type="dxa"/>
          </w:tcPr>
          <w:p w14:paraId="488556F9" w14:textId="1231989B" w:rsidR="008423E4" w:rsidRPr="00861995" w:rsidRDefault="00807A26" w:rsidP="00031E04">
            <w:pPr>
              <w:jc w:val="right"/>
            </w:pPr>
            <w:r>
              <w:t>H.B. 2549</w:t>
            </w:r>
          </w:p>
        </w:tc>
      </w:tr>
      <w:tr w:rsidR="00482EDC" w14:paraId="631263C9" w14:textId="77777777" w:rsidTr="00345119">
        <w:tc>
          <w:tcPr>
            <w:tcW w:w="9576" w:type="dxa"/>
          </w:tcPr>
          <w:p w14:paraId="7B400BD2" w14:textId="403582D9" w:rsidR="008423E4" w:rsidRPr="00861995" w:rsidRDefault="00807A26" w:rsidP="00031E04">
            <w:pPr>
              <w:jc w:val="right"/>
            </w:pPr>
            <w:r>
              <w:t xml:space="preserve">By: </w:t>
            </w:r>
            <w:r w:rsidR="00AA1A8F">
              <w:t>Dutton</w:t>
            </w:r>
          </w:p>
        </w:tc>
      </w:tr>
      <w:tr w:rsidR="00482EDC" w14:paraId="14379B90" w14:textId="77777777" w:rsidTr="00345119">
        <w:tc>
          <w:tcPr>
            <w:tcW w:w="9576" w:type="dxa"/>
          </w:tcPr>
          <w:p w14:paraId="538AF075" w14:textId="19EB44BA" w:rsidR="008423E4" w:rsidRPr="00861995" w:rsidRDefault="00807A26" w:rsidP="00031E04">
            <w:pPr>
              <w:jc w:val="right"/>
            </w:pPr>
            <w:r>
              <w:t>Judiciary &amp; Civil Jurisprudence</w:t>
            </w:r>
          </w:p>
        </w:tc>
      </w:tr>
      <w:tr w:rsidR="00482EDC" w14:paraId="1FFE4C85" w14:textId="77777777" w:rsidTr="00345119">
        <w:tc>
          <w:tcPr>
            <w:tcW w:w="9576" w:type="dxa"/>
          </w:tcPr>
          <w:p w14:paraId="34579BBC" w14:textId="2F3D935F" w:rsidR="008423E4" w:rsidRDefault="00807A26" w:rsidP="00031E04">
            <w:pPr>
              <w:jc w:val="right"/>
            </w:pPr>
            <w:r>
              <w:t>Committee Report (Unamended)</w:t>
            </w:r>
          </w:p>
        </w:tc>
      </w:tr>
    </w:tbl>
    <w:p w14:paraId="79CA6042" w14:textId="77777777" w:rsidR="008423E4" w:rsidRDefault="008423E4" w:rsidP="00031E04">
      <w:pPr>
        <w:tabs>
          <w:tab w:val="right" w:pos="9360"/>
        </w:tabs>
      </w:pPr>
    </w:p>
    <w:p w14:paraId="63DBAAED" w14:textId="77777777" w:rsidR="008423E4" w:rsidRDefault="008423E4" w:rsidP="00031E04"/>
    <w:p w14:paraId="7D39361D" w14:textId="77777777" w:rsidR="008423E4" w:rsidRDefault="008423E4" w:rsidP="00031E0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2EDC" w14:paraId="20A8C2E8" w14:textId="77777777" w:rsidTr="00345119">
        <w:tc>
          <w:tcPr>
            <w:tcW w:w="9576" w:type="dxa"/>
          </w:tcPr>
          <w:p w14:paraId="16DDE595" w14:textId="77777777" w:rsidR="008423E4" w:rsidRPr="00A8133F" w:rsidRDefault="00807A26" w:rsidP="00031E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BD4019" w14:textId="77777777" w:rsidR="008423E4" w:rsidRDefault="008423E4" w:rsidP="00031E04"/>
          <w:p w14:paraId="4C50D70C" w14:textId="6C2E79EF" w:rsidR="008423E4" w:rsidRDefault="00807A26" w:rsidP="00031E04">
            <w:pPr>
              <w:pStyle w:val="Header"/>
              <w:jc w:val="both"/>
            </w:pPr>
            <w:r>
              <w:t>Currently,</w:t>
            </w:r>
            <w:r w:rsidR="00C4135E" w:rsidRPr="00C4135E">
              <w:t xml:space="preserve"> government employees who commit intentional torts cannot be held liable when the government</w:t>
            </w:r>
            <w:r w:rsidR="008E249E">
              <w:t>al</w:t>
            </w:r>
            <w:r w:rsidR="00C4135E" w:rsidRPr="00C4135E">
              <w:t xml:space="preserve"> </w:t>
            </w:r>
            <w:r w:rsidR="000053D8">
              <w:t xml:space="preserve">unit for </w:t>
            </w:r>
            <w:r w:rsidR="008E249E">
              <w:t xml:space="preserve">which they work </w:t>
            </w:r>
            <w:r w:rsidR="00C4135E" w:rsidRPr="00C4135E">
              <w:t>is a party to the same suit</w:t>
            </w:r>
            <w:r w:rsidR="007619E6">
              <w:t xml:space="preserve"> due to provisions that broadly bar and dismiss suits against government employees</w:t>
            </w:r>
            <w:r w:rsidR="0030373A">
              <w:t xml:space="preserve"> in such cases</w:t>
            </w:r>
            <w:r w:rsidR="00C4135E" w:rsidRPr="00C4135E">
              <w:t>.</w:t>
            </w:r>
            <w:r w:rsidR="00C4135E">
              <w:t xml:space="preserve"> </w:t>
            </w:r>
            <w:r w:rsidR="00C4135E" w:rsidRPr="00C4135E">
              <w:t>H</w:t>
            </w:r>
            <w:r w:rsidR="007619E6">
              <w:t>.</w:t>
            </w:r>
            <w:r w:rsidR="00C4135E" w:rsidRPr="00C4135E">
              <w:t>B</w:t>
            </w:r>
            <w:r w:rsidR="007619E6">
              <w:t xml:space="preserve">. </w:t>
            </w:r>
            <w:r w:rsidR="00C4135E" w:rsidRPr="00C4135E">
              <w:t xml:space="preserve">2549 </w:t>
            </w:r>
            <w:r w:rsidR="0030373A">
              <w:t xml:space="preserve">seeks to address this issue by prohibiting those provisions from being construed to restrict </w:t>
            </w:r>
            <w:r w:rsidR="00892F03">
              <w:t>a</w:t>
            </w:r>
            <w:r w:rsidR="008E249E">
              <w:t xml:space="preserve"> plaintiff's</w:t>
            </w:r>
            <w:r w:rsidR="0030373A">
              <w:t xml:space="preserve"> ability to bring a suit against government employees for intentional torts</w:t>
            </w:r>
            <w:r w:rsidR="00C4135E" w:rsidRPr="00C4135E">
              <w:t>.</w:t>
            </w:r>
          </w:p>
          <w:p w14:paraId="5456CAA3" w14:textId="77777777" w:rsidR="008423E4" w:rsidRPr="00E26B13" w:rsidRDefault="008423E4" w:rsidP="00031E04">
            <w:pPr>
              <w:rPr>
                <w:b/>
              </w:rPr>
            </w:pPr>
          </w:p>
        </w:tc>
      </w:tr>
      <w:tr w:rsidR="00482EDC" w14:paraId="7CFAE9AF" w14:textId="77777777" w:rsidTr="00345119">
        <w:tc>
          <w:tcPr>
            <w:tcW w:w="9576" w:type="dxa"/>
          </w:tcPr>
          <w:p w14:paraId="054A0325" w14:textId="77777777" w:rsidR="0017725B" w:rsidRDefault="00807A26" w:rsidP="00031E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675326" w14:textId="77777777" w:rsidR="0017725B" w:rsidRDefault="0017725B" w:rsidP="00031E04">
            <w:pPr>
              <w:rPr>
                <w:b/>
                <w:u w:val="single"/>
              </w:rPr>
            </w:pPr>
          </w:p>
          <w:p w14:paraId="2DED8ED4" w14:textId="29F6460C" w:rsidR="00774CE1" w:rsidRDefault="00807A26" w:rsidP="00031E0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0D8D336F" w14:textId="77777777" w:rsidR="0017725B" w:rsidRPr="0017725B" w:rsidRDefault="0017725B" w:rsidP="00031E04">
            <w:pPr>
              <w:jc w:val="both"/>
              <w:rPr>
                <w:b/>
                <w:u w:val="single"/>
              </w:rPr>
            </w:pPr>
          </w:p>
        </w:tc>
      </w:tr>
      <w:tr w:rsidR="00482EDC" w14:paraId="17648A9C" w14:textId="77777777" w:rsidTr="00345119">
        <w:tc>
          <w:tcPr>
            <w:tcW w:w="9576" w:type="dxa"/>
          </w:tcPr>
          <w:p w14:paraId="40E3DFE7" w14:textId="77777777" w:rsidR="008423E4" w:rsidRPr="00A8133F" w:rsidRDefault="00807A26" w:rsidP="00031E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111682E" w14:textId="77777777" w:rsidR="008423E4" w:rsidRDefault="008423E4" w:rsidP="00031E04"/>
          <w:p w14:paraId="13D65639" w14:textId="60D509E2" w:rsidR="00774CE1" w:rsidRDefault="00807A26" w:rsidP="00031E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20B69450" w14:textId="77777777" w:rsidR="008423E4" w:rsidRPr="00E21FDC" w:rsidRDefault="008423E4" w:rsidP="00031E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82EDC" w14:paraId="546298A5" w14:textId="77777777" w:rsidTr="00345119">
        <w:tc>
          <w:tcPr>
            <w:tcW w:w="9576" w:type="dxa"/>
          </w:tcPr>
          <w:p w14:paraId="07262DB9" w14:textId="77777777" w:rsidR="008423E4" w:rsidRPr="00A8133F" w:rsidRDefault="00807A26" w:rsidP="00031E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B4C006" w14:textId="77777777" w:rsidR="008423E4" w:rsidRDefault="008423E4" w:rsidP="00031E04"/>
          <w:p w14:paraId="57379602" w14:textId="373EE6FA" w:rsidR="008423E4" w:rsidRDefault="00807A26" w:rsidP="00031E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2C10C3">
              <w:t xml:space="preserve">2549 </w:t>
            </w:r>
            <w:r>
              <w:t xml:space="preserve">amends the </w:t>
            </w:r>
            <w:r w:rsidRPr="00774CE1">
              <w:t>Civil Practice and Remedies Code</w:t>
            </w:r>
            <w:r>
              <w:t xml:space="preserve"> to prohibit statutory provisions </w:t>
            </w:r>
            <w:r w:rsidR="00D66F75">
              <w:t xml:space="preserve">relating to </w:t>
            </w:r>
            <w:r w:rsidR="00AF77B3">
              <w:t xml:space="preserve">the election of remedies in a </w:t>
            </w:r>
            <w:r w:rsidR="00D66F75">
              <w:t xml:space="preserve">suit against </w:t>
            </w:r>
            <w:r w:rsidR="003A3518">
              <w:t>a</w:t>
            </w:r>
            <w:r w:rsidR="00D66F75">
              <w:t xml:space="preserve"> governmental unit </w:t>
            </w:r>
            <w:r w:rsidR="00907B6A">
              <w:t xml:space="preserve">or </w:t>
            </w:r>
            <w:r w:rsidR="00D66F75">
              <w:t>a</w:t>
            </w:r>
            <w:r w:rsidR="00AF193A">
              <w:t>ny of its</w:t>
            </w:r>
            <w:r w:rsidR="00D66F75">
              <w:t xml:space="preserve"> employee</w:t>
            </w:r>
            <w:r w:rsidR="00AF193A">
              <w:t>s</w:t>
            </w:r>
            <w:r w:rsidR="00D66F75">
              <w:t xml:space="preserve"> under </w:t>
            </w:r>
            <w:r w:rsidR="00F71E03">
              <w:t xml:space="preserve">the </w:t>
            </w:r>
            <w:r w:rsidR="00F71E03" w:rsidRPr="00F71E03">
              <w:t>Texas Tort Claims Act</w:t>
            </w:r>
            <w:r w:rsidR="00083674">
              <w:t xml:space="preserve"> from being construed </w:t>
            </w:r>
            <w:r w:rsidR="00083674" w:rsidRPr="00083674">
              <w:t>to restrict a plaintiff's ability to bring a suit against an employee of a governmental unit for assault, battery, false imprisonment, or any other intentional tort, including a tort involving disciplinary action by school authorities.</w:t>
            </w:r>
            <w:r w:rsidR="00083674">
              <w:t xml:space="preserve"> </w:t>
            </w:r>
          </w:p>
          <w:p w14:paraId="0A82BB92" w14:textId="77777777" w:rsidR="008423E4" w:rsidRPr="00835628" w:rsidRDefault="008423E4" w:rsidP="00031E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82EDC" w14:paraId="7D881990" w14:textId="77777777" w:rsidTr="00345119">
        <w:tc>
          <w:tcPr>
            <w:tcW w:w="9576" w:type="dxa"/>
          </w:tcPr>
          <w:p w14:paraId="6586CC27" w14:textId="77777777" w:rsidR="008423E4" w:rsidRPr="00A8133F" w:rsidRDefault="00807A26" w:rsidP="00031E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52E8AE" w14:textId="77777777" w:rsidR="008423E4" w:rsidRDefault="008423E4" w:rsidP="00031E04"/>
          <w:p w14:paraId="2AB5465C" w14:textId="032FD67F" w:rsidR="008423E4" w:rsidRPr="003624F2" w:rsidRDefault="00807A26" w:rsidP="00031E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2C10C3">
              <w:t>2021</w:t>
            </w:r>
            <w:r>
              <w:t>.</w:t>
            </w:r>
          </w:p>
          <w:p w14:paraId="075907AD" w14:textId="77777777" w:rsidR="008423E4" w:rsidRPr="00233FDB" w:rsidRDefault="008423E4" w:rsidP="00031E04">
            <w:pPr>
              <w:rPr>
                <w:b/>
              </w:rPr>
            </w:pPr>
          </w:p>
        </w:tc>
      </w:tr>
    </w:tbl>
    <w:p w14:paraId="69499F79" w14:textId="77777777" w:rsidR="008423E4" w:rsidRPr="00BE0E75" w:rsidRDefault="008423E4" w:rsidP="00031E04">
      <w:pPr>
        <w:jc w:val="both"/>
        <w:rPr>
          <w:rFonts w:ascii="Arial" w:hAnsi="Arial"/>
          <w:sz w:val="16"/>
          <w:szCs w:val="16"/>
        </w:rPr>
      </w:pPr>
    </w:p>
    <w:p w14:paraId="4877D008" w14:textId="77777777" w:rsidR="004108C3" w:rsidRPr="008423E4" w:rsidRDefault="004108C3" w:rsidP="00031E0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B081" w14:textId="77777777" w:rsidR="00000000" w:rsidRDefault="00807A26">
      <w:r>
        <w:separator/>
      </w:r>
    </w:p>
  </w:endnote>
  <w:endnote w:type="continuationSeparator" w:id="0">
    <w:p w14:paraId="3741B432" w14:textId="77777777" w:rsidR="00000000" w:rsidRDefault="0080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65E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2EDC" w14:paraId="33807BDC" w14:textId="77777777" w:rsidTr="009C1E9A">
      <w:trPr>
        <w:cantSplit/>
      </w:trPr>
      <w:tc>
        <w:tcPr>
          <w:tcW w:w="0" w:type="pct"/>
        </w:tcPr>
        <w:p w14:paraId="3DAC26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4362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23C3E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1EE8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DAC9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2EDC" w14:paraId="38221EA7" w14:textId="77777777" w:rsidTr="009C1E9A">
      <w:trPr>
        <w:cantSplit/>
      </w:trPr>
      <w:tc>
        <w:tcPr>
          <w:tcW w:w="0" w:type="pct"/>
        </w:tcPr>
        <w:p w14:paraId="631C71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42C481" w14:textId="094AC390" w:rsidR="00EC379B" w:rsidRPr="009C1E9A" w:rsidRDefault="00807A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22152</w:t>
          </w:r>
        </w:p>
      </w:tc>
      <w:tc>
        <w:tcPr>
          <w:tcW w:w="2453" w:type="pct"/>
        </w:tcPr>
        <w:p w14:paraId="7D7978F4" w14:textId="4E08C67A" w:rsidR="00EC379B" w:rsidRDefault="00807A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F60EB">
            <w:t>21.114.416</w:t>
          </w:r>
          <w:r>
            <w:fldChar w:fldCharType="end"/>
          </w:r>
        </w:p>
      </w:tc>
    </w:tr>
    <w:tr w:rsidR="00482EDC" w14:paraId="1617B112" w14:textId="77777777" w:rsidTr="009C1E9A">
      <w:trPr>
        <w:cantSplit/>
      </w:trPr>
      <w:tc>
        <w:tcPr>
          <w:tcW w:w="0" w:type="pct"/>
        </w:tcPr>
        <w:p w14:paraId="0FFEC9C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C90B53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68496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8075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2EDC" w14:paraId="3110B69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F0B351" w14:textId="714977B7" w:rsidR="00EC379B" w:rsidRDefault="00807A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31E0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1BF1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391B7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CC6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0E56" w14:textId="77777777" w:rsidR="00000000" w:rsidRDefault="00807A26">
      <w:r>
        <w:separator/>
      </w:r>
    </w:p>
  </w:footnote>
  <w:footnote w:type="continuationSeparator" w:id="0">
    <w:p w14:paraId="1F5F8078" w14:textId="77777777" w:rsidR="00000000" w:rsidRDefault="0080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AD7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BB8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AB5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1"/>
    <w:rsid w:val="00000A70"/>
    <w:rsid w:val="0000225E"/>
    <w:rsid w:val="000032B8"/>
    <w:rsid w:val="00003B06"/>
    <w:rsid w:val="000053D8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1E04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67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867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AFF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EA7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FDC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FA3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0EB"/>
    <w:rsid w:val="001F6B91"/>
    <w:rsid w:val="001F703C"/>
    <w:rsid w:val="001F78F4"/>
    <w:rsid w:val="00200B9E"/>
    <w:rsid w:val="00200BF5"/>
    <w:rsid w:val="002010D1"/>
    <w:rsid w:val="00201338"/>
    <w:rsid w:val="00206235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2AC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3F8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0C3"/>
    <w:rsid w:val="002C1C17"/>
    <w:rsid w:val="002C3203"/>
    <w:rsid w:val="002C3B07"/>
    <w:rsid w:val="002C532B"/>
    <w:rsid w:val="002C5713"/>
    <w:rsid w:val="002C67B3"/>
    <w:rsid w:val="002C68F5"/>
    <w:rsid w:val="002D05CC"/>
    <w:rsid w:val="002D10B9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73A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5DD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1B6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84B"/>
    <w:rsid w:val="003A3518"/>
    <w:rsid w:val="003A464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DA3"/>
    <w:rsid w:val="003D726D"/>
    <w:rsid w:val="003E0875"/>
    <w:rsid w:val="003E0BB8"/>
    <w:rsid w:val="003E6CB0"/>
    <w:rsid w:val="003F1F5E"/>
    <w:rsid w:val="003F286A"/>
    <w:rsid w:val="003F77F8"/>
    <w:rsid w:val="003F7A60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EDC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4BD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1C5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27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2FD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9E6"/>
    <w:rsid w:val="00764786"/>
    <w:rsid w:val="00766E12"/>
    <w:rsid w:val="0077098E"/>
    <w:rsid w:val="00771287"/>
    <w:rsid w:val="0077149E"/>
    <w:rsid w:val="00774CE1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A26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F03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49E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B6A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190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1FB9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C79"/>
    <w:rsid w:val="00A569D7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1A8F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93A"/>
    <w:rsid w:val="00AF1B55"/>
    <w:rsid w:val="00AF48B4"/>
    <w:rsid w:val="00AF4923"/>
    <w:rsid w:val="00AF77B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59D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473C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35E"/>
    <w:rsid w:val="00C42B41"/>
    <w:rsid w:val="00C46166"/>
    <w:rsid w:val="00C4710D"/>
    <w:rsid w:val="00C50CAD"/>
    <w:rsid w:val="00C5125B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3C2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C13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994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6F75"/>
    <w:rsid w:val="00D700B1"/>
    <w:rsid w:val="00D730FA"/>
    <w:rsid w:val="00D74BD5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F1D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025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1E03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9C3F3B-9198-442C-B44E-B9CBCB3E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1E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1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1E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1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1327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HB02549 (Committee Report (Unamended))</vt:lpstr>
    </vt:vector>
  </TitlesOfParts>
  <Company>State of Texas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22152</dc:subject>
  <dc:creator>State of Texas</dc:creator>
  <dc:description>HB 2549 by Dutton-(H)Judiciary &amp; Civil Jurisprudence</dc:description>
  <cp:lastModifiedBy>Stacey Nicchio</cp:lastModifiedBy>
  <cp:revision>2</cp:revision>
  <cp:lastPrinted>2003-11-26T17:21:00Z</cp:lastPrinted>
  <dcterms:created xsi:type="dcterms:W3CDTF">2021-04-28T23:50:00Z</dcterms:created>
  <dcterms:modified xsi:type="dcterms:W3CDTF">2021-04-28T23:50:00Z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21.114.416</vt:lpwstr>
  </property>
</Properties>
</file>