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63" w:rsidRDefault="00D836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2A78748F984534BB503BD4B4015E32"/>
          </w:placeholder>
        </w:sdtPr>
        <w:sdtContent>
          <w:r w:rsidRPr="005C2A78">
            <w:rPr>
              <w:rFonts w:cs="Times New Roman"/>
              <w:b/>
              <w:szCs w:val="24"/>
              <w:u w:val="single"/>
            </w:rPr>
            <w:t>BILL ANALYSIS</w:t>
          </w:r>
        </w:sdtContent>
      </w:sdt>
    </w:p>
    <w:p w:rsidR="00D83663" w:rsidRPr="00585C31" w:rsidRDefault="00D83663" w:rsidP="000F1DF9">
      <w:pPr>
        <w:spacing w:after="0" w:line="240" w:lineRule="auto"/>
        <w:rPr>
          <w:rFonts w:cs="Times New Roman"/>
          <w:szCs w:val="24"/>
        </w:rPr>
      </w:pPr>
    </w:p>
    <w:p w:rsidR="00D83663" w:rsidRPr="00585C31" w:rsidRDefault="00D836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3663" w:rsidTr="000F1DF9">
        <w:tc>
          <w:tcPr>
            <w:tcW w:w="2718" w:type="dxa"/>
          </w:tcPr>
          <w:p w:rsidR="00D83663" w:rsidRPr="005C2A78" w:rsidRDefault="00D83663" w:rsidP="006D756B">
            <w:pPr>
              <w:rPr>
                <w:rFonts w:cs="Times New Roman"/>
                <w:szCs w:val="24"/>
              </w:rPr>
            </w:pPr>
            <w:sdt>
              <w:sdtPr>
                <w:rPr>
                  <w:rFonts w:cs="Times New Roman"/>
                  <w:szCs w:val="24"/>
                </w:rPr>
                <w:alias w:val="Agency Title"/>
                <w:tag w:val="AgencyTitleContentControl"/>
                <w:id w:val="1920747753"/>
                <w:lock w:val="sdtContentLocked"/>
                <w:placeholder>
                  <w:docPart w:val="DAD457E142B44757A7954D10816CF608"/>
                </w:placeholder>
              </w:sdtPr>
              <w:sdtEndPr>
                <w:rPr>
                  <w:rFonts w:cstheme="minorBidi"/>
                  <w:szCs w:val="22"/>
                </w:rPr>
              </w:sdtEndPr>
              <w:sdtContent>
                <w:r>
                  <w:rPr>
                    <w:rFonts w:cs="Times New Roman"/>
                    <w:szCs w:val="24"/>
                  </w:rPr>
                  <w:t>Senate Research Center</w:t>
                </w:r>
              </w:sdtContent>
            </w:sdt>
          </w:p>
        </w:tc>
        <w:tc>
          <w:tcPr>
            <w:tcW w:w="6858" w:type="dxa"/>
          </w:tcPr>
          <w:p w:rsidR="00D83663" w:rsidRPr="00FF6471" w:rsidRDefault="00D83663" w:rsidP="000F1DF9">
            <w:pPr>
              <w:jc w:val="right"/>
              <w:rPr>
                <w:rFonts w:cs="Times New Roman"/>
                <w:szCs w:val="24"/>
              </w:rPr>
            </w:pPr>
            <w:sdt>
              <w:sdtPr>
                <w:rPr>
                  <w:rFonts w:cs="Times New Roman"/>
                  <w:szCs w:val="24"/>
                </w:rPr>
                <w:alias w:val="Bill Number"/>
                <w:tag w:val="BillNumberOne"/>
                <w:id w:val="-410784069"/>
                <w:lock w:val="sdtContentLocked"/>
                <w:placeholder>
                  <w:docPart w:val="242F4CB458F84757A5BAEBCA5F4E2DE3"/>
                </w:placeholder>
              </w:sdtPr>
              <w:sdtContent>
                <w:r>
                  <w:rPr>
                    <w:rFonts w:cs="Times New Roman"/>
                    <w:szCs w:val="24"/>
                  </w:rPr>
                  <w:t>H.B. 2554</w:t>
                </w:r>
              </w:sdtContent>
            </w:sdt>
          </w:p>
        </w:tc>
      </w:tr>
      <w:tr w:rsidR="00D83663" w:rsidTr="000F1DF9">
        <w:sdt>
          <w:sdtPr>
            <w:rPr>
              <w:rFonts w:cs="Times New Roman"/>
              <w:szCs w:val="24"/>
            </w:rPr>
            <w:alias w:val="TLCNumber"/>
            <w:tag w:val="TLCNumber"/>
            <w:id w:val="-542600604"/>
            <w:lock w:val="sdtLocked"/>
            <w:placeholder>
              <w:docPart w:val="99EE20522587461DAD16B402E40553D0"/>
            </w:placeholder>
          </w:sdtPr>
          <w:sdtContent>
            <w:tc>
              <w:tcPr>
                <w:tcW w:w="2718" w:type="dxa"/>
              </w:tcPr>
              <w:p w:rsidR="00D83663" w:rsidRPr="0060460F" w:rsidRDefault="00D83663" w:rsidP="00C65088">
                <w:r>
                  <w:rPr>
                    <w:noProof/>
                  </w:rPr>
                  <w:t>87R20128 GCB-F</w:t>
                </w:r>
              </w:p>
            </w:tc>
          </w:sdtContent>
        </w:sdt>
        <w:tc>
          <w:tcPr>
            <w:tcW w:w="6858" w:type="dxa"/>
          </w:tcPr>
          <w:p w:rsidR="00D83663" w:rsidRPr="005C2A78" w:rsidRDefault="00D83663" w:rsidP="00073EDD">
            <w:pPr>
              <w:jc w:val="right"/>
              <w:rPr>
                <w:rFonts w:cs="Times New Roman"/>
                <w:szCs w:val="24"/>
              </w:rPr>
            </w:pPr>
            <w:sdt>
              <w:sdtPr>
                <w:rPr>
                  <w:rFonts w:cs="Times New Roman"/>
                  <w:szCs w:val="24"/>
                </w:rPr>
                <w:alias w:val="Author Label"/>
                <w:tag w:val="By"/>
                <w:id w:val="72399597"/>
                <w:lock w:val="sdtLocked"/>
                <w:placeholder>
                  <w:docPart w:val="9AC30990D6FE43098FD1C7368016D4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E20C2B297049F796BDF29350BBF0D4"/>
                </w:placeholder>
              </w:sdtPr>
              <w:sdtContent>
                <w:r>
                  <w:rPr>
                    <w:rFonts w:cs="Times New Roman"/>
                    <w:szCs w:val="24"/>
                  </w:rPr>
                  <w:t>Gates et al.</w:t>
                </w:r>
              </w:sdtContent>
            </w:sdt>
            <w:sdt>
              <w:sdtPr>
                <w:rPr>
                  <w:rFonts w:cs="Times New Roman"/>
                  <w:szCs w:val="24"/>
                </w:rPr>
                <w:alias w:val="Sponsor"/>
                <w:tag w:val="Sponsor"/>
                <w:id w:val="-2039656131"/>
                <w:lock w:val="sdtContentLocked"/>
                <w:placeholder>
                  <w:docPart w:val="FD6FD71E44CC4EBAA1C070762588F17A"/>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FB6A1B98C2B44883A0A28DE915FD0C92"/>
                </w:placeholder>
                <w:showingPlcHdr/>
              </w:sdtPr>
              <w:sdtContent/>
            </w:sdt>
          </w:p>
        </w:tc>
      </w:tr>
      <w:tr w:rsidR="00D83663" w:rsidTr="000F1DF9">
        <w:tc>
          <w:tcPr>
            <w:tcW w:w="2718" w:type="dxa"/>
          </w:tcPr>
          <w:p w:rsidR="00D83663" w:rsidRPr="00BC7495" w:rsidRDefault="00D83663" w:rsidP="000F1DF9">
            <w:pPr>
              <w:rPr>
                <w:rFonts w:cs="Times New Roman"/>
                <w:szCs w:val="24"/>
              </w:rPr>
            </w:pPr>
          </w:p>
        </w:tc>
        <w:sdt>
          <w:sdtPr>
            <w:rPr>
              <w:rFonts w:cs="Times New Roman"/>
              <w:szCs w:val="24"/>
            </w:rPr>
            <w:alias w:val="Committee"/>
            <w:tag w:val="Committee"/>
            <w:id w:val="1914272295"/>
            <w:lock w:val="sdtContentLocked"/>
            <w:placeholder>
              <w:docPart w:val="06A4D215B17341C28D9FA8F4C19B1977"/>
            </w:placeholder>
          </w:sdtPr>
          <w:sdtContent>
            <w:tc>
              <w:tcPr>
                <w:tcW w:w="6858" w:type="dxa"/>
              </w:tcPr>
              <w:p w:rsidR="00D83663" w:rsidRPr="00FF6471" w:rsidRDefault="00D83663" w:rsidP="000F1DF9">
                <w:pPr>
                  <w:jc w:val="right"/>
                  <w:rPr>
                    <w:rFonts w:cs="Times New Roman"/>
                    <w:szCs w:val="24"/>
                  </w:rPr>
                </w:pPr>
                <w:r>
                  <w:rPr>
                    <w:rFonts w:cs="Times New Roman"/>
                    <w:szCs w:val="24"/>
                  </w:rPr>
                  <w:t>Education</w:t>
                </w:r>
              </w:p>
            </w:tc>
          </w:sdtContent>
        </w:sdt>
      </w:tr>
      <w:tr w:rsidR="00D83663" w:rsidTr="000F1DF9">
        <w:tc>
          <w:tcPr>
            <w:tcW w:w="2718" w:type="dxa"/>
          </w:tcPr>
          <w:p w:rsidR="00D83663" w:rsidRPr="00BC7495" w:rsidRDefault="00D83663" w:rsidP="000F1DF9">
            <w:pPr>
              <w:rPr>
                <w:rFonts w:cs="Times New Roman"/>
                <w:szCs w:val="24"/>
              </w:rPr>
            </w:pPr>
          </w:p>
        </w:tc>
        <w:sdt>
          <w:sdtPr>
            <w:rPr>
              <w:rFonts w:cs="Times New Roman"/>
              <w:szCs w:val="24"/>
            </w:rPr>
            <w:alias w:val="Date"/>
            <w:tag w:val="DateContentControl"/>
            <w:id w:val="1178081906"/>
            <w:lock w:val="sdtLocked"/>
            <w:placeholder>
              <w:docPart w:val="E31E897C43F74DF09B5856CDB4B4851D"/>
            </w:placeholder>
            <w:date w:fullDate="2021-05-20T00:00:00Z">
              <w:dateFormat w:val="M/d/yyyy"/>
              <w:lid w:val="en-US"/>
              <w:storeMappedDataAs w:val="dateTime"/>
              <w:calendar w:val="gregorian"/>
            </w:date>
          </w:sdtPr>
          <w:sdtContent>
            <w:tc>
              <w:tcPr>
                <w:tcW w:w="6858" w:type="dxa"/>
              </w:tcPr>
              <w:p w:rsidR="00D83663" w:rsidRPr="00FF6471" w:rsidRDefault="00D83663" w:rsidP="000F1DF9">
                <w:pPr>
                  <w:jc w:val="right"/>
                  <w:rPr>
                    <w:rFonts w:cs="Times New Roman"/>
                    <w:szCs w:val="24"/>
                  </w:rPr>
                </w:pPr>
                <w:r>
                  <w:rPr>
                    <w:rFonts w:cs="Times New Roman"/>
                    <w:szCs w:val="24"/>
                  </w:rPr>
                  <w:t>5/20/2021</w:t>
                </w:r>
              </w:p>
            </w:tc>
          </w:sdtContent>
        </w:sdt>
      </w:tr>
      <w:tr w:rsidR="00D83663" w:rsidTr="000F1DF9">
        <w:tc>
          <w:tcPr>
            <w:tcW w:w="2718" w:type="dxa"/>
          </w:tcPr>
          <w:p w:rsidR="00D83663" w:rsidRPr="00BC7495" w:rsidRDefault="00D83663" w:rsidP="000F1DF9">
            <w:pPr>
              <w:rPr>
                <w:rFonts w:cs="Times New Roman"/>
                <w:szCs w:val="24"/>
              </w:rPr>
            </w:pPr>
          </w:p>
        </w:tc>
        <w:sdt>
          <w:sdtPr>
            <w:rPr>
              <w:rFonts w:cs="Times New Roman"/>
              <w:szCs w:val="24"/>
            </w:rPr>
            <w:alias w:val="BA Version"/>
            <w:tag w:val="BAVersion"/>
            <w:id w:val="-1685590809"/>
            <w:lock w:val="sdtContentLocked"/>
            <w:placeholder>
              <w:docPart w:val="2B1AE4391DED4B6AB2EE6A13107899C1"/>
            </w:placeholder>
          </w:sdtPr>
          <w:sdtContent>
            <w:tc>
              <w:tcPr>
                <w:tcW w:w="6858" w:type="dxa"/>
              </w:tcPr>
              <w:p w:rsidR="00D83663" w:rsidRPr="00FF6471" w:rsidRDefault="00D83663" w:rsidP="000F1DF9">
                <w:pPr>
                  <w:jc w:val="right"/>
                  <w:rPr>
                    <w:rFonts w:cs="Times New Roman"/>
                    <w:szCs w:val="24"/>
                  </w:rPr>
                </w:pPr>
                <w:r>
                  <w:rPr>
                    <w:rFonts w:cs="Times New Roman"/>
                    <w:szCs w:val="24"/>
                  </w:rPr>
                  <w:t>Engrossed</w:t>
                </w:r>
              </w:p>
            </w:tc>
          </w:sdtContent>
        </w:sdt>
      </w:tr>
    </w:tbl>
    <w:p w:rsidR="00D83663" w:rsidRPr="00FF6471" w:rsidRDefault="00D83663" w:rsidP="000F1DF9">
      <w:pPr>
        <w:spacing w:after="0" w:line="240" w:lineRule="auto"/>
        <w:rPr>
          <w:rFonts w:cs="Times New Roman"/>
          <w:szCs w:val="24"/>
        </w:rPr>
      </w:pPr>
    </w:p>
    <w:p w:rsidR="00D83663" w:rsidRPr="00FF6471" w:rsidRDefault="00D83663" w:rsidP="000F1DF9">
      <w:pPr>
        <w:spacing w:after="0" w:line="240" w:lineRule="auto"/>
        <w:rPr>
          <w:rFonts w:cs="Times New Roman"/>
          <w:szCs w:val="24"/>
        </w:rPr>
      </w:pPr>
    </w:p>
    <w:p w:rsidR="00D83663" w:rsidRPr="00FF6471" w:rsidRDefault="00D836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C5163432014C6192BF762A8A0320F5"/>
        </w:placeholder>
      </w:sdtPr>
      <w:sdtContent>
        <w:p w:rsidR="00D83663" w:rsidRDefault="00D836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B8D31E72254EAABC2730D6FA13C860"/>
        </w:placeholder>
      </w:sdtPr>
      <w:sdtContent>
        <w:p w:rsidR="00D83663" w:rsidRDefault="00D83663" w:rsidP="001227F5">
          <w:pPr>
            <w:pStyle w:val="NormalWeb"/>
            <w:spacing w:before="0" w:beforeAutospacing="0" w:after="0" w:afterAutospacing="0"/>
            <w:jc w:val="both"/>
            <w:divId w:val="1715083688"/>
            <w:rPr>
              <w:rFonts w:eastAsia="Times New Roman"/>
              <w:bCs/>
            </w:rPr>
          </w:pPr>
        </w:p>
        <w:p w:rsidR="00D83663" w:rsidRPr="001227F5" w:rsidRDefault="00D83663" w:rsidP="001227F5">
          <w:pPr>
            <w:pStyle w:val="NormalWeb"/>
            <w:spacing w:before="0" w:beforeAutospacing="0" w:after="0" w:afterAutospacing="0"/>
            <w:jc w:val="both"/>
            <w:divId w:val="1715083688"/>
          </w:pPr>
          <w:r w:rsidRPr="001227F5">
            <w:t>It has been noted that Texas has a lack of workforce development for in-demand, high-wage growth professions like plumbing, welding, construction, and electrical work, among others. With the increasing average age of master electricians and plumbers, it is clear that fewer young Texans are entering those fields, despite the opportunities they offer. While career and technical education in the public school system is effective in giving middle and high school students exposure to the skills needed to participate in many careers immediately after high school, a student simply does not have enough hours in the school day to simultaneously participate in the existing academic programs and pursue a rigorous vocational education that leads to a certification or credential.</w:t>
          </w:r>
        </w:p>
        <w:p w:rsidR="00D83663" w:rsidRPr="001227F5" w:rsidRDefault="00D83663" w:rsidP="001227F5">
          <w:pPr>
            <w:pStyle w:val="NormalWeb"/>
            <w:spacing w:before="0" w:beforeAutospacing="0" w:after="0" w:afterAutospacing="0"/>
            <w:jc w:val="both"/>
            <w:divId w:val="1715083688"/>
          </w:pPr>
          <w:r w:rsidRPr="001227F5">
            <w:t> </w:t>
          </w:r>
        </w:p>
        <w:p w:rsidR="00D83663" w:rsidRPr="001227F5" w:rsidRDefault="00D83663" w:rsidP="001227F5">
          <w:pPr>
            <w:pStyle w:val="NormalWeb"/>
            <w:spacing w:before="0" w:beforeAutospacing="0" w:after="0" w:afterAutospacing="0"/>
            <w:jc w:val="both"/>
            <w:divId w:val="1715083688"/>
          </w:pPr>
          <w:r w:rsidRPr="001227F5">
            <w:t>H.B. 2554 provides students a new path to earn a high school diploma and graduate with industry-based credentials and on the-job experience, enabling them to enter careers in these professions immediately.</w:t>
          </w:r>
        </w:p>
        <w:p w:rsidR="00D83663" w:rsidRPr="00D70925" w:rsidRDefault="00D83663" w:rsidP="001227F5">
          <w:pPr>
            <w:spacing w:after="0" w:line="240" w:lineRule="auto"/>
            <w:jc w:val="both"/>
            <w:rPr>
              <w:rFonts w:eastAsia="Times New Roman" w:cs="Times New Roman"/>
              <w:bCs/>
              <w:szCs w:val="24"/>
            </w:rPr>
          </w:pPr>
        </w:p>
      </w:sdtContent>
    </w:sdt>
    <w:p w:rsidR="00D83663" w:rsidRDefault="00D836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2554 </w:t>
      </w:r>
      <w:bookmarkStart w:id="1" w:name="AmendsCurrentLaw"/>
      <w:bookmarkEnd w:id="1"/>
      <w:r>
        <w:rPr>
          <w:rFonts w:cs="Times New Roman"/>
          <w:szCs w:val="24"/>
        </w:rPr>
        <w:t>amends current law relating to the operation by a school district of a vocational education program to provide eligible high school students with vocational and educational training under a plan for the issuance of a high school diploma and the application of certain student-based allotments under the public school finance system.</w:t>
      </w:r>
    </w:p>
    <w:p w:rsidR="00D83663" w:rsidRPr="00CC66AD" w:rsidRDefault="00D83663" w:rsidP="000F1DF9">
      <w:pPr>
        <w:spacing w:after="0" w:line="240" w:lineRule="auto"/>
        <w:jc w:val="both"/>
        <w:rPr>
          <w:rFonts w:eastAsia="Times New Roman" w:cs="Times New Roman"/>
          <w:szCs w:val="24"/>
        </w:rPr>
      </w:pPr>
    </w:p>
    <w:p w:rsidR="00D83663" w:rsidRPr="005C2A78" w:rsidRDefault="00D836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DEEB495DE44B42AD84A198EA935903"/>
          </w:placeholder>
        </w:sdtPr>
        <w:sdtContent>
          <w:r>
            <w:rPr>
              <w:rFonts w:eastAsia="Times New Roman" w:cs="Times New Roman"/>
              <w:b/>
              <w:szCs w:val="24"/>
              <w:u w:val="single"/>
            </w:rPr>
            <w:t>RULEMAKING AUTHORITY</w:t>
          </w:r>
        </w:sdtContent>
      </w:sdt>
    </w:p>
    <w:p w:rsidR="00D83663" w:rsidRPr="006529C4" w:rsidRDefault="00D83663" w:rsidP="00774EC7">
      <w:pPr>
        <w:spacing w:after="0" w:line="240" w:lineRule="auto"/>
        <w:jc w:val="both"/>
        <w:rPr>
          <w:rFonts w:cs="Times New Roman"/>
          <w:szCs w:val="24"/>
        </w:rPr>
      </w:pPr>
    </w:p>
    <w:p w:rsidR="00D83663" w:rsidRPr="006529C4" w:rsidRDefault="00D83663" w:rsidP="00774EC7">
      <w:pPr>
        <w:spacing w:after="0" w:line="240" w:lineRule="auto"/>
        <w:jc w:val="both"/>
        <w:rPr>
          <w:rFonts w:cs="Times New Roman"/>
          <w:szCs w:val="24"/>
        </w:rPr>
      </w:pPr>
      <w:r>
        <w:rPr>
          <w:rFonts w:cs="Times New Roman"/>
          <w:szCs w:val="24"/>
        </w:rPr>
        <w:t>Rulemaking authority is expressly granted to the State Board of Education in SECTION 1.01 (Section 30B.003, Education Code) of this bill.</w:t>
      </w:r>
    </w:p>
    <w:p w:rsidR="00D83663" w:rsidRPr="006529C4" w:rsidRDefault="00D83663" w:rsidP="00774EC7">
      <w:pPr>
        <w:spacing w:after="0" w:line="240" w:lineRule="auto"/>
        <w:jc w:val="both"/>
        <w:rPr>
          <w:rFonts w:cs="Times New Roman"/>
          <w:szCs w:val="24"/>
        </w:rPr>
      </w:pPr>
    </w:p>
    <w:p w:rsidR="00D83663" w:rsidRPr="005C2A78" w:rsidRDefault="00D836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8F5994C8374C98A504F9D7559A89B8"/>
          </w:placeholder>
        </w:sdtPr>
        <w:sdtContent>
          <w:r>
            <w:rPr>
              <w:rFonts w:eastAsia="Times New Roman" w:cs="Times New Roman"/>
              <w:b/>
              <w:szCs w:val="24"/>
              <w:u w:val="single"/>
            </w:rPr>
            <w:t>SECTION BY SECTION ANALYSIS</w:t>
          </w:r>
        </w:sdtContent>
      </w:sdt>
    </w:p>
    <w:p w:rsidR="00D83663" w:rsidRPr="005C2A78" w:rsidRDefault="00D83663" w:rsidP="000F1DF9">
      <w:pPr>
        <w:spacing w:after="0" w:line="240" w:lineRule="auto"/>
        <w:jc w:val="both"/>
        <w:rPr>
          <w:rFonts w:eastAsia="Times New Roman" w:cs="Times New Roman"/>
          <w:szCs w:val="24"/>
        </w:rPr>
      </w:pPr>
    </w:p>
    <w:p w:rsidR="00D83663" w:rsidRDefault="00D83663" w:rsidP="00D83663">
      <w:pPr>
        <w:spacing w:after="0" w:line="240" w:lineRule="auto"/>
        <w:jc w:val="center"/>
      </w:pPr>
      <w:r>
        <w:t>ARTICLE 1. VOCATIONAL EDUCATION PROGRAMS</w:t>
      </w:r>
    </w:p>
    <w:p w:rsidR="00D83663" w:rsidRDefault="00D83663" w:rsidP="00D83663">
      <w:pPr>
        <w:spacing w:after="0" w:line="240" w:lineRule="auto"/>
        <w:jc w:val="center"/>
      </w:pPr>
    </w:p>
    <w:p w:rsidR="00D83663" w:rsidRDefault="00D83663" w:rsidP="00D83663">
      <w:pPr>
        <w:spacing w:after="0" w:line="240" w:lineRule="auto"/>
        <w:jc w:val="both"/>
      </w:pPr>
      <w:r>
        <w:t>SECTION 1.01. Amends Subtitle F, Title 2, Education Code, by adding Chapter 30B, as follows:</w:t>
      </w:r>
    </w:p>
    <w:p w:rsidR="00D83663" w:rsidRDefault="00D83663" w:rsidP="00D83663">
      <w:pPr>
        <w:spacing w:after="0" w:line="240" w:lineRule="auto"/>
        <w:jc w:val="both"/>
      </w:pPr>
    </w:p>
    <w:p w:rsidR="00D83663" w:rsidRPr="004335EC" w:rsidRDefault="00D83663" w:rsidP="00D83663">
      <w:pPr>
        <w:spacing w:after="0" w:line="240" w:lineRule="auto"/>
        <w:jc w:val="center"/>
      </w:pPr>
      <w:r w:rsidRPr="004335EC">
        <w:t>CHAPTER 30B. VOCATIONAL EDUCATION PROGRAMS</w:t>
      </w:r>
    </w:p>
    <w:p w:rsidR="00D83663" w:rsidRPr="004335EC" w:rsidRDefault="00D83663" w:rsidP="00D83663">
      <w:pPr>
        <w:spacing w:after="0" w:line="240" w:lineRule="auto"/>
        <w:jc w:val="both"/>
      </w:pPr>
    </w:p>
    <w:p w:rsidR="00D83663" w:rsidRPr="004335EC" w:rsidRDefault="00D83663" w:rsidP="00D83663">
      <w:pPr>
        <w:spacing w:after="0" w:line="240" w:lineRule="auto"/>
        <w:ind w:left="720"/>
        <w:jc w:val="both"/>
      </w:pPr>
      <w:r w:rsidRPr="004335EC">
        <w:t xml:space="preserve">Sec. 30B.001. DEFINITION. Defines "board." </w:t>
      </w:r>
    </w:p>
    <w:p w:rsidR="00D83663" w:rsidRPr="004335EC" w:rsidRDefault="00D83663" w:rsidP="00D83663">
      <w:pPr>
        <w:spacing w:after="0" w:line="240" w:lineRule="auto"/>
        <w:ind w:left="720"/>
        <w:jc w:val="both"/>
      </w:pPr>
    </w:p>
    <w:p w:rsidR="00D83663" w:rsidRDefault="00D83663" w:rsidP="00D83663">
      <w:pPr>
        <w:spacing w:after="0" w:line="240" w:lineRule="auto"/>
        <w:ind w:left="720"/>
        <w:jc w:val="both"/>
        <w:rPr>
          <w:rFonts w:eastAsia="Times New Roman" w:cs="Times New Roman"/>
          <w:szCs w:val="24"/>
        </w:rPr>
      </w:pPr>
      <w:r w:rsidRPr="004335EC">
        <w:t xml:space="preserve">Sec. 30B.002. PURPOSE. Provides that the purpose of a vocational education program operated </w:t>
      </w:r>
      <w:r w:rsidRPr="007F612C">
        <w:t>under this chapter and authorized as a campus or campus program under a charter granted under Subchapter C (Campus or Campus Program Charter), Chapter 12 (Charters), is to provide public education to high school students whose educational needs are better served by focused vocational education and training.</w:t>
      </w:r>
      <w:r w:rsidRPr="005C2A78">
        <w:rPr>
          <w:rFonts w:eastAsia="Times New Roman" w:cs="Times New Roman"/>
          <w:szCs w:val="24"/>
        </w:rPr>
        <w:t xml:space="preserve"> </w:t>
      </w:r>
    </w:p>
    <w:p w:rsidR="00D83663" w:rsidRDefault="00D83663" w:rsidP="00D83663">
      <w:pPr>
        <w:spacing w:after="0" w:line="240" w:lineRule="auto"/>
        <w:ind w:left="720"/>
        <w:jc w:val="both"/>
        <w:rPr>
          <w:rFonts w:eastAsia="Times New Roman" w:cs="Times New Roman"/>
          <w:szCs w:val="24"/>
        </w:rPr>
      </w:pPr>
    </w:p>
    <w:p w:rsidR="00D83663" w:rsidRPr="000C0F11" w:rsidRDefault="00D83663" w:rsidP="00D83663">
      <w:pPr>
        <w:spacing w:after="0" w:line="240" w:lineRule="auto"/>
        <w:ind w:left="720"/>
        <w:jc w:val="both"/>
        <w:rPr>
          <w:rFonts w:cs="Times New Roman"/>
        </w:rPr>
      </w:pPr>
      <w:r w:rsidRPr="000C0F11">
        <w:rPr>
          <w:rFonts w:cs="Times New Roman"/>
        </w:rPr>
        <w:t xml:space="preserve">Sec. 30B.003. VOCATIONAL EDUCATION PROGRAM. (a) Requires that each vocational education program granted a charter under Subchapter C, Chapter 12, and operating under this chapter offer students who reside in the district a program that is aligned with industry-recognized credentials and certificates included in the inventory </w:t>
      </w:r>
      <w:r w:rsidRPr="007F612C">
        <w:rPr>
          <w:rFonts w:cs="Times New Roman"/>
        </w:rPr>
        <w:t>required by Section 29.189 (Inventory of Credentials and Certificates) or with industry-defined and industry-recognized skill standards developed under Section 2308.109 (Duty to Develop Skill Standards), Government Code.</w:t>
      </w:r>
    </w:p>
    <w:p w:rsidR="00D83663" w:rsidRPr="000C0F11" w:rsidRDefault="00D83663" w:rsidP="00D83663">
      <w:pPr>
        <w:spacing w:after="0" w:line="240" w:lineRule="auto"/>
        <w:ind w:left="720"/>
        <w:jc w:val="both"/>
        <w:rPr>
          <w:rFonts w:cs="Times New Roman"/>
        </w:rPr>
      </w:pPr>
    </w:p>
    <w:p w:rsidR="00D83663" w:rsidRPr="000C0F11" w:rsidRDefault="00D83663" w:rsidP="00D83663">
      <w:pPr>
        <w:spacing w:after="0" w:line="240" w:lineRule="auto"/>
        <w:ind w:left="1440"/>
        <w:jc w:val="both"/>
        <w:rPr>
          <w:rFonts w:cs="Times New Roman"/>
        </w:rPr>
      </w:pPr>
      <w:r w:rsidRPr="000C0F11">
        <w:rPr>
          <w:rFonts w:cs="Times New Roman"/>
        </w:rPr>
        <w:t>(b) Requires the State Board of Education (SBOE) to establish minimum curriculum requirements for a vocational education program operated under this chapter. Requires SBOE, in providing curriculum requirements, to require the successful completion of not more than 24 credits for graduation and the issuance of a diploma under Section 30B.004. Requires that not less than 10 credits of the minimum curriculum requirements be credits earned in vocational education courses offered under the program.</w:t>
      </w:r>
    </w:p>
    <w:p w:rsidR="00D83663" w:rsidRPr="000C0F11" w:rsidRDefault="00D83663" w:rsidP="00D83663">
      <w:pPr>
        <w:spacing w:after="0" w:line="240" w:lineRule="auto"/>
        <w:ind w:left="1440"/>
        <w:jc w:val="both"/>
        <w:rPr>
          <w:rFonts w:cs="Times New Roman"/>
          <w:u w:val="single"/>
        </w:rPr>
      </w:pPr>
    </w:p>
    <w:p w:rsidR="00D83663" w:rsidRPr="000C0F11" w:rsidRDefault="00D83663" w:rsidP="00D83663">
      <w:pPr>
        <w:spacing w:after="0" w:line="240" w:lineRule="auto"/>
        <w:ind w:left="1440"/>
        <w:jc w:val="both"/>
        <w:rPr>
          <w:rFonts w:cs="Times New Roman"/>
        </w:rPr>
      </w:pPr>
      <w:r w:rsidRPr="000C0F11">
        <w:rPr>
          <w:rFonts w:cs="Times New Roman"/>
        </w:rPr>
        <w:t>(c) Authorizes a vocational education program to require the completion of additional credits that are not included in the minimum curriculum requirements established by SBOE, as requirements for graduation and the issuance of a diploma under Section 30B.004 provided that the program does not require the successful completion of more than 24 credits.</w:t>
      </w:r>
    </w:p>
    <w:p w:rsidR="00D83663" w:rsidRPr="000C0F11" w:rsidRDefault="00D83663" w:rsidP="00D83663">
      <w:pPr>
        <w:spacing w:after="0" w:line="240" w:lineRule="auto"/>
        <w:ind w:left="1440"/>
        <w:jc w:val="both"/>
        <w:rPr>
          <w:rFonts w:cs="Times New Roman"/>
          <w:u w:val="single"/>
        </w:rPr>
      </w:pPr>
    </w:p>
    <w:p w:rsidR="00D83663" w:rsidRPr="000C0F11" w:rsidRDefault="00D83663" w:rsidP="00D83663">
      <w:pPr>
        <w:spacing w:after="0" w:line="240" w:lineRule="auto"/>
        <w:ind w:left="1440"/>
        <w:jc w:val="both"/>
        <w:rPr>
          <w:rFonts w:cs="Times New Roman"/>
        </w:rPr>
      </w:pPr>
      <w:r w:rsidRPr="000C0F11">
        <w:rPr>
          <w:rFonts w:cs="Times New Roman"/>
        </w:rPr>
        <w:t>(d) Requires SBOE, in providing the minimum curriculum requirements under Subsection (b), to require:</w:t>
      </w:r>
    </w:p>
    <w:p w:rsidR="00D83663" w:rsidRPr="000C0F11" w:rsidRDefault="00D83663" w:rsidP="00D83663">
      <w:pPr>
        <w:spacing w:after="0" w:line="240" w:lineRule="auto"/>
        <w:ind w:left="2160"/>
        <w:jc w:val="both"/>
        <w:rPr>
          <w:rFonts w:cs="Times New Roman"/>
        </w:rPr>
      </w:pPr>
    </w:p>
    <w:p w:rsidR="00D83663" w:rsidRPr="000C0F11" w:rsidRDefault="00D83663" w:rsidP="00D83663">
      <w:pPr>
        <w:spacing w:after="0" w:line="240" w:lineRule="auto"/>
        <w:ind w:left="2160"/>
        <w:jc w:val="both"/>
        <w:rPr>
          <w:rFonts w:cs="Times New Roman"/>
        </w:rPr>
      </w:pPr>
      <w:r w:rsidRPr="000C0F11">
        <w:rPr>
          <w:rFonts w:cs="Times New Roman"/>
        </w:rPr>
        <w:t>(1) one-half credit in a course that provides instruction in the basic knowledge and skills necessary to successfully run an independent business and to develop entrepreneurship;</w:t>
      </w:r>
    </w:p>
    <w:p w:rsidR="00D83663" w:rsidRPr="000C0F11" w:rsidRDefault="00D83663" w:rsidP="00D83663">
      <w:pPr>
        <w:spacing w:after="0" w:line="240" w:lineRule="auto"/>
        <w:ind w:left="2160"/>
        <w:jc w:val="both"/>
        <w:rPr>
          <w:rFonts w:cs="Times New Roman"/>
        </w:rPr>
      </w:pPr>
    </w:p>
    <w:p w:rsidR="00D83663" w:rsidRPr="000C0F11" w:rsidRDefault="00D83663" w:rsidP="00D83663">
      <w:pPr>
        <w:spacing w:after="0" w:line="240" w:lineRule="auto"/>
        <w:ind w:left="2160"/>
        <w:jc w:val="both"/>
        <w:rPr>
          <w:rFonts w:cs="Times New Roman"/>
        </w:rPr>
      </w:pPr>
      <w:r w:rsidRPr="000C0F11">
        <w:rPr>
          <w:rFonts w:cs="Times New Roman"/>
        </w:rPr>
        <w:t>(2) one-half credit in a course providing instruction regarding the relationship between business and government; and</w:t>
      </w:r>
    </w:p>
    <w:p w:rsidR="00D83663" w:rsidRPr="000C0F11" w:rsidRDefault="00D83663" w:rsidP="00D83663">
      <w:pPr>
        <w:spacing w:after="0" w:line="240" w:lineRule="auto"/>
        <w:ind w:left="2160"/>
        <w:jc w:val="both"/>
        <w:rPr>
          <w:rFonts w:cs="Times New Roman"/>
        </w:rPr>
      </w:pPr>
    </w:p>
    <w:p w:rsidR="00D83663" w:rsidRPr="000C0F11" w:rsidRDefault="00D83663" w:rsidP="00D83663">
      <w:pPr>
        <w:spacing w:after="0" w:line="240" w:lineRule="auto"/>
        <w:ind w:left="2160"/>
        <w:jc w:val="both"/>
        <w:rPr>
          <w:rFonts w:cs="Times New Roman"/>
        </w:rPr>
      </w:pPr>
      <w:r w:rsidRPr="000C0F11">
        <w:rPr>
          <w:rFonts w:cs="Times New Roman"/>
        </w:rPr>
        <w:t>(3) one-half credit in a course in industrial arts.</w:t>
      </w:r>
    </w:p>
    <w:p w:rsidR="00D83663" w:rsidRPr="000C0F11" w:rsidRDefault="00D83663" w:rsidP="00D83663">
      <w:pPr>
        <w:spacing w:after="0" w:line="240" w:lineRule="auto"/>
        <w:ind w:left="1440"/>
        <w:jc w:val="both"/>
        <w:rPr>
          <w:rFonts w:cs="Times New Roman"/>
          <w:u w:val="single"/>
        </w:rPr>
      </w:pPr>
    </w:p>
    <w:p w:rsidR="00D83663" w:rsidRPr="000C0F11" w:rsidRDefault="00D83663" w:rsidP="00D83663">
      <w:pPr>
        <w:spacing w:after="0" w:line="240" w:lineRule="auto"/>
        <w:ind w:left="1440"/>
        <w:jc w:val="both"/>
        <w:rPr>
          <w:rFonts w:cs="Times New Roman"/>
        </w:rPr>
      </w:pPr>
      <w:r w:rsidRPr="000C0F11">
        <w:rPr>
          <w:rFonts w:cs="Times New Roman"/>
        </w:rPr>
        <w:t>(e) Authorizes SBOE  by rule to provide curriculum standards for the courses described by Subsection (d).</w:t>
      </w:r>
    </w:p>
    <w:p w:rsidR="00D83663" w:rsidRPr="000C0F11" w:rsidRDefault="00D83663" w:rsidP="00D83663">
      <w:pPr>
        <w:spacing w:after="0" w:line="240" w:lineRule="auto"/>
        <w:ind w:left="1440"/>
        <w:jc w:val="both"/>
        <w:rPr>
          <w:rFonts w:cs="Times New Roman"/>
          <w:u w:val="single"/>
        </w:rPr>
      </w:pPr>
    </w:p>
    <w:p w:rsidR="00D83663" w:rsidRPr="000C0F11" w:rsidRDefault="00D83663" w:rsidP="00D83663">
      <w:pPr>
        <w:spacing w:after="0" w:line="240" w:lineRule="auto"/>
        <w:ind w:left="1440"/>
        <w:jc w:val="both"/>
        <w:rPr>
          <w:rFonts w:cs="Times New Roman"/>
        </w:rPr>
      </w:pPr>
      <w:r w:rsidRPr="000C0F11">
        <w:rPr>
          <w:rFonts w:cs="Times New Roman"/>
        </w:rPr>
        <w:t>(f) Requires SBOE by rule to allow for a student to satisfy the one-half credit requirement for a course described by:</w:t>
      </w:r>
    </w:p>
    <w:p w:rsidR="00D83663" w:rsidRPr="000C0F11" w:rsidRDefault="00D83663" w:rsidP="00D83663">
      <w:pPr>
        <w:spacing w:after="0" w:line="240" w:lineRule="auto"/>
        <w:ind w:left="1440"/>
        <w:jc w:val="both"/>
        <w:rPr>
          <w:rFonts w:cs="Times New Roman"/>
        </w:rPr>
      </w:pPr>
    </w:p>
    <w:p w:rsidR="00D83663" w:rsidRPr="000C0F11" w:rsidRDefault="00D83663" w:rsidP="00D83663">
      <w:pPr>
        <w:spacing w:after="0" w:line="240" w:lineRule="auto"/>
        <w:ind w:left="2160"/>
        <w:jc w:val="both"/>
        <w:rPr>
          <w:rFonts w:cs="Times New Roman"/>
        </w:rPr>
      </w:pPr>
      <w:r w:rsidRPr="000C0F11">
        <w:rPr>
          <w:rFonts w:cs="Times New Roman"/>
        </w:rPr>
        <w:t>(1) Subsection (d)(2) by earning one-half credit for a course in government offered under the foundation high school program; and</w:t>
      </w:r>
    </w:p>
    <w:p w:rsidR="00D83663" w:rsidRPr="000C0F11" w:rsidRDefault="00D83663" w:rsidP="00D83663">
      <w:pPr>
        <w:spacing w:after="0" w:line="240" w:lineRule="auto"/>
        <w:ind w:left="2160"/>
        <w:jc w:val="both"/>
        <w:rPr>
          <w:rFonts w:cs="Times New Roman"/>
        </w:rPr>
      </w:pPr>
    </w:p>
    <w:p w:rsidR="00D83663" w:rsidRPr="000C0F11" w:rsidRDefault="00D83663" w:rsidP="00D83663">
      <w:pPr>
        <w:spacing w:after="0" w:line="240" w:lineRule="auto"/>
        <w:ind w:left="2160"/>
        <w:jc w:val="both"/>
        <w:rPr>
          <w:rFonts w:cs="Times New Roman"/>
        </w:rPr>
      </w:pPr>
      <w:r w:rsidRPr="000C0F11">
        <w:rPr>
          <w:rFonts w:cs="Times New Roman"/>
        </w:rPr>
        <w:t>(2) Subsection (d)(3) by earning one-half credit for a course in fine arts offered under the foundation high school program.</w:t>
      </w:r>
    </w:p>
    <w:p w:rsidR="00D83663" w:rsidRPr="000C0F11" w:rsidRDefault="00D83663" w:rsidP="00D83663">
      <w:pPr>
        <w:spacing w:after="0" w:line="240" w:lineRule="auto"/>
        <w:ind w:left="1440"/>
        <w:jc w:val="both"/>
        <w:rPr>
          <w:rFonts w:cs="Times New Roman"/>
          <w:u w:val="single"/>
        </w:rPr>
      </w:pPr>
    </w:p>
    <w:p w:rsidR="00D83663" w:rsidRDefault="00D83663" w:rsidP="00D83663">
      <w:pPr>
        <w:spacing w:after="0" w:line="240" w:lineRule="auto"/>
        <w:ind w:left="1440"/>
        <w:jc w:val="both"/>
      </w:pPr>
      <w:r w:rsidRPr="000C0F11">
        <w:rPr>
          <w:rFonts w:cs="Times New Roman"/>
        </w:rPr>
        <w:t>(g) Authorizes SBOE by rule to require that one or more courses described by Subsection (d) or (f) provide basic instruction in technical writing.</w:t>
      </w:r>
    </w:p>
    <w:p w:rsidR="00D83663" w:rsidRPr="0060460F" w:rsidRDefault="00D83663" w:rsidP="00D83663">
      <w:pPr>
        <w:spacing w:after="0" w:line="240" w:lineRule="auto"/>
        <w:ind w:left="1440"/>
        <w:jc w:val="both"/>
      </w:pPr>
    </w:p>
    <w:p w:rsidR="00D83663" w:rsidRPr="000C0F11" w:rsidRDefault="00D83663" w:rsidP="00D83663">
      <w:pPr>
        <w:spacing w:after="0" w:line="240" w:lineRule="auto"/>
        <w:ind w:left="1440"/>
        <w:jc w:val="both"/>
        <w:rPr>
          <w:rFonts w:cs="Times New Roman"/>
        </w:rPr>
      </w:pPr>
      <w:r w:rsidRPr="000C0F11">
        <w:rPr>
          <w:rFonts w:cs="Times New Roman"/>
        </w:rPr>
        <w:t>(h) Authorizes a school district, in offering a vocational education program under this chapter, to form partnerships between the district and public junior colleges, public technical institutes, public state colleges, and any other public postsecondary institutions in this state offering academic or technical education or vocational training under a certificate program or an associate degree program.</w:t>
      </w:r>
    </w:p>
    <w:p w:rsidR="00D83663" w:rsidRPr="000C0F11" w:rsidRDefault="00D83663" w:rsidP="00D83663">
      <w:pPr>
        <w:spacing w:after="0" w:line="240" w:lineRule="auto"/>
        <w:ind w:left="1440"/>
        <w:jc w:val="both"/>
        <w:rPr>
          <w:rFonts w:cs="Times New Roman"/>
        </w:rPr>
      </w:pPr>
    </w:p>
    <w:p w:rsidR="00D83663" w:rsidRDefault="00D83663" w:rsidP="00D83663">
      <w:pPr>
        <w:spacing w:after="0" w:line="240" w:lineRule="auto"/>
        <w:ind w:left="1440"/>
        <w:jc w:val="both"/>
        <w:rPr>
          <w:rFonts w:cs="Times New Roman"/>
        </w:rPr>
      </w:pPr>
      <w:r w:rsidRPr="000C0F11">
        <w:rPr>
          <w:rFonts w:cs="Times New Roman"/>
        </w:rPr>
        <w:t xml:space="preserve">(i) Authorizes a school district to use state funding received under </w:t>
      </w:r>
      <w:r w:rsidRPr="007F612C">
        <w:rPr>
          <w:rFonts w:cs="Times New Roman"/>
        </w:rPr>
        <w:t>Chapter 48</w:t>
      </w:r>
      <w:r>
        <w:rPr>
          <w:rFonts w:cs="Times New Roman"/>
        </w:rPr>
        <w:t xml:space="preserve"> (Foundation School Program)</w:t>
      </w:r>
      <w:r w:rsidRPr="000C0F11">
        <w:rPr>
          <w:rFonts w:cs="Times New Roman"/>
        </w:rPr>
        <w:t xml:space="preserve"> that is available for the purpose to pay tuition costs for district students enrolled in the district's vocational education program and receiving academic or technical education or vocational training from a college or institution under a partnership entered into under Subsection (h).</w:t>
      </w:r>
    </w:p>
    <w:p w:rsidR="00D83663" w:rsidRDefault="00D83663" w:rsidP="00D83663">
      <w:pPr>
        <w:spacing w:after="0" w:line="240" w:lineRule="auto"/>
        <w:jc w:val="both"/>
        <w:rPr>
          <w:rFonts w:cs="Times New Roman"/>
        </w:rPr>
      </w:pPr>
    </w:p>
    <w:p w:rsidR="00D83663" w:rsidRPr="002C423D" w:rsidRDefault="00D83663" w:rsidP="00D83663">
      <w:pPr>
        <w:spacing w:after="0" w:line="240" w:lineRule="auto"/>
        <w:ind w:left="720"/>
        <w:jc w:val="both"/>
        <w:rPr>
          <w:rFonts w:cs="Times New Roman"/>
        </w:rPr>
      </w:pPr>
      <w:r w:rsidRPr="002C423D">
        <w:rPr>
          <w:rFonts w:cs="Times New Roman"/>
        </w:rPr>
        <w:t xml:space="preserve">Sec. 30B.004. VOCATIONAL HIGH SCHOOL DIPLOMA. Provides that, notwithstanding any other law, Texas </w:t>
      </w:r>
      <w:r w:rsidRPr="007F612C">
        <w:rPr>
          <w:rFonts w:cs="Times New Roman"/>
        </w:rPr>
        <w:t>Education Agency (TEA</w:t>
      </w:r>
      <w:r w:rsidRPr="002C423D">
        <w:rPr>
          <w:rFonts w:cs="Times New Roman"/>
        </w:rPr>
        <w:t xml:space="preserve">) rule, or school district policy, a student who successfully completes the course requirements for a district's vocational education program is entitled to receive a high school diploma from the district in </w:t>
      </w:r>
      <w:r w:rsidRPr="007F612C">
        <w:rPr>
          <w:rFonts w:cs="Times New Roman"/>
        </w:rPr>
        <w:t>accordance with commissioner of education</w:t>
      </w:r>
      <w:r w:rsidRPr="002C423D">
        <w:rPr>
          <w:rFonts w:cs="Times New Roman"/>
        </w:rPr>
        <w:t xml:space="preserve"> (commissioner) rules concerning high school graduation requirements for students obtaining a high school diploma under a district's vocational education program.</w:t>
      </w:r>
    </w:p>
    <w:p w:rsidR="00D83663" w:rsidRPr="002C423D" w:rsidRDefault="00D83663" w:rsidP="00D83663">
      <w:pPr>
        <w:spacing w:after="0" w:line="240" w:lineRule="auto"/>
        <w:ind w:left="720"/>
        <w:jc w:val="both"/>
        <w:rPr>
          <w:rFonts w:cs="Times New Roman"/>
        </w:rPr>
      </w:pPr>
    </w:p>
    <w:p w:rsidR="00D83663" w:rsidRPr="002C423D" w:rsidRDefault="00D83663" w:rsidP="00D83663">
      <w:pPr>
        <w:spacing w:after="0" w:line="240" w:lineRule="auto"/>
        <w:ind w:left="720"/>
        <w:jc w:val="both"/>
        <w:rPr>
          <w:rFonts w:cs="Times New Roman"/>
        </w:rPr>
      </w:pPr>
      <w:r w:rsidRPr="002C423D">
        <w:rPr>
          <w:rFonts w:cs="Times New Roman"/>
        </w:rPr>
        <w:t>Sec. 30B.005. ENROLLMENT ELIGIBILITY. Provides that a student is eligible to enroll in a school district's vocational education program if the district has received the form indicating informed consent for the student under Section 30B.006 and if the student attends a high school campus of the district and has completed the student's 10th grade year.</w:t>
      </w:r>
    </w:p>
    <w:p w:rsidR="00D83663" w:rsidRPr="002C423D" w:rsidRDefault="00D83663" w:rsidP="00D83663">
      <w:pPr>
        <w:spacing w:after="0" w:line="240" w:lineRule="auto"/>
        <w:ind w:left="720"/>
        <w:jc w:val="both"/>
        <w:rPr>
          <w:rFonts w:cs="Times New Roman"/>
          <w:u w:val="single"/>
        </w:rPr>
      </w:pPr>
    </w:p>
    <w:p w:rsidR="00D83663" w:rsidRPr="002C423D" w:rsidRDefault="00D83663" w:rsidP="00D83663">
      <w:pPr>
        <w:spacing w:after="0" w:line="240" w:lineRule="auto"/>
        <w:ind w:left="720"/>
        <w:jc w:val="both"/>
        <w:rPr>
          <w:rFonts w:cs="Times New Roman"/>
        </w:rPr>
      </w:pPr>
      <w:r w:rsidRPr="002C423D">
        <w:rPr>
          <w:rFonts w:cs="Times New Roman"/>
        </w:rPr>
        <w:t>Sec. 30B.006. INFORMED CONSENT. (a) Requires a student and the student's parent, guardian, or other person standing in parental relation to the student, before the student is authorized to enroll in a school district's vocational education program, to be advised by a school counselor concerning:</w:t>
      </w:r>
    </w:p>
    <w:p w:rsidR="00D83663" w:rsidRPr="002C423D" w:rsidRDefault="00D83663" w:rsidP="00D83663">
      <w:pPr>
        <w:spacing w:after="0" w:line="240" w:lineRule="auto"/>
        <w:ind w:left="720"/>
        <w:jc w:val="both"/>
        <w:rPr>
          <w:rFonts w:cs="Times New Roman"/>
        </w:rPr>
      </w:pPr>
    </w:p>
    <w:p w:rsidR="00D83663" w:rsidRPr="002C423D" w:rsidRDefault="00D83663" w:rsidP="00D83663">
      <w:pPr>
        <w:spacing w:after="0" w:line="240" w:lineRule="auto"/>
        <w:ind w:left="2160"/>
        <w:jc w:val="both"/>
        <w:rPr>
          <w:rFonts w:cs="Times New Roman"/>
        </w:rPr>
      </w:pPr>
      <w:r w:rsidRPr="002C423D">
        <w:rPr>
          <w:rFonts w:cs="Times New Roman"/>
        </w:rPr>
        <w:t xml:space="preserve">(1) specific benefits of graduating under the foundation high school program established </w:t>
      </w:r>
      <w:r w:rsidRPr="007F612C">
        <w:rPr>
          <w:rFonts w:cs="Times New Roman"/>
        </w:rPr>
        <w:t>under Section 28.025 (High</w:t>
      </w:r>
      <w:r w:rsidRPr="002C423D">
        <w:rPr>
          <w:rFonts w:cs="Times New Roman"/>
        </w:rPr>
        <w:t xml:space="preserve"> School Diploma and Certificate; Academic Achievement Record);</w:t>
      </w:r>
    </w:p>
    <w:p w:rsidR="00D83663" w:rsidRPr="002C423D" w:rsidRDefault="00D83663" w:rsidP="00D83663">
      <w:pPr>
        <w:spacing w:after="0" w:line="240" w:lineRule="auto"/>
        <w:ind w:left="720"/>
        <w:jc w:val="both"/>
        <w:rPr>
          <w:rFonts w:cs="Times New Roman"/>
          <w:u w:val="single"/>
        </w:rPr>
      </w:pPr>
    </w:p>
    <w:p w:rsidR="00D83663" w:rsidRPr="002C423D" w:rsidRDefault="00D83663" w:rsidP="00D83663">
      <w:pPr>
        <w:spacing w:after="0" w:line="240" w:lineRule="auto"/>
        <w:ind w:left="2160"/>
        <w:jc w:val="both"/>
        <w:rPr>
          <w:rFonts w:cs="Times New Roman"/>
        </w:rPr>
      </w:pPr>
      <w:r w:rsidRPr="002C423D">
        <w:rPr>
          <w:rFonts w:cs="Times New Roman"/>
        </w:rPr>
        <w:t>(2)  specific benefits of graduating under a vocational education program with a diploma and earning industry-recognized credentials through the program;</w:t>
      </w:r>
    </w:p>
    <w:p w:rsidR="00D83663" w:rsidRPr="002C423D" w:rsidRDefault="00D83663" w:rsidP="00D83663">
      <w:pPr>
        <w:spacing w:after="0" w:line="240" w:lineRule="auto"/>
        <w:ind w:left="2160"/>
        <w:jc w:val="both"/>
        <w:rPr>
          <w:rFonts w:cs="Times New Roman"/>
        </w:rPr>
      </w:pPr>
    </w:p>
    <w:p w:rsidR="00D83663" w:rsidRPr="002C423D" w:rsidRDefault="00D83663" w:rsidP="00D83663">
      <w:pPr>
        <w:spacing w:after="0" w:line="240" w:lineRule="auto"/>
        <w:ind w:left="2160"/>
        <w:jc w:val="both"/>
        <w:rPr>
          <w:rFonts w:cs="Times New Roman"/>
        </w:rPr>
      </w:pPr>
      <w:r w:rsidRPr="002C423D">
        <w:rPr>
          <w:rFonts w:cs="Times New Roman"/>
        </w:rPr>
        <w:t>(3) the differences between the curriculum requirements for obtaining a diploma under a vocational education program and the curriculum requirements for obtaining a diploma under the foundation high school program, including specific foundation high school program courses that will be replaced by vocational education program courses; and</w:t>
      </w:r>
    </w:p>
    <w:p w:rsidR="00D83663" w:rsidRPr="002C423D" w:rsidRDefault="00D83663" w:rsidP="00D83663">
      <w:pPr>
        <w:spacing w:after="0" w:line="240" w:lineRule="auto"/>
        <w:ind w:left="2160"/>
        <w:jc w:val="both"/>
        <w:rPr>
          <w:rFonts w:cs="Times New Roman"/>
        </w:rPr>
      </w:pPr>
    </w:p>
    <w:p w:rsidR="00D83663" w:rsidRPr="002C423D" w:rsidRDefault="00D83663" w:rsidP="00D83663">
      <w:pPr>
        <w:spacing w:after="0" w:line="240" w:lineRule="auto"/>
        <w:ind w:left="2160"/>
        <w:jc w:val="both"/>
        <w:rPr>
          <w:rFonts w:cs="Times New Roman"/>
        </w:rPr>
      </w:pPr>
      <w:r w:rsidRPr="002C423D">
        <w:rPr>
          <w:rFonts w:cs="Times New Roman"/>
        </w:rPr>
        <w:t xml:space="preserve">(4) the number of additional credits that </w:t>
      </w:r>
      <w:r>
        <w:rPr>
          <w:rFonts w:cs="Times New Roman"/>
        </w:rPr>
        <w:t>are authorized to</w:t>
      </w:r>
      <w:r w:rsidRPr="002C423D">
        <w:rPr>
          <w:rFonts w:cs="Times New Roman"/>
        </w:rPr>
        <w:t xml:space="preserve"> be required to graduate under the foundation high school program if the student chooses to cease participation in a vocational education program and resume participation in the foundation high school program.</w:t>
      </w:r>
    </w:p>
    <w:p w:rsidR="00D83663" w:rsidRPr="002C423D" w:rsidRDefault="00D83663" w:rsidP="00D83663">
      <w:pPr>
        <w:spacing w:after="0" w:line="240" w:lineRule="auto"/>
        <w:ind w:left="720"/>
        <w:jc w:val="both"/>
        <w:rPr>
          <w:rFonts w:cs="Times New Roman"/>
          <w:u w:val="single"/>
        </w:rPr>
      </w:pPr>
    </w:p>
    <w:p w:rsidR="00D83663" w:rsidRPr="002C423D" w:rsidRDefault="00D83663" w:rsidP="00D83663">
      <w:pPr>
        <w:spacing w:after="0" w:line="240" w:lineRule="auto"/>
        <w:ind w:left="1440"/>
        <w:jc w:val="both"/>
      </w:pPr>
      <w:r w:rsidRPr="002C423D">
        <w:rPr>
          <w:rFonts w:cs="Times New Roman"/>
        </w:rPr>
        <w:t>(b) Authorizes the student's parent, guardian, or other person standing in parental relation to the student, after receiving the required counseling described by Subsection (a), to provide written permission for the student to enroll in the school district's vocational education program, on a form adopted by TEA, to the school counselor.</w:t>
      </w:r>
    </w:p>
    <w:p w:rsidR="00D83663" w:rsidRPr="002C423D" w:rsidRDefault="00D83663" w:rsidP="00D83663">
      <w:pPr>
        <w:spacing w:after="0" w:line="240" w:lineRule="auto"/>
        <w:ind w:left="720"/>
        <w:jc w:val="both"/>
        <w:rPr>
          <w:rFonts w:cs="Times New Roman"/>
          <w:u w:val="single"/>
        </w:rPr>
      </w:pPr>
    </w:p>
    <w:p w:rsidR="00D83663" w:rsidRPr="002C423D" w:rsidRDefault="00D83663" w:rsidP="00D83663">
      <w:pPr>
        <w:spacing w:after="0" w:line="240" w:lineRule="auto"/>
        <w:ind w:left="720"/>
        <w:jc w:val="both"/>
        <w:rPr>
          <w:rFonts w:cs="Times New Roman"/>
        </w:rPr>
      </w:pPr>
      <w:r w:rsidRPr="002C423D">
        <w:rPr>
          <w:rFonts w:cs="Times New Roman"/>
        </w:rPr>
        <w:t>Sec. 30B.007. ASSESSMENT INSTRUMENTS. (a) Authorizes a school district to adopt and administer assessment instruments necessary for a student enrolled in the district's vocational education program to earn an industry-recognized license, credential, or certificate.</w:t>
      </w:r>
    </w:p>
    <w:p w:rsidR="00D83663" w:rsidRPr="002C423D" w:rsidRDefault="00D83663" w:rsidP="00D83663">
      <w:pPr>
        <w:spacing w:after="0" w:line="240" w:lineRule="auto"/>
        <w:ind w:left="720" w:firstLine="720"/>
        <w:jc w:val="both"/>
        <w:rPr>
          <w:rFonts w:cs="Times New Roman"/>
          <w:u w:val="single"/>
        </w:rPr>
      </w:pPr>
    </w:p>
    <w:p w:rsidR="00D83663" w:rsidRPr="007F612C" w:rsidRDefault="00D83663" w:rsidP="00D83663">
      <w:pPr>
        <w:spacing w:after="0" w:line="240" w:lineRule="auto"/>
        <w:ind w:left="1440"/>
        <w:jc w:val="both"/>
      </w:pPr>
      <w:r w:rsidRPr="002C423D">
        <w:rPr>
          <w:rFonts w:cs="Times New Roman"/>
        </w:rPr>
        <w:t xml:space="preserve">(b) Prohibits the commissioner, notwithstanding any other law, from requiring that a student enrolled in a district's vocational education program be administered </w:t>
      </w:r>
      <w:r w:rsidRPr="007F612C">
        <w:rPr>
          <w:rFonts w:cs="Times New Roman"/>
        </w:rPr>
        <w:t>an assessment instrument under Section 39.023 (Adoption and Administration of Instruments) that is not required to be administered to the student under federal law.</w:t>
      </w:r>
    </w:p>
    <w:p w:rsidR="00D83663" w:rsidRPr="007F612C" w:rsidRDefault="00D83663" w:rsidP="00D83663">
      <w:pPr>
        <w:spacing w:after="0" w:line="240" w:lineRule="auto"/>
        <w:ind w:left="1440"/>
        <w:jc w:val="both"/>
      </w:pPr>
    </w:p>
    <w:p w:rsidR="00D83663" w:rsidRPr="00F22E7B" w:rsidRDefault="00D83663" w:rsidP="00D83663">
      <w:pPr>
        <w:spacing w:after="0" w:line="240" w:lineRule="auto"/>
        <w:ind w:left="1440"/>
        <w:jc w:val="both"/>
        <w:rPr>
          <w:rFonts w:cs="Times New Roman"/>
        </w:rPr>
      </w:pPr>
      <w:r w:rsidRPr="007F612C">
        <w:rPr>
          <w:rFonts w:cs="Times New Roman"/>
        </w:rPr>
        <w:t>(c) Prohibits the commissioner from waiving the application of Subsection (b) under Section 7.056</w:t>
      </w:r>
      <w:r w:rsidRPr="00F22E7B">
        <w:rPr>
          <w:rFonts w:cs="Times New Roman"/>
        </w:rPr>
        <w:t xml:space="preserve"> (Waivers and Exemptions) or any other law. Provides that this subsection does not prohibit the commissioner from waiving the administration of assessment instruments otherwise required to be administered to students under federal law, in accordance with waiver authority granted to the commissioner by the United States Department of Education.</w:t>
      </w:r>
    </w:p>
    <w:p w:rsidR="00D83663" w:rsidRPr="00F22E7B" w:rsidRDefault="00D83663" w:rsidP="00D83663">
      <w:pPr>
        <w:spacing w:after="0" w:line="240" w:lineRule="auto"/>
        <w:ind w:left="720"/>
        <w:jc w:val="both"/>
        <w:rPr>
          <w:rFonts w:cs="Times New Roman"/>
          <w:u w:val="single"/>
        </w:rPr>
      </w:pPr>
    </w:p>
    <w:p w:rsidR="00D83663" w:rsidRPr="00F22E7B" w:rsidRDefault="00D83663" w:rsidP="00D83663">
      <w:pPr>
        <w:spacing w:after="0" w:line="240" w:lineRule="auto"/>
        <w:ind w:left="720"/>
        <w:jc w:val="both"/>
        <w:rPr>
          <w:rFonts w:cs="Times New Roman"/>
        </w:rPr>
      </w:pPr>
      <w:r w:rsidRPr="00F22E7B">
        <w:rPr>
          <w:rFonts w:cs="Times New Roman"/>
        </w:rPr>
        <w:t>Sec. 30B.008. EXAM SUBSIDY. Provides that a student enrolled in a school district's vocational education program is entitled to an exam subsidy for an exam administered under Section 30B.007 that qualifies the student for an industry-recognized license, credential, or certificate.</w:t>
      </w:r>
    </w:p>
    <w:p w:rsidR="00D83663" w:rsidRPr="00F22E7B" w:rsidRDefault="00D83663" w:rsidP="00D83663">
      <w:pPr>
        <w:spacing w:after="0" w:line="240" w:lineRule="auto"/>
        <w:ind w:left="720"/>
        <w:jc w:val="both"/>
        <w:rPr>
          <w:rFonts w:cs="Times New Roman"/>
          <w:u w:val="single"/>
        </w:rPr>
      </w:pPr>
    </w:p>
    <w:p w:rsidR="00D83663" w:rsidRPr="00F22E7B" w:rsidRDefault="00D83663" w:rsidP="00D83663">
      <w:pPr>
        <w:spacing w:after="0" w:line="240" w:lineRule="auto"/>
        <w:ind w:left="720"/>
        <w:jc w:val="both"/>
        <w:rPr>
          <w:rFonts w:cs="Times New Roman"/>
        </w:rPr>
      </w:pPr>
      <w:r w:rsidRPr="00F22E7B">
        <w:rPr>
          <w:rFonts w:cs="Times New Roman"/>
        </w:rPr>
        <w:t>Sec. 30B.009. ACHIEVEMENT INDICATORS. (a) Requires the commissioner to adopt a set of achievement indicators for school district students enrolled in a district's vocational education program based on recommendations provided by the Texas Workforce Investment Council.</w:t>
      </w:r>
    </w:p>
    <w:p w:rsidR="00D83663" w:rsidRPr="00F22E7B" w:rsidRDefault="00D83663" w:rsidP="00D83663">
      <w:pPr>
        <w:spacing w:after="0" w:line="240" w:lineRule="auto"/>
        <w:ind w:left="720" w:firstLine="720"/>
        <w:jc w:val="both"/>
        <w:rPr>
          <w:rFonts w:cs="Times New Roman"/>
          <w:u w:val="single"/>
        </w:rPr>
      </w:pPr>
    </w:p>
    <w:p w:rsidR="00D83663" w:rsidRPr="00F22E7B" w:rsidRDefault="00D83663" w:rsidP="00D83663">
      <w:pPr>
        <w:spacing w:after="0" w:line="240" w:lineRule="auto"/>
        <w:ind w:left="1440"/>
        <w:jc w:val="both"/>
        <w:rPr>
          <w:rFonts w:cs="Times New Roman"/>
        </w:rPr>
      </w:pPr>
      <w:r w:rsidRPr="00F22E7B">
        <w:rPr>
          <w:rFonts w:cs="Times New Roman"/>
        </w:rPr>
        <w:t>(b) Requires that the achievement indicators adopted by the commissioner measure outcomes for a school district's vocational education program with respect to:</w:t>
      </w:r>
    </w:p>
    <w:p w:rsidR="00D83663" w:rsidRPr="00F22E7B" w:rsidRDefault="00D83663" w:rsidP="00D83663">
      <w:pPr>
        <w:spacing w:after="0" w:line="240" w:lineRule="auto"/>
        <w:ind w:left="2160" w:firstLine="1440"/>
        <w:jc w:val="both"/>
        <w:rPr>
          <w:rFonts w:cs="Times New Roman"/>
        </w:rPr>
      </w:pPr>
    </w:p>
    <w:p w:rsidR="00D83663" w:rsidRPr="00F22E7B" w:rsidRDefault="00D83663" w:rsidP="00D83663">
      <w:pPr>
        <w:spacing w:after="0" w:line="240" w:lineRule="auto"/>
        <w:ind w:left="2160"/>
        <w:jc w:val="both"/>
        <w:rPr>
          <w:rFonts w:cs="Times New Roman"/>
        </w:rPr>
      </w:pPr>
      <w:r w:rsidRPr="00F22E7B">
        <w:rPr>
          <w:rFonts w:cs="Times New Roman"/>
        </w:rPr>
        <w:t>(1) preparing students for success in achieving industry-recognized licenses, credentials, and certificates, in training in postsecondary occupational programs, and in entering the workforce;</w:t>
      </w:r>
    </w:p>
    <w:p w:rsidR="00D83663" w:rsidRPr="00F22E7B" w:rsidRDefault="00D83663" w:rsidP="00D83663">
      <w:pPr>
        <w:spacing w:after="0" w:line="240" w:lineRule="auto"/>
        <w:ind w:left="2160"/>
        <w:jc w:val="both"/>
        <w:rPr>
          <w:rFonts w:cs="Times New Roman"/>
        </w:rPr>
      </w:pPr>
    </w:p>
    <w:p w:rsidR="00D83663" w:rsidRPr="00F22E7B" w:rsidRDefault="00D83663" w:rsidP="00D83663">
      <w:pPr>
        <w:spacing w:after="0" w:line="240" w:lineRule="auto"/>
        <w:ind w:left="2160"/>
        <w:jc w:val="both"/>
        <w:rPr>
          <w:rFonts w:cs="Times New Roman"/>
        </w:rPr>
      </w:pPr>
      <w:r w:rsidRPr="00F22E7B">
        <w:rPr>
          <w:rFonts w:cs="Times New Roman"/>
        </w:rPr>
        <w:t>(2) reducing outcome differentials among students from different racial and ethnic groups and socioeconomic backgrounds; and</w:t>
      </w:r>
    </w:p>
    <w:p w:rsidR="00D83663" w:rsidRPr="00F22E7B" w:rsidRDefault="00D83663" w:rsidP="00D83663">
      <w:pPr>
        <w:spacing w:after="0" w:line="240" w:lineRule="auto"/>
        <w:ind w:left="2160"/>
        <w:jc w:val="both"/>
        <w:rPr>
          <w:rFonts w:cs="Times New Roman"/>
        </w:rPr>
      </w:pPr>
    </w:p>
    <w:p w:rsidR="00D83663" w:rsidRPr="00F22E7B" w:rsidRDefault="00D83663" w:rsidP="00D83663">
      <w:pPr>
        <w:spacing w:after="0" w:line="240" w:lineRule="auto"/>
        <w:ind w:left="2160"/>
        <w:jc w:val="both"/>
        <w:rPr>
          <w:rFonts w:cs="Times New Roman"/>
        </w:rPr>
      </w:pPr>
      <w:r w:rsidRPr="00F22E7B">
        <w:rPr>
          <w:rFonts w:cs="Times New Roman"/>
        </w:rPr>
        <w:t>(3) informing parents and employers regarding the performance of school district vocational education programs and students who enroll in those programs.</w:t>
      </w:r>
    </w:p>
    <w:p w:rsidR="00D83663" w:rsidRPr="00F22E7B" w:rsidRDefault="00D83663" w:rsidP="00D83663">
      <w:pPr>
        <w:spacing w:after="0" w:line="240" w:lineRule="auto"/>
        <w:ind w:left="720" w:firstLine="720"/>
        <w:jc w:val="both"/>
        <w:rPr>
          <w:rFonts w:cs="Times New Roman"/>
          <w:u w:val="single"/>
        </w:rPr>
      </w:pPr>
    </w:p>
    <w:p w:rsidR="00D83663" w:rsidRPr="00F22E7B" w:rsidRDefault="00D83663" w:rsidP="00D83663">
      <w:pPr>
        <w:spacing w:after="0" w:line="240" w:lineRule="auto"/>
        <w:ind w:left="1440"/>
        <w:jc w:val="both"/>
        <w:rPr>
          <w:rFonts w:cs="Times New Roman"/>
        </w:rPr>
      </w:pPr>
      <w:r w:rsidRPr="00F22E7B">
        <w:rPr>
          <w:rFonts w:cs="Times New Roman"/>
        </w:rPr>
        <w:t>(c) Requires each school district that operates a vocational education program under this chapter to submit to the commissioner all relevant information the commissioner determines necessary to evaluate the district's vocational education program based on the achievement indicators adopted under this section.</w:t>
      </w:r>
    </w:p>
    <w:p w:rsidR="00D83663" w:rsidRPr="00F22E7B" w:rsidRDefault="00D83663" w:rsidP="00D83663">
      <w:pPr>
        <w:spacing w:after="0" w:line="240" w:lineRule="auto"/>
        <w:ind w:left="720"/>
        <w:jc w:val="both"/>
        <w:rPr>
          <w:rFonts w:cs="Times New Roman"/>
          <w:u w:val="single"/>
        </w:rPr>
      </w:pPr>
    </w:p>
    <w:p w:rsidR="00D83663" w:rsidRDefault="00D83663" w:rsidP="00D83663">
      <w:pPr>
        <w:spacing w:after="0" w:line="240" w:lineRule="auto"/>
        <w:ind w:left="1440"/>
        <w:jc w:val="both"/>
        <w:rPr>
          <w:rFonts w:cs="Times New Roman"/>
        </w:rPr>
      </w:pPr>
      <w:r w:rsidRPr="00F22E7B">
        <w:rPr>
          <w:rFonts w:cs="Times New Roman"/>
        </w:rPr>
        <w:t>(d) Requires the commissioner to annually publish a report on the performance of vocational education programs operated under this chapter based on the achievement indicators.</w:t>
      </w:r>
    </w:p>
    <w:p w:rsidR="00D83663" w:rsidRDefault="00D83663" w:rsidP="00D83663">
      <w:pPr>
        <w:spacing w:after="0" w:line="240" w:lineRule="auto"/>
        <w:jc w:val="both"/>
        <w:rPr>
          <w:rFonts w:cs="Times New Roman"/>
        </w:rPr>
      </w:pPr>
    </w:p>
    <w:p w:rsidR="00D83663" w:rsidRPr="007F612C" w:rsidRDefault="00D83663" w:rsidP="00D83663">
      <w:pPr>
        <w:spacing w:after="0" w:line="240" w:lineRule="auto"/>
        <w:ind w:left="720"/>
        <w:jc w:val="both"/>
        <w:rPr>
          <w:rFonts w:cs="Times New Roman"/>
        </w:rPr>
      </w:pPr>
      <w:r w:rsidRPr="007F612C">
        <w:rPr>
          <w:rFonts w:cs="Times New Roman"/>
        </w:rPr>
        <w:t>Sec. 30B.010. MINIMUM INSTRUCTOR QUALIFICATIONS. (a) Requires a person employed by a school district as a vocational education instructor of a district's vocational education program to have demonstrated subject matter expertise related to the subject taught, including:</w:t>
      </w:r>
    </w:p>
    <w:p w:rsidR="00D83663" w:rsidRPr="007F612C" w:rsidRDefault="00D83663" w:rsidP="00D83663">
      <w:pPr>
        <w:spacing w:after="0" w:line="240" w:lineRule="auto"/>
        <w:ind w:left="2160"/>
        <w:jc w:val="both"/>
        <w:rPr>
          <w:rFonts w:cs="Times New Roman"/>
        </w:rPr>
      </w:pPr>
    </w:p>
    <w:p w:rsidR="00D83663" w:rsidRPr="007F612C" w:rsidRDefault="00D83663" w:rsidP="00D83663">
      <w:pPr>
        <w:spacing w:after="0" w:line="240" w:lineRule="auto"/>
        <w:ind w:left="2160"/>
        <w:jc w:val="both"/>
        <w:rPr>
          <w:rFonts w:cs="Times New Roman"/>
        </w:rPr>
      </w:pPr>
      <w:r w:rsidRPr="007F612C">
        <w:rPr>
          <w:rFonts w:cs="Times New Roman"/>
        </w:rPr>
        <w:t>(1) professional work experience;</w:t>
      </w:r>
    </w:p>
    <w:p w:rsidR="00D83663" w:rsidRPr="007F612C" w:rsidRDefault="00D83663" w:rsidP="00D83663">
      <w:pPr>
        <w:spacing w:after="0" w:line="240" w:lineRule="auto"/>
        <w:ind w:left="2160"/>
        <w:jc w:val="both"/>
        <w:rPr>
          <w:rFonts w:cs="Times New Roman"/>
        </w:rPr>
      </w:pPr>
    </w:p>
    <w:p w:rsidR="00D83663" w:rsidRPr="007F612C" w:rsidRDefault="00D83663" w:rsidP="00D83663">
      <w:pPr>
        <w:spacing w:after="0" w:line="240" w:lineRule="auto"/>
        <w:ind w:left="2160"/>
        <w:jc w:val="both"/>
        <w:rPr>
          <w:rFonts w:cs="Times New Roman"/>
        </w:rPr>
      </w:pPr>
      <w:r w:rsidRPr="007F612C">
        <w:rPr>
          <w:rFonts w:cs="Times New Roman"/>
        </w:rPr>
        <w:t>(2) formal training and education;</w:t>
      </w:r>
    </w:p>
    <w:p w:rsidR="00D83663" w:rsidRPr="007F612C" w:rsidRDefault="00D83663" w:rsidP="00D83663">
      <w:pPr>
        <w:spacing w:after="0" w:line="240" w:lineRule="auto"/>
        <w:ind w:left="2160"/>
        <w:jc w:val="both"/>
        <w:rPr>
          <w:rFonts w:cs="Times New Roman"/>
        </w:rPr>
      </w:pPr>
    </w:p>
    <w:p w:rsidR="00D83663" w:rsidRPr="007F612C" w:rsidRDefault="00D83663" w:rsidP="00D83663">
      <w:pPr>
        <w:spacing w:after="0" w:line="240" w:lineRule="auto"/>
        <w:ind w:left="2160"/>
        <w:jc w:val="both"/>
        <w:rPr>
          <w:rFonts w:cs="Times New Roman"/>
        </w:rPr>
      </w:pPr>
      <w:r w:rsidRPr="007F612C">
        <w:rPr>
          <w:rFonts w:cs="Times New Roman"/>
        </w:rPr>
        <w:t>(3) holding a relevant, active, industry-recognized license, credential, or certificate; or</w:t>
      </w:r>
    </w:p>
    <w:p w:rsidR="00D83663" w:rsidRPr="007F612C" w:rsidRDefault="00D83663" w:rsidP="00D83663">
      <w:pPr>
        <w:spacing w:after="0" w:line="240" w:lineRule="auto"/>
        <w:ind w:left="2160"/>
        <w:jc w:val="both"/>
        <w:rPr>
          <w:rFonts w:cs="Times New Roman"/>
        </w:rPr>
      </w:pPr>
    </w:p>
    <w:p w:rsidR="00D83663" w:rsidRDefault="00D83663" w:rsidP="00D83663">
      <w:pPr>
        <w:spacing w:after="0" w:line="240" w:lineRule="auto"/>
        <w:ind w:left="2160"/>
        <w:jc w:val="both"/>
        <w:rPr>
          <w:rFonts w:cs="Times New Roman"/>
        </w:rPr>
      </w:pPr>
      <w:r w:rsidRPr="007F612C">
        <w:rPr>
          <w:rFonts w:cs="Times New Roman"/>
        </w:rPr>
        <w:t>(4) any combination of Subdivisions (1), (2), and (3).</w:t>
      </w:r>
    </w:p>
    <w:p w:rsidR="00D83663" w:rsidRDefault="00D83663" w:rsidP="00D83663">
      <w:pPr>
        <w:spacing w:after="0" w:line="240" w:lineRule="auto"/>
        <w:jc w:val="both"/>
        <w:rPr>
          <w:rFonts w:cs="Times New Roman"/>
        </w:rPr>
      </w:pPr>
    </w:p>
    <w:p w:rsidR="00D83663" w:rsidRDefault="00D83663" w:rsidP="00D83663">
      <w:pPr>
        <w:spacing w:after="0" w:line="240" w:lineRule="auto"/>
        <w:ind w:left="1440"/>
        <w:jc w:val="both"/>
        <w:rPr>
          <w:rFonts w:cs="Times New Roman"/>
        </w:rPr>
      </w:pPr>
      <w:r w:rsidRPr="007F612C">
        <w:rPr>
          <w:rFonts w:cs="Times New Roman"/>
        </w:rPr>
        <w:t>(b) Requires a person employed by a school district as a vocational education instructor of a district's vocational education program to have received at least 20 hours of classroom management training as determined by the board of trustees of the district.</w:t>
      </w:r>
    </w:p>
    <w:p w:rsidR="00D83663" w:rsidRDefault="00D83663" w:rsidP="00D83663">
      <w:pPr>
        <w:spacing w:after="0" w:line="240" w:lineRule="auto"/>
        <w:ind w:left="1440"/>
        <w:jc w:val="both"/>
        <w:rPr>
          <w:rFonts w:cs="Times New Roman"/>
        </w:rPr>
      </w:pPr>
    </w:p>
    <w:p w:rsidR="00D83663" w:rsidRDefault="00D83663" w:rsidP="00D83663">
      <w:pPr>
        <w:spacing w:after="0" w:line="240" w:lineRule="auto"/>
        <w:ind w:left="720"/>
        <w:jc w:val="both"/>
        <w:rPr>
          <w:rFonts w:cs="Times New Roman"/>
        </w:rPr>
      </w:pPr>
      <w:r w:rsidRPr="007F612C">
        <w:rPr>
          <w:rFonts w:cs="Times New Roman"/>
        </w:rPr>
        <w:t>Sec. 30B.011. MEMBERSHIP IN TEACHER RETIREMENT SYSTEM OF TEXAS. Requires a school district employee who provides services under the district's vocational education program and qualifies for membership in the Teacher Retirement System of Texas</w:t>
      </w:r>
      <w:r>
        <w:rPr>
          <w:rFonts w:cs="Times New Roman"/>
        </w:rPr>
        <w:t xml:space="preserve"> (TRS) to be covered under TRS</w:t>
      </w:r>
      <w:r w:rsidRPr="007F612C">
        <w:rPr>
          <w:rFonts w:cs="Times New Roman"/>
        </w:rPr>
        <w:t xml:space="preserve"> to the same extent another qualified employee of a school district is covered.</w:t>
      </w:r>
    </w:p>
    <w:p w:rsidR="00D83663" w:rsidRDefault="00D83663" w:rsidP="00D83663">
      <w:pPr>
        <w:spacing w:after="0" w:line="240" w:lineRule="auto"/>
        <w:ind w:left="720"/>
        <w:jc w:val="both"/>
        <w:rPr>
          <w:rFonts w:cs="Times New Roman"/>
        </w:rPr>
      </w:pPr>
    </w:p>
    <w:p w:rsidR="00D83663" w:rsidRPr="007F612C" w:rsidRDefault="00D83663" w:rsidP="00D83663">
      <w:pPr>
        <w:spacing w:after="0" w:line="240" w:lineRule="auto"/>
        <w:ind w:left="720"/>
        <w:jc w:val="both"/>
        <w:rPr>
          <w:rFonts w:cs="Times New Roman"/>
        </w:rPr>
      </w:pPr>
      <w:r w:rsidRPr="007F612C">
        <w:rPr>
          <w:rFonts w:cs="Times New Roman"/>
        </w:rPr>
        <w:t>Sec. 30B.012. BUSINESS AND INDUSTRY PARTNERSHIPS. (a) Authorizes a school district operating a vocational education program under this chapter to partner with private sector businesses to ensure students have sufficient opportunities to participate in apprenticeship training programs and other workplace-based education.</w:t>
      </w:r>
    </w:p>
    <w:p w:rsidR="00D83663" w:rsidRPr="007F612C" w:rsidRDefault="00D83663" w:rsidP="00D83663">
      <w:pPr>
        <w:spacing w:after="0" w:line="240" w:lineRule="auto"/>
        <w:ind w:left="720"/>
        <w:jc w:val="both"/>
        <w:rPr>
          <w:rFonts w:cs="Times New Roman"/>
        </w:rPr>
      </w:pPr>
    </w:p>
    <w:p w:rsidR="00D83663" w:rsidRDefault="00D83663" w:rsidP="00D83663">
      <w:pPr>
        <w:spacing w:after="0" w:line="240" w:lineRule="auto"/>
        <w:ind w:left="1440"/>
        <w:jc w:val="both"/>
        <w:rPr>
          <w:rFonts w:cs="Times New Roman"/>
        </w:rPr>
      </w:pPr>
      <w:r w:rsidRPr="007F612C">
        <w:rPr>
          <w:rFonts w:cs="Times New Roman"/>
        </w:rPr>
        <w:t>(b) Authorizes a school district to sponsor apprenticeship trai</w:t>
      </w:r>
      <w:r>
        <w:rPr>
          <w:rFonts w:cs="Times New Roman"/>
        </w:rPr>
        <w:t xml:space="preserve">ning programs under </w:t>
      </w:r>
      <w:r w:rsidRPr="007F612C">
        <w:rPr>
          <w:rFonts w:cs="Times New Roman"/>
        </w:rPr>
        <w:t>Chapter 133 (Apprenticeship</w:t>
      </w:r>
      <w:r>
        <w:rPr>
          <w:rFonts w:cs="Times New Roman"/>
        </w:rPr>
        <w:t xml:space="preserve"> System of Adult Career and Technology Education) </w:t>
      </w:r>
      <w:r w:rsidRPr="007F612C">
        <w:rPr>
          <w:rFonts w:cs="Times New Roman"/>
        </w:rPr>
        <w:t>for students enrolled in the district's vocational education program.</w:t>
      </w:r>
    </w:p>
    <w:p w:rsidR="00D83663" w:rsidRDefault="00D83663" w:rsidP="00D83663">
      <w:pPr>
        <w:spacing w:after="0" w:line="240" w:lineRule="auto"/>
        <w:ind w:left="1440"/>
        <w:jc w:val="both"/>
        <w:rPr>
          <w:rFonts w:cs="Times New Roman"/>
        </w:rPr>
      </w:pPr>
    </w:p>
    <w:p w:rsidR="00D83663" w:rsidRDefault="00D83663" w:rsidP="00D83663">
      <w:pPr>
        <w:spacing w:after="0" w:line="240" w:lineRule="auto"/>
        <w:ind w:left="720"/>
        <w:jc w:val="both"/>
        <w:rPr>
          <w:rFonts w:cs="Times New Roman"/>
        </w:rPr>
      </w:pPr>
      <w:r>
        <w:rPr>
          <w:rFonts w:cs="Times New Roman"/>
        </w:rPr>
        <w:t>Sec. 30B.013.</w:t>
      </w:r>
      <w:r w:rsidRPr="007F612C">
        <w:rPr>
          <w:rFonts w:cs="Times New Roman"/>
        </w:rPr>
        <w:t xml:space="preserve"> LIMITATION ON CAREER AND TECHNOLOGY EDUCATION ALLOTMENT. Provides that for each student enrolled in a school district's vocational education program, the district's entitlement to the career and technology education allotment under Section 48.106 (Career</w:t>
      </w:r>
      <w:r>
        <w:rPr>
          <w:rFonts w:cs="Times New Roman"/>
        </w:rPr>
        <w:t xml:space="preserve"> and Technology Education Allotment)</w:t>
      </w:r>
      <w:r w:rsidRPr="007F612C">
        <w:rPr>
          <w:rFonts w:cs="Times New Roman"/>
        </w:rPr>
        <w:t xml:space="preserve"> is limited to the amount determined by the commissioner in accordance with Subsection (a-1) of that section.</w:t>
      </w:r>
    </w:p>
    <w:p w:rsidR="00D83663" w:rsidRDefault="00D83663" w:rsidP="00D83663">
      <w:pPr>
        <w:spacing w:after="0" w:line="240" w:lineRule="auto"/>
        <w:jc w:val="center"/>
        <w:rPr>
          <w:rFonts w:cs="Times New Roman"/>
        </w:rPr>
      </w:pPr>
    </w:p>
    <w:p w:rsidR="00D83663" w:rsidRPr="007F612C" w:rsidRDefault="00D83663" w:rsidP="00D83663">
      <w:pPr>
        <w:spacing w:after="0" w:line="240" w:lineRule="auto"/>
        <w:jc w:val="center"/>
        <w:rPr>
          <w:rFonts w:cs="Times New Roman"/>
        </w:rPr>
      </w:pPr>
      <w:r w:rsidRPr="007F612C">
        <w:rPr>
          <w:rFonts w:cs="Times New Roman"/>
        </w:rPr>
        <w:t>ARTICLE 2.  OPERATION OF VOCATIONAL EDUCATION PROGRAM AS CAMPUS OR CAMPUS PROGRAM CHARTER</w:t>
      </w:r>
    </w:p>
    <w:p w:rsidR="00D83663" w:rsidRPr="007F612C" w:rsidRDefault="00D83663" w:rsidP="00D83663">
      <w:pPr>
        <w:spacing w:after="0" w:line="240" w:lineRule="auto"/>
        <w:jc w:val="both"/>
        <w:rPr>
          <w:rFonts w:cs="Times New Roman"/>
        </w:rPr>
      </w:pPr>
    </w:p>
    <w:p w:rsidR="00D83663" w:rsidRPr="007F612C" w:rsidRDefault="00D83663" w:rsidP="00D83663">
      <w:pPr>
        <w:spacing w:after="0" w:line="240" w:lineRule="auto"/>
        <w:jc w:val="both"/>
        <w:rPr>
          <w:rFonts w:cs="Times New Roman"/>
        </w:rPr>
      </w:pPr>
      <w:r w:rsidRPr="007F612C">
        <w:rPr>
          <w:rFonts w:cs="Times New Roman"/>
        </w:rPr>
        <w:t>SECTION 2.01. Amends Section 12.056, Education Code, by adding Subsection (c), as follows:</w:t>
      </w:r>
    </w:p>
    <w:p w:rsidR="00D83663" w:rsidRPr="007F612C" w:rsidRDefault="00D83663" w:rsidP="00D83663">
      <w:pPr>
        <w:spacing w:after="0" w:line="240" w:lineRule="auto"/>
        <w:jc w:val="both"/>
        <w:rPr>
          <w:rFonts w:cs="Times New Roman"/>
        </w:rPr>
      </w:pPr>
    </w:p>
    <w:p w:rsidR="00D83663" w:rsidRDefault="00D83663" w:rsidP="00D83663">
      <w:pPr>
        <w:spacing w:after="0" w:line="240" w:lineRule="auto"/>
        <w:ind w:left="720"/>
        <w:jc w:val="both"/>
        <w:rPr>
          <w:rFonts w:cs="Times New Roman"/>
        </w:rPr>
      </w:pPr>
      <w:r w:rsidRPr="007F612C">
        <w:rPr>
          <w:rFonts w:cs="Times New Roman"/>
        </w:rPr>
        <w:t>(c) Provides that, notwithstanding Subsection (b) (relating</w:t>
      </w:r>
      <w:r>
        <w:rPr>
          <w:rFonts w:cs="Times New Roman"/>
        </w:rPr>
        <w:t xml:space="preserve"> to providing that a campus or program for which a charter is granted under Subchapter C is subject to certain criteria),</w:t>
      </w:r>
      <w:r w:rsidRPr="007F612C">
        <w:rPr>
          <w:rFonts w:cs="Times New Roman"/>
        </w:rPr>
        <w:t xml:space="preserve"> requirements related to high school graduation under Section 28.025 do not apply to the issuance of a diploma under a vocational education program under Chapter 30B operated as a campus or campus program under a charter granted under </w:t>
      </w:r>
      <w:r>
        <w:rPr>
          <w:rFonts w:cs="Times New Roman"/>
        </w:rPr>
        <w:t>Subchapter C (Campus or Campus Program Charter)</w:t>
      </w:r>
      <w:r w:rsidRPr="007F612C">
        <w:rPr>
          <w:rFonts w:cs="Times New Roman"/>
        </w:rPr>
        <w:t xml:space="preserve"> if the program is administered in accordance with Chapter 30B and any applicable rules adopted by </w:t>
      </w:r>
      <w:r>
        <w:rPr>
          <w:rFonts w:cs="Times New Roman"/>
        </w:rPr>
        <w:t xml:space="preserve">SBOE </w:t>
      </w:r>
      <w:r w:rsidRPr="007F612C">
        <w:rPr>
          <w:rFonts w:cs="Times New Roman"/>
        </w:rPr>
        <w:t>under that chapter.</w:t>
      </w:r>
    </w:p>
    <w:p w:rsidR="00D83663" w:rsidRDefault="00D83663" w:rsidP="00D83663">
      <w:pPr>
        <w:spacing w:after="0" w:line="240" w:lineRule="auto"/>
        <w:jc w:val="both"/>
        <w:rPr>
          <w:rFonts w:cs="Times New Roman"/>
        </w:rPr>
      </w:pPr>
    </w:p>
    <w:p w:rsidR="00D83663" w:rsidRPr="007F612C" w:rsidRDefault="00D83663" w:rsidP="00D83663">
      <w:pPr>
        <w:spacing w:after="0" w:line="240" w:lineRule="auto"/>
        <w:jc w:val="both"/>
        <w:rPr>
          <w:rFonts w:cs="Times New Roman"/>
        </w:rPr>
      </w:pPr>
      <w:r w:rsidRPr="007F612C">
        <w:rPr>
          <w:rFonts w:cs="Times New Roman"/>
        </w:rPr>
        <w:t>SECTION 2.02. Amends Section 28.016(b), Education Code, as follows:</w:t>
      </w:r>
    </w:p>
    <w:p w:rsidR="00D83663" w:rsidRPr="007F612C" w:rsidRDefault="00D83663" w:rsidP="00D83663">
      <w:pPr>
        <w:spacing w:after="0" w:line="240" w:lineRule="auto"/>
        <w:jc w:val="both"/>
        <w:rPr>
          <w:rFonts w:cs="Times New Roman"/>
        </w:rPr>
      </w:pPr>
    </w:p>
    <w:p w:rsidR="00D83663" w:rsidRDefault="00D83663" w:rsidP="00D83663">
      <w:pPr>
        <w:spacing w:after="0" w:line="240" w:lineRule="auto"/>
        <w:ind w:left="720"/>
        <w:jc w:val="both"/>
        <w:rPr>
          <w:rFonts w:cs="Times New Roman"/>
        </w:rPr>
      </w:pPr>
      <w:r w:rsidRPr="007F612C">
        <w:rPr>
          <w:rFonts w:cs="Times New Roman"/>
        </w:rPr>
        <w:t>(b) Requires that the instruction in</w:t>
      </w:r>
      <w:r>
        <w:rPr>
          <w:rFonts w:cs="Times New Roman"/>
        </w:rPr>
        <w:t xml:space="preserve"> high school, college, and career preparation</w:t>
      </w:r>
      <w:r w:rsidRPr="007F612C">
        <w:rPr>
          <w:rFonts w:cs="Times New Roman"/>
        </w:rPr>
        <w:t xml:space="preserve"> include certain information, including information regarding programs of study offered through a vocational education program under Chapter 30B operated as a campus or campus program under a charter granted under Subchapter C, Chapter 12. Makes nonsubstantive changes.</w:t>
      </w:r>
    </w:p>
    <w:p w:rsidR="00D83663" w:rsidRDefault="00D83663" w:rsidP="00D83663">
      <w:pPr>
        <w:spacing w:after="0" w:line="240" w:lineRule="auto"/>
        <w:jc w:val="both"/>
        <w:rPr>
          <w:rFonts w:cs="Times New Roman"/>
        </w:rPr>
      </w:pPr>
    </w:p>
    <w:p w:rsidR="00D83663" w:rsidRPr="007F612C" w:rsidRDefault="00D83663" w:rsidP="00D83663">
      <w:pPr>
        <w:spacing w:after="0" w:line="240" w:lineRule="auto"/>
        <w:jc w:val="both"/>
        <w:rPr>
          <w:rFonts w:cs="Times New Roman"/>
        </w:rPr>
      </w:pPr>
      <w:r w:rsidRPr="007F612C">
        <w:rPr>
          <w:rFonts w:cs="Times New Roman"/>
        </w:rPr>
        <w:t>SECTION 2.03. Amends Section 29.182(b), Education Code, as follows:</w:t>
      </w:r>
    </w:p>
    <w:p w:rsidR="00D83663" w:rsidRPr="007F612C" w:rsidRDefault="00D83663" w:rsidP="00D83663">
      <w:pPr>
        <w:spacing w:after="0" w:line="240" w:lineRule="auto"/>
        <w:jc w:val="both"/>
        <w:rPr>
          <w:rFonts w:cs="Times New Roman"/>
        </w:rPr>
      </w:pPr>
    </w:p>
    <w:p w:rsidR="00D83663" w:rsidRPr="007F612C" w:rsidRDefault="00D83663" w:rsidP="00D83663">
      <w:pPr>
        <w:spacing w:after="0" w:line="240" w:lineRule="auto"/>
        <w:ind w:left="720"/>
        <w:jc w:val="both"/>
        <w:rPr>
          <w:rFonts w:cs="Times New Roman"/>
        </w:rPr>
      </w:pPr>
      <w:r w:rsidRPr="007F612C">
        <w:rPr>
          <w:rFonts w:cs="Times New Roman"/>
        </w:rPr>
        <w:t>(b) Requires that the state plan for career and technology education include procedures designed to ensure that:</w:t>
      </w:r>
    </w:p>
    <w:p w:rsidR="00D83663" w:rsidRPr="007F612C" w:rsidRDefault="00D83663" w:rsidP="00D83663">
      <w:pPr>
        <w:spacing w:after="0" w:line="240" w:lineRule="auto"/>
        <w:ind w:left="1440"/>
        <w:jc w:val="both"/>
        <w:rPr>
          <w:rFonts w:cs="Times New Roman"/>
        </w:rPr>
      </w:pPr>
    </w:p>
    <w:p w:rsidR="00D83663" w:rsidRPr="007F612C" w:rsidRDefault="00D83663" w:rsidP="00D83663">
      <w:pPr>
        <w:spacing w:after="0" w:line="240" w:lineRule="auto"/>
        <w:ind w:left="1440"/>
        <w:jc w:val="both"/>
        <w:rPr>
          <w:rFonts w:cs="Times New Roman"/>
        </w:rPr>
      </w:pPr>
      <w:r w:rsidRPr="007F612C">
        <w:rPr>
          <w:rFonts w:cs="Times New Roman"/>
        </w:rPr>
        <w:t xml:space="preserve">(1) </w:t>
      </w:r>
      <w:r>
        <w:rPr>
          <w:rFonts w:cs="Times New Roman"/>
        </w:rPr>
        <w:t>and (2) makes no changes to these</w:t>
      </w:r>
      <w:r w:rsidRPr="007F612C">
        <w:rPr>
          <w:rFonts w:cs="Times New Roman"/>
        </w:rPr>
        <w:t xml:space="preserve"> subdivision</w:t>
      </w:r>
      <w:r>
        <w:rPr>
          <w:rFonts w:cs="Times New Roman"/>
        </w:rPr>
        <w:t>s</w:t>
      </w:r>
      <w:r w:rsidRPr="007F612C">
        <w:rPr>
          <w:rFonts w:cs="Times New Roman"/>
        </w:rPr>
        <w:t>;</w:t>
      </w:r>
    </w:p>
    <w:p w:rsidR="00D83663" w:rsidRPr="007F612C" w:rsidRDefault="00D83663" w:rsidP="00D83663">
      <w:pPr>
        <w:spacing w:after="0" w:line="240" w:lineRule="auto"/>
        <w:ind w:left="1440"/>
        <w:jc w:val="both"/>
        <w:rPr>
          <w:rFonts w:cs="Times New Roman"/>
        </w:rPr>
      </w:pPr>
    </w:p>
    <w:p w:rsidR="00D83663" w:rsidRPr="007F612C" w:rsidRDefault="00D83663" w:rsidP="00D83663">
      <w:pPr>
        <w:spacing w:after="0" w:line="240" w:lineRule="auto"/>
        <w:ind w:left="1440"/>
        <w:jc w:val="both"/>
        <w:rPr>
          <w:rFonts w:cs="Times New Roman"/>
        </w:rPr>
      </w:pPr>
      <w:r w:rsidRPr="007F612C">
        <w:rPr>
          <w:rFonts w:cs="Times New Roman"/>
        </w:rPr>
        <w:t>(3) career and technology education is established as a part of the total education system of this state and constitutes an option for student learning that provides a rigorous course of study consistent with the required curriculum under Section 28.002 (Required Curriculum) and under which a student is authorized to receive specific education in a career and technology program that:</w:t>
      </w:r>
    </w:p>
    <w:p w:rsidR="00D83663" w:rsidRPr="007F612C" w:rsidRDefault="00D83663" w:rsidP="00D83663">
      <w:pPr>
        <w:spacing w:after="0" w:line="240" w:lineRule="auto"/>
        <w:ind w:left="1440"/>
        <w:jc w:val="both"/>
        <w:rPr>
          <w:rFonts w:cs="Times New Roman"/>
        </w:rPr>
      </w:pPr>
    </w:p>
    <w:p w:rsidR="00D83663" w:rsidRPr="007F612C" w:rsidRDefault="00D83663" w:rsidP="00D83663">
      <w:pPr>
        <w:spacing w:after="0" w:line="240" w:lineRule="auto"/>
        <w:ind w:left="2160"/>
        <w:jc w:val="both"/>
        <w:rPr>
          <w:rFonts w:cs="Times New Roman"/>
        </w:rPr>
      </w:pPr>
      <w:r w:rsidRPr="007F612C">
        <w:rPr>
          <w:rFonts w:cs="Times New Roman"/>
        </w:rPr>
        <w:t>(A) and (B) makes no changes to these paragraphs;</w:t>
      </w:r>
    </w:p>
    <w:p w:rsidR="00D83663" w:rsidRPr="007F612C" w:rsidRDefault="00D83663" w:rsidP="00D83663">
      <w:pPr>
        <w:spacing w:after="0" w:line="240" w:lineRule="auto"/>
        <w:ind w:left="2160"/>
        <w:jc w:val="both"/>
        <w:rPr>
          <w:rFonts w:cs="Times New Roman"/>
        </w:rPr>
      </w:pPr>
    </w:p>
    <w:p w:rsidR="00D83663" w:rsidRPr="007F612C" w:rsidRDefault="00D83663" w:rsidP="00D83663">
      <w:pPr>
        <w:spacing w:after="0" w:line="240" w:lineRule="auto"/>
        <w:ind w:left="2160"/>
        <w:jc w:val="both"/>
        <w:rPr>
          <w:rFonts w:cs="Times New Roman"/>
        </w:rPr>
      </w:pPr>
      <w:r w:rsidRPr="007F612C">
        <w:rPr>
          <w:rFonts w:cs="Times New Roman"/>
        </w:rPr>
        <w:t>(C) makes a nonsubstantive change to this paragraph;</w:t>
      </w:r>
    </w:p>
    <w:p w:rsidR="00D83663" w:rsidRPr="007F612C" w:rsidRDefault="00D83663" w:rsidP="00D83663">
      <w:pPr>
        <w:spacing w:after="0" w:line="240" w:lineRule="auto"/>
        <w:ind w:left="2160"/>
        <w:jc w:val="both"/>
        <w:rPr>
          <w:rFonts w:cs="Times New Roman"/>
        </w:rPr>
      </w:pPr>
    </w:p>
    <w:p w:rsidR="00D83663" w:rsidRPr="007F612C" w:rsidRDefault="00D83663" w:rsidP="00D83663">
      <w:pPr>
        <w:spacing w:after="0" w:line="240" w:lineRule="auto"/>
        <w:ind w:left="2160"/>
        <w:jc w:val="both"/>
        <w:rPr>
          <w:rFonts w:cs="Times New Roman"/>
        </w:rPr>
      </w:pPr>
      <w:r w:rsidRPr="007F612C">
        <w:rPr>
          <w:rFonts w:cs="Times New Roman"/>
        </w:rPr>
        <w:t xml:space="preserve">(D) makes no changes to this paragraph; and </w:t>
      </w:r>
    </w:p>
    <w:p w:rsidR="00D83663" w:rsidRPr="007F612C" w:rsidRDefault="00D83663" w:rsidP="00D83663">
      <w:pPr>
        <w:spacing w:after="0" w:line="240" w:lineRule="auto"/>
        <w:ind w:left="2160"/>
        <w:jc w:val="both"/>
        <w:rPr>
          <w:rFonts w:cs="Times New Roman"/>
        </w:rPr>
      </w:pPr>
    </w:p>
    <w:p w:rsidR="00D83663" w:rsidRPr="007F612C" w:rsidRDefault="00D83663" w:rsidP="00D83663">
      <w:pPr>
        <w:spacing w:after="0" w:line="240" w:lineRule="auto"/>
        <w:ind w:left="2160"/>
        <w:jc w:val="both"/>
        <w:rPr>
          <w:rFonts w:cs="Times New Roman"/>
        </w:rPr>
      </w:pPr>
      <w:r w:rsidRPr="007F612C">
        <w:rPr>
          <w:rFonts w:cs="Times New Roman"/>
        </w:rPr>
        <w:t>(E) includes the opportunity for students to participate in focused vocational education through a vocational education program under Chapter 30B operated as a campus or campus program under a charter granted under Subchapter C, Chapter 12; and</w:t>
      </w:r>
    </w:p>
    <w:p w:rsidR="00D83663" w:rsidRPr="007F612C" w:rsidRDefault="00D83663" w:rsidP="00D83663">
      <w:pPr>
        <w:spacing w:after="0" w:line="240" w:lineRule="auto"/>
        <w:ind w:left="1440"/>
        <w:jc w:val="both"/>
        <w:rPr>
          <w:rFonts w:cs="Times New Roman"/>
        </w:rPr>
      </w:pPr>
    </w:p>
    <w:p w:rsidR="00D83663" w:rsidRDefault="00D83663" w:rsidP="00D83663">
      <w:pPr>
        <w:spacing w:after="0" w:line="240" w:lineRule="auto"/>
        <w:ind w:left="1440"/>
        <w:jc w:val="both"/>
        <w:rPr>
          <w:rFonts w:cs="Times New Roman"/>
        </w:rPr>
      </w:pPr>
      <w:r w:rsidRPr="007F612C">
        <w:rPr>
          <w:rFonts w:cs="Times New Roman"/>
        </w:rPr>
        <w:t>(4) makes no changes to this subdivision.</w:t>
      </w:r>
    </w:p>
    <w:p w:rsidR="00D83663" w:rsidRDefault="00D83663" w:rsidP="00D83663">
      <w:pPr>
        <w:spacing w:after="0" w:line="240" w:lineRule="auto"/>
        <w:jc w:val="both"/>
        <w:rPr>
          <w:rFonts w:cs="Times New Roman"/>
        </w:rPr>
      </w:pPr>
    </w:p>
    <w:p w:rsidR="00D83663" w:rsidRPr="007F612C" w:rsidRDefault="00D83663" w:rsidP="00D83663">
      <w:pPr>
        <w:spacing w:after="0" w:line="240" w:lineRule="auto"/>
        <w:jc w:val="center"/>
        <w:rPr>
          <w:rFonts w:cs="Times New Roman"/>
        </w:rPr>
      </w:pPr>
      <w:r>
        <w:rPr>
          <w:rFonts w:cs="Times New Roman"/>
        </w:rPr>
        <w:t>ARTICLE 3.</w:t>
      </w:r>
      <w:r w:rsidRPr="007F612C">
        <w:rPr>
          <w:rFonts w:cs="Times New Roman"/>
        </w:rPr>
        <w:t xml:space="preserve"> APPLICATION OF CERTAIN STUDENT-BASED ALLOTMENTS REGARDING VOCATIONAL EDUCATION PROGRAM STUDENTS</w:t>
      </w:r>
    </w:p>
    <w:p w:rsidR="00D83663" w:rsidRPr="007F612C" w:rsidRDefault="00D83663" w:rsidP="00D83663">
      <w:pPr>
        <w:spacing w:after="0" w:line="240" w:lineRule="auto"/>
        <w:jc w:val="both"/>
        <w:rPr>
          <w:rFonts w:cs="Times New Roman"/>
        </w:rPr>
      </w:pPr>
    </w:p>
    <w:p w:rsidR="00D83663" w:rsidRDefault="00D83663" w:rsidP="00D83663">
      <w:pPr>
        <w:spacing w:after="0" w:line="240" w:lineRule="auto"/>
        <w:jc w:val="both"/>
        <w:rPr>
          <w:rFonts w:cs="Times New Roman"/>
        </w:rPr>
      </w:pPr>
      <w:r w:rsidRPr="007F612C">
        <w:rPr>
          <w:rFonts w:cs="Times New Roman"/>
        </w:rPr>
        <w:t>SECTION 3.01. Amends Sect</w:t>
      </w:r>
      <w:r>
        <w:rPr>
          <w:rFonts w:cs="Times New Roman"/>
        </w:rPr>
        <w:t xml:space="preserve">ion 48.106, Education Code, by </w:t>
      </w:r>
      <w:r w:rsidRPr="007F612C">
        <w:rPr>
          <w:rFonts w:cs="Times New Roman"/>
        </w:rPr>
        <w:t>amending Subsection (a) and adding Subsection (a-1), as follows:</w:t>
      </w:r>
    </w:p>
    <w:p w:rsidR="00D83663" w:rsidRDefault="00D83663" w:rsidP="00D83663">
      <w:pPr>
        <w:spacing w:after="0" w:line="240" w:lineRule="auto"/>
        <w:jc w:val="both"/>
        <w:rPr>
          <w:rFonts w:cs="Times New Roman"/>
        </w:rPr>
      </w:pPr>
    </w:p>
    <w:p w:rsidR="00D83663" w:rsidRDefault="00D83663" w:rsidP="00D83663">
      <w:pPr>
        <w:spacing w:after="0" w:line="240" w:lineRule="auto"/>
        <w:ind w:left="720"/>
        <w:jc w:val="both"/>
        <w:rPr>
          <w:rFonts w:cs="Times New Roman"/>
        </w:rPr>
      </w:pPr>
      <w:r w:rsidRPr="007F612C">
        <w:rPr>
          <w:rFonts w:cs="Times New Roman"/>
        </w:rPr>
        <w:t>(a) Creates an exception under Subsection (a-1) and makes a nonsubstantive change.</w:t>
      </w:r>
    </w:p>
    <w:p w:rsidR="00D83663" w:rsidRDefault="00D83663" w:rsidP="00D83663">
      <w:pPr>
        <w:spacing w:after="0" w:line="240" w:lineRule="auto"/>
        <w:ind w:left="720"/>
        <w:jc w:val="both"/>
        <w:rPr>
          <w:rFonts w:cs="Times New Roman"/>
        </w:rPr>
      </w:pPr>
    </w:p>
    <w:p w:rsidR="00D83663" w:rsidRDefault="00D83663" w:rsidP="00D83663">
      <w:pPr>
        <w:spacing w:after="0" w:line="240" w:lineRule="auto"/>
        <w:ind w:left="720"/>
        <w:jc w:val="both"/>
        <w:rPr>
          <w:rFonts w:cs="Times New Roman"/>
        </w:rPr>
      </w:pPr>
      <w:r w:rsidRPr="007F612C">
        <w:rPr>
          <w:rFonts w:cs="Times New Roman"/>
        </w:rPr>
        <w:t xml:space="preserve">(a-1) </w:t>
      </w:r>
      <w:r>
        <w:rPr>
          <w:rFonts w:cs="Times New Roman"/>
        </w:rPr>
        <w:t>Provides that f</w:t>
      </w:r>
      <w:r w:rsidRPr="007F612C">
        <w:rPr>
          <w:rFonts w:cs="Times New Roman"/>
        </w:rPr>
        <w:t>or each full-time equivalent student in average daily attendance in a vocational education program operated under Chapter 30B and authorized as a campus or campus program under a charter granted under Subchapter C, Chapter 12, only the first 10 hours of instructional hours provided to those students under the program each week qualify toward the district's entitlement to the allotment under Subsection (a)(1)</w:t>
      </w:r>
      <w:r>
        <w:rPr>
          <w:rFonts w:cs="Times New Roman"/>
        </w:rPr>
        <w:t xml:space="preserve"> (relating to entitling a district to an annual allotment equal to the basic allotment multiplied by a weight of 1.35)</w:t>
      </w:r>
      <w:r w:rsidRPr="007F612C">
        <w:rPr>
          <w:rFonts w:cs="Times New Roman"/>
        </w:rPr>
        <w:t>, and</w:t>
      </w:r>
      <w:r>
        <w:rPr>
          <w:rFonts w:cs="Times New Roman"/>
        </w:rPr>
        <w:t xml:space="preserve"> requires</w:t>
      </w:r>
      <w:r w:rsidRPr="007F612C">
        <w:rPr>
          <w:rFonts w:cs="Times New Roman"/>
        </w:rPr>
        <w:t xml:space="preserve"> the commissioner </w:t>
      </w:r>
      <w:r>
        <w:rPr>
          <w:rFonts w:cs="Times New Roman"/>
        </w:rPr>
        <w:t>to</w:t>
      </w:r>
      <w:r w:rsidRPr="007F612C">
        <w:rPr>
          <w:rFonts w:cs="Times New Roman"/>
        </w:rPr>
        <w:t xml:space="preserve"> proportionately reduce the amount of the entitlement accordingly to an amount that reflects the limitation on qualified instructional hours per week using a method adopted by the commissioner.</w:t>
      </w:r>
    </w:p>
    <w:p w:rsidR="00D83663" w:rsidRDefault="00D83663" w:rsidP="00D83663">
      <w:pPr>
        <w:spacing w:after="0" w:line="240" w:lineRule="auto"/>
        <w:jc w:val="both"/>
        <w:rPr>
          <w:rFonts w:cs="Times New Roman"/>
        </w:rPr>
      </w:pPr>
    </w:p>
    <w:p w:rsidR="00D83663" w:rsidRPr="007F612C" w:rsidRDefault="00D83663" w:rsidP="00D83663">
      <w:pPr>
        <w:spacing w:after="0" w:line="240" w:lineRule="auto"/>
        <w:jc w:val="both"/>
        <w:rPr>
          <w:rFonts w:cs="Times New Roman"/>
        </w:rPr>
      </w:pPr>
      <w:r w:rsidRPr="007F612C">
        <w:rPr>
          <w:rFonts w:cs="Times New Roman"/>
        </w:rPr>
        <w:t>SECTION 3.02. Amends Sections 48.110(f) and (h), Education Code, as follows:</w:t>
      </w:r>
    </w:p>
    <w:p w:rsidR="00D83663" w:rsidRPr="007F612C" w:rsidRDefault="00D83663" w:rsidP="00D83663">
      <w:pPr>
        <w:spacing w:after="0" w:line="240" w:lineRule="auto"/>
        <w:jc w:val="both"/>
        <w:rPr>
          <w:rFonts w:cs="Times New Roman"/>
        </w:rPr>
      </w:pPr>
    </w:p>
    <w:p w:rsidR="00D83663" w:rsidRDefault="00D83663" w:rsidP="00D83663">
      <w:pPr>
        <w:spacing w:after="0" w:line="240" w:lineRule="auto"/>
        <w:ind w:left="720"/>
        <w:jc w:val="both"/>
        <w:rPr>
          <w:rFonts w:cs="Times New Roman"/>
        </w:rPr>
      </w:pPr>
      <w:r w:rsidRPr="007F612C">
        <w:rPr>
          <w:rFonts w:cs="Times New Roman"/>
        </w:rPr>
        <w:t>(f) Provides that for purposes of Section 48.110 (College, Career, or Military Readiness Outcomes Bonus), an annual graduate demonstrates:</w:t>
      </w:r>
    </w:p>
    <w:p w:rsidR="00D83663" w:rsidRDefault="00D83663" w:rsidP="00D83663">
      <w:pPr>
        <w:spacing w:after="0" w:line="240" w:lineRule="auto"/>
        <w:ind w:left="720"/>
        <w:jc w:val="both"/>
        <w:rPr>
          <w:rFonts w:cs="Times New Roman"/>
        </w:rPr>
      </w:pPr>
    </w:p>
    <w:p w:rsidR="00D83663" w:rsidRPr="007F612C" w:rsidRDefault="00D83663" w:rsidP="00D83663">
      <w:pPr>
        <w:spacing w:after="0" w:line="240" w:lineRule="auto"/>
        <w:ind w:left="1440"/>
        <w:jc w:val="both"/>
        <w:rPr>
          <w:rFonts w:cs="Times New Roman"/>
        </w:rPr>
      </w:pPr>
      <w:r w:rsidRPr="007F612C">
        <w:rPr>
          <w:rFonts w:cs="Times New Roman"/>
        </w:rPr>
        <w:t>(1) makes no changes to these subdivisions;</w:t>
      </w:r>
    </w:p>
    <w:p w:rsidR="00D83663" w:rsidRPr="007F612C" w:rsidRDefault="00D83663" w:rsidP="00D83663">
      <w:pPr>
        <w:spacing w:after="0" w:line="240" w:lineRule="auto"/>
        <w:ind w:left="1440"/>
        <w:jc w:val="both"/>
        <w:rPr>
          <w:rFonts w:cs="Times New Roman"/>
        </w:rPr>
      </w:pPr>
    </w:p>
    <w:p w:rsidR="00D83663" w:rsidRPr="007F612C" w:rsidRDefault="00D83663" w:rsidP="00D83663">
      <w:pPr>
        <w:spacing w:after="0" w:line="240" w:lineRule="auto"/>
        <w:ind w:left="1440"/>
        <w:jc w:val="both"/>
        <w:rPr>
          <w:rFonts w:cs="Times New Roman"/>
        </w:rPr>
      </w:pPr>
      <w:r w:rsidRPr="007F612C">
        <w:rPr>
          <w:rFonts w:cs="Times New Roman"/>
        </w:rPr>
        <w:t>(2)  career readiness if:</w:t>
      </w:r>
    </w:p>
    <w:p w:rsidR="00D83663" w:rsidRPr="007F612C" w:rsidRDefault="00D83663" w:rsidP="00D83663">
      <w:pPr>
        <w:spacing w:after="0" w:line="240" w:lineRule="auto"/>
        <w:ind w:left="1440"/>
        <w:jc w:val="both"/>
        <w:rPr>
          <w:rFonts w:cs="Times New Roman"/>
        </w:rPr>
      </w:pPr>
    </w:p>
    <w:p w:rsidR="00D83663" w:rsidRPr="007F612C" w:rsidRDefault="00D83663" w:rsidP="00D83663">
      <w:pPr>
        <w:spacing w:after="0" w:line="240" w:lineRule="auto"/>
        <w:ind w:left="2160"/>
        <w:jc w:val="both"/>
        <w:rPr>
          <w:rFonts w:cs="Times New Roman"/>
        </w:rPr>
      </w:pPr>
      <w:r w:rsidRPr="007F612C">
        <w:rPr>
          <w:rFonts w:cs="Times New Roman"/>
        </w:rPr>
        <w:t>(A) creates this paragraph from existing text and makes nonsubstantive changes; or</w:t>
      </w:r>
    </w:p>
    <w:p w:rsidR="00D83663" w:rsidRPr="007F612C" w:rsidRDefault="00D83663" w:rsidP="00D83663">
      <w:pPr>
        <w:spacing w:after="0" w:line="240" w:lineRule="auto"/>
        <w:ind w:left="2160"/>
        <w:jc w:val="both"/>
        <w:rPr>
          <w:rFonts w:cs="Times New Roman"/>
        </w:rPr>
      </w:pPr>
    </w:p>
    <w:p w:rsidR="00D83663" w:rsidRPr="007F612C" w:rsidRDefault="00D83663" w:rsidP="00D83663">
      <w:pPr>
        <w:spacing w:after="0" w:line="240" w:lineRule="auto"/>
        <w:ind w:left="2160"/>
        <w:jc w:val="both"/>
        <w:rPr>
          <w:rFonts w:cs="Times New Roman"/>
        </w:rPr>
      </w:pPr>
      <w:r w:rsidRPr="007F612C">
        <w:rPr>
          <w:rFonts w:cs="Times New Roman"/>
        </w:rPr>
        <w:t>(B) the annual graduate earns an industry-recognized license, credential, or certificate under a vocational education program under Chapter 30B; and</w:t>
      </w:r>
    </w:p>
    <w:p w:rsidR="00D83663" w:rsidRPr="007F612C" w:rsidRDefault="00D83663" w:rsidP="00D83663">
      <w:pPr>
        <w:spacing w:after="0" w:line="240" w:lineRule="auto"/>
        <w:ind w:left="1440"/>
        <w:jc w:val="both"/>
        <w:rPr>
          <w:rFonts w:cs="Times New Roman"/>
        </w:rPr>
      </w:pPr>
    </w:p>
    <w:p w:rsidR="00D83663" w:rsidRPr="007F612C" w:rsidRDefault="00D83663" w:rsidP="00D83663">
      <w:pPr>
        <w:spacing w:after="0" w:line="240" w:lineRule="auto"/>
        <w:ind w:left="1440"/>
        <w:jc w:val="both"/>
        <w:rPr>
          <w:rFonts w:cs="Times New Roman"/>
        </w:rPr>
      </w:pPr>
      <w:r w:rsidRPr="007F612C">
        <w:rPr>
          <w:rFonts w:cs="Times New Roman"/>
        </w:rPr>
        <w:t>(3) makes no changes to this subdivision.</w:t>
      </w:r>
    </w:p>
    <w:p w:rsidR="00D83663" w:rsidRPr="007F612C" w:rsidRDefault="00D83663" w:rsidP="00D83663">
      <w:pPr>
        <w:spacing w:after="0" w:line="240" w:lineRule="auto"/>
        <w:ind w:left="720"/>
        <w:jc w:val="both"/>
        <w:rPr>
          <w:rFonts w:cs="Times New Roman"/>
        </w:rPr>
      </w:pPr>
    </w:p>
    <w:p w:rsidR="00D83663" w:rsidRDefault="00D83663" w:rsidP="00D83663">
      <w:pPr>
        <w:spacing w:after="0" w:line="240" w:lineRule="auto"/>
        <w:ind w:left="720"/>
        <w:jc w:val="both"/>
        <w:rPr>
          <w:rFonts w:cs="Times New Roman"/>
        </w:rPr>
      </w:pPr>
      <w:r w:rsidRPr="007F612C">
        <w:rPr>
          <w:rFonts w:cs="Times New Roman"/>
        </w:rPr>
        <w:t>(h) Makes conforming changes to this subsection.</w:t>
      </w:r>
    </w:p>
    <w:p w:rsidR="00D83663" w:rsidRDefault="00D83663" w:rsidP="00D83663">
      <w:pPr>
        <w:spacing w:after="0" w:line="240" w:lineRule="auto"/>
        <w:jc w:val="both"/>
        <w:rPr>
          <w:rFonts w:cs="Times New Roman"/>
        </w:rPr>
      </w:pPr>
    </w:p>
    <w:p w:rsidR="00D83663" w:rsidRPr="001D7829" w:rsidRDefault="00D83663" w:rsidP="00D83663">
      <w:pPr>
        <w:spacing w:after="0" w:line="240" w:lineRule="auto"/>
        <w:jc w:val="center"/>
        <w:rPr>
          <w:rFonts w:cs="Times New Roman"/>
        </w:rPr>
      </w:pPr>
      <w:r w:rsidRPr="001D7829">
        <w:rPr>
          <w:rFonts w:cs="Times New Roman"/>
        </w:rPr>
        <w:t>ARTICLE 4. TRANSITION; EFFECTIVE DATE</w:t>
      </w:r>
    </w:p>
    <w:p w:rsidR="00D83663" w:rsidRPr="001D7829" w:rsidRDefault="00D83663" w:rsidP="00D83663">
      <w:pPr>
        <w:spacing w:after="0" w:line="240" w:lineRule="auto"/>
        <w:jc w:val="both"/>
        <w:rPr>
          <w:rFonts w:cs="Times New Roman"/>
        </w:rPr>
      </w:pPr>
    </w:p>
    <w:p w:rsidR="00D83663" w:rsidRPr="001D7829" w:rsidRDefault="00D83663" w:rsidP="00D83663">
      <w:pPr>
        <w:spacing w:after="0" w:line="240" w:lineRule="auto"/>
        <w:jc w:val="both"/>
        <w:rPr>
          <w:rFonts w:cs="Times New Roman"/>
        </w:rPr>
      </w:pPr>
      <w:r w:rsidRPr="001D7829">
        <w:rPr>
          <w:rFonts w:cs="Times New Roman"/>
        </w:rPr>
        <w:t>SECTION 4.01. Provides that this Act applies beginning with the 2021-2022 school year.</w:t>
      </w:r>
    </w:p>
    <w:p w:rsidR="00D83663" w:rsidRPr="001D7829" w:rsidRDefault="00D83663" w:rsidP="00D83663">
      <w:pPr>
        <w:spacing w:after="0" w:line="240" w:lineRule="auto"/>
        <w:jc w:val="both"/>
        <w:rPr>
          <w:rFonts w:cs="Times New Roman"/>
        </w:rPr>
      </w:pPr>
    </w:p>
    <w:p w:rsidR="00D83663" w:rsidRPr="00D83663" w:rsidRDefault="00D83663" w:rsidP="001D7829">
      <w:pPr>
        <w:spacing w:after="0" w:line="240" w:lineRule="auto"/>
        <w:jc w:val="both"/>
        <w:rPr>
          <w:rFonts w:cs="Times New Roman"/>
        </w:rPr>
      </w:pPr>
      <w:r w:rsidRPr="001D7829">
        <w:rPr>
          <w:rFonts w:cs="Times New Roman"/>
        </w:rPr>
        <w:t>SECTION 4.02. Effective date: upon passage or September 1, 2021.</w:t>
      </w:r>
    </w:p>
    <w:sectPr w:rsidR="00D83663" w:rsidRPr="00D8366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49" w:rsidRDefault="00AD7E49" w:rsidP="000F1DF9">
      <w:pPr>
        <w:spacing w:after="0" w:line="240" w:lineRule="auto"/>
      </w:pPr>
      <w:r>
        <w:separator/>
      </w:r>
    </w:p>
  </w:endnote>
  <w:endnote w:type="continuationSeparator" w:id="0">
    <w:p w:rsidR="00AD7E49" w:rsidRDefault="00AD7E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7E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3663">
                <w:rPr>
                  <w:sz w:val="20"/>
                  <w:szCs w:val="20"/>
                </w:rPr>
                <w:t>CAP,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3663">
                <w:rPr>
                  <w:sz w:val="20"/>
                  <w:szCs w:val="20"/>
                </w:rPr>
                <w:t>H.B. 2554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366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7E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49" w:rsidRDefault="00AD7E49" w:rsidP="000F1DF9">
      <w:pPr>
        <w:spacing w:after="0" w:line="240" w:lineRule="auto"/>
      </w:pPr>
      <w:r>
        <w:separator/>
      </w:r>
    </w:p>
  </w:footnote>
  <w:footnote w:type="continuationSeparator" w:id="0">
    <w:p w:rsidR="00AD7E49" w:rsidRDefault="00AD7E4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7E4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366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01680"/>
  <w15:docId w15:val="{2DA75C18-8DFE-4C59-BE97-F536D5D1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36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2A78748F984534BB503BD4B4015E32"/>
        <w:category>
          <w:name w:val="General"/>
          <w:gallery w:val="placeholder"/>
        </w:category>
        <w:types>
          <w:type w:val="bbPlcHdr"/>
        </w:types>
        <w:behaviors>
          <w:behavior w:val="content"/>
        </w:behaviors>
        <w:guid w:val="{456813A5-0DD9-49E1-BA56-5322039EEBF7}"/>
      </w:docPartPr>
      <w:docPartBody>
        <w:p w:rsidR="00000000" w:rsidRDefault="000E5024"/>
      </w:docPartBody>
    </w:docPart>
    <w:docPart>
      <w:docPartPr>
        <w:name w:val="DAD457E142B44757A7954D10816CF608"/>
        <w:category>
          <w:name w:val="General"/>
          <w:gallery w:val="placeholder"/>
        </w:category>
        <w:types>
          <w:type w:val="bbPlcHdr"/>
        </w:types>
        <w:behaviors>
          <w:behavior w:val="content"/>
        </w:behaviors>
        <w:guid w:val="{A98129BB-8057-4428-83DC-32C6E9684C0C}"/>
      </w:docPartPr>
      <w:docPartBody>
        <w:p w:rsidR="00000000" w:rsidRDefault="000E5024"/>
      </w:docPartBody>
    </w:docPart>
    <w:docPart>
      <w:docPartPr>
        <w:name w:val="242F4CB458F84757A5BAEBCA5F4E2DE3"/>
        <w:category>
          <w:name w:val="General"/>
          <w:gallery w:val="placeholder"/>
        </w:category>
        <w:types>
          <w:type w:val="bbPlcHdr"/>
        </w:types>
        <w:behaviors>
          <w:behavior w:val="content"/>
        </w:behaviors>
        <w:guid w:val="{1C351E41-0413-4365-B991-4EB86C817D07}"/>
      </w:docPartPr>
      <w:docPartBody>
        <w:p w:rsidR="00000000" w:rsidRDefault="000E5024"/>
      </w:docPartBody>
    </w:docPart>
    <w:docPart>
      <w:docPartPr>
        <w:name w:val="99EE20522587461DAD16B402E40553D0"/>
        <w:category>
          <w:name w:val="General"/>
          <w:gallery w:val="placeholder"/>
        </w:category>
        <w:types>
          <w:type w:val="bbPlcHdr"/>
        </w:types>
        <w:behaviors>
          <w:behavior w:val="content"/>
        </w:behaviors>
        <w:guid w:val="{F400E11A-9E2C-4372-A2FE-E164330CFDE9}"/>
      </w:docPartPr>
      <w:docPartBody>
        <w:p w:rsidR="00000000" w:rsidRDefault="000E5024"/>
      </w:docPartBody>
    </w:docPart>
    <w:docPart>
      <w:docPartPr>
        <w:name w:val="9AC30990D6FE43098FD1C7368016D4E2"/>
        <w:category>
          <w:name w:val="General"/>
          <w:gallery w:val="placeholder"/>
        </w:category>
        <w:types>
          <w:type w:val="bbPlcHdr"/>
        </w:types>
        <w:behaviors>
          <w:behavior w:val="content"/>
        </w:behaviors>
        <w:guid w:val="{148A27C6-911F-4020-AD54-6559EE847A85}"/>
      </w:docPartPr>
      <w:docPartBody>
        <w:p w:rsidR="00000000" w:rsidRDefault="000E5024"/>
      </w:docPartBody>
    </w:docPart>
    <w:docPart>
      <w:docPartPr>
        <w:name w:val="28E20C2B297049F796BDF29350BBF0D4"/>
        <w:category>
          <w:name w:val="General"/>
          <w:gallery w:val="placeholder"/>
        </w:category>
        <w:types>
          <w:type w:val="bbPlcHdr"/>
        </w:types>
        <w:behaviors>
          <w:behavior w:val="content"/>
        </w:behaviors>
        <w:guid w:val="{8018070C-A53E-4EA6-B2F3-0B2D568EF59E}"/>
      </w:docPartPr>
      <w:docPartBody>
        <w:p w:rsidR="00000000" w:rsidRDefault="000E5024"/>
      </w:docPartBody>
    </w:docPart>
    <w:docPart>
      <w:docPartPr>
        <w:name w:val="FD6FD71E44CC4EBAA1C070762588F17A"/>
        <w:category>
          <w:name w:val="General"/>
          <w:gallery w:val="placeholder"/>
        </w:category>
        <w:types>
          <w:type w:val="bbPlcHdr"/>
        </w:types>
        <w:behaviors>
          <w:behavior w:val="content"/>
        </w:behaviors>
        <w:guid w:val="{E85C99E4-473E-45AD-A7C9-70D24D3EEA92}"/>
      </w:docPartPr>
      <w:docPartBody>
        <w:p w:rsidR="00000000" w:rsidRDefault="000E5024"/>
      </w:docPartBody>
    </w:docPart>
    <w:docPart>
      <w:docPartPr>
        <w:name w:val="FB6A1B98C2B44883A0A28DE915FD0C92"/>
        <w:category>
          <w:name w:val="General"/>
          <w:gallery w:val="placeholder"/>
        </w:category>
        <w:types>
          <w:type w:val="bbPlcHdr"/>
        </w:types>
        <w:behaviors>
          <w:behavior w:val="content"/>
        </w:behaviors>
        <w:guid w:val="{C810658F-2F32-4A9B-99BC-393AEEDBD414}"/>
      </w:docPartPr>
      <w:docPartBody>
        <w:p w:rsidR="00000000" w:rsidRDefault="000E5024"/>
      </w:docPartBody>
    </w:docPart>
    <w:docPart>
      <w:docPartPr>
        <w:name w:val="06A4D215B17341C28D9FA8F4C19B1977"/>
        <w:category>
          <w:name w:val="General"/>
          <w:gallery w:val="placeholder"/>
        </w:category>
        <w:types>
          <w:type w:val="bbPlcHdr"/>
        </w:types>
        <w:behaviors>
          <w:behavior w:val="content"/>
        </w:behaviors>
        <w:guid w:val="{7BCEC38A-636A-4189-B4BF-43CB2F94630D}"/>
      </w:docPartPr>
      <w:docPartBody>
        <w:p w:rsidR="00000000" w:rsidRDefault="000E5024"/>
      </w:docPartBody>
    </w:docPart>
    <w:docPart>
      <w:docPartPr>
        <w:name w:val="E31E897C43F74DF09B5856CDB4B4851D"/>
        <w:category>
          <w:name w:val="General"/>
          <w:gallery w:val="placeholder"/>
        </w:category>
        <w:types>
          <w:type w:val="bbPlcHdr"/>
        </w:types>
        <w:behaviors>
          <w:behavior w:val="content"/>
        </w:behaviors>
        <w:guid w:val="{02825A1F-FD25-4222-ADB7-CB144CD33EFE}"/>
      </w:docPartPr>
      <w:docPartBody>
        <w:p w:rsidR="00000000" w:rsidRDefault="00014E62" w:rsidP="00014E62">
          <w:pPr>
            <w:pStyle w:val="E31E897C43F74DF09B5856CDB4B4851D"/>
          </w:pPr>
          <w:r w:rsidRPr="00A30DD1">
            <w:rPr>
              <w:rStyle w:val="PlaceholderText"/>
            </w:rPr>
            <w:t>Click here to enter a date.</w:t>
          </w:r>
        </w:p>
      </w:docPartBody>
    </w:docPart>
    <w:docPart>
      <w:docPartPr>
        <w:name w:val="2B1AE4391DED4B6AB2EE6A13107899C1"/>
        <w:category>
          <w:name w:val="General"/>
          <w:gallery w:val="placeholder"/>
        </w:category>
        <w:types>
          <w:type w:val="bbPlcHdr"/>
        </w:types>
        <w:behaviors>
          <w:behavior w:val="content"/>
        </w:behaviors>
        <w:guid w:val="{C5C542DA-9D7E-4E39-A83E-124B140FB3D8}"/>
      </w:docPartPr>
      <w:docPartBody>
        <w:p w:rsidR="00000000" w:rsidRDefault="000E5024"/>
      </w:docPartBody>
    </w:docPart>
    <w:docPart>
      <w:docPartPr>
        <w:name w:val="EBC5163432014C6192BF762A8A0320F5"/>
        <w:category>
          <w:name w:val="General"/>
          <w:gallery w:val="placeholder"/>
        </w:category>
        <w:types>
          <w:type w:val="bbPlcHdr"/>
        </w:types>
        <w:behaviors>
          <w:behavior w:val="content"/>
        </w:behaviors>
        <w:guid w:val="{3FE98414-4E51-4AE5-B21C-1C15A1CD540B}"/>
      </w:docPartPr>
      <w:docPartBody>
        <w:p w:rsidR="00000000" w:rsidRDefault="000E5024"/>
      </w:docPartBody>
    </w:docPart>
    <w:docPart>
      <w:docPartPr>
        <w:name w:val="BAB8D31E72254EAABC2730D6FA13C860"/>
        <w:category>
          <w:name w:val="General"/>
          <w:gallery w:val="placeholder"/>
        </w:category>
        <w:types>
          <w:type w:val="bbPlcHdr"/>
        </w:types>
        <w:behaviors>
          <w:behavior w:val="content"/>
        </w:behaviors>
        <w:guid w:val="{144E298A-E301-4DD8-995A-3A55316F359C}"/>
      </w:docPartPr>
      <w:docPartBody>
        <w:p w:rsidR="00000000" w:rsidRDefault="00014E62" w:rsidP="00014E62">
          <w:pPr>
            <w:pStyle w:val="BAB8D31E72254EAABC2730D6FA13C860"/>
          </w:pPr>
          <w:r>
            <w:rPr>
              <w:rFonts w:eastAsia="Times New Roman" w:cs="Times New Roman"/>
              <w:bCs/>
              <w:szCs w:val="24"/>
            </w:rPr>
            <w:t xml:space="preserve"> </w:t>
          </w:r>
        </w:p>
      </w:docPartBody>
    </w:docPart>
    <w:docPart>
      <w:docPartPr>
        <w:name w:val="FBDEEB495DE44B42AD84A198EA935903"/>
        <w:category>
          <w:name w:val="General"/>
          <w:gallery w:val="placeholder"/>
        </w:category>
        <w:types>
          <w:type w:val="bbPlcHdr"/>
        </w:types>
        <w:behaviors>
          <w:behavior w:val="content"/>
        </w:behaviors>
        <w:guid w:val="{04092BC9-8864-435B-AA31-B9508DE92825}"/>
      </w:docPartPr>
      <w:docPartBody>
        <w:p w:rsidR="00000000" w:rsidRDefault="000E5024"/>
      </w:docPartBody>
    </w:docPart>
    <w:docPart>
      <w:docPartPr>
        <w:name w:val="618F5994C8374C98A504F9D7559A89B8"/>
        <w:category>
          <w:name w:val="General"/>
          <w:gallery w:val="placeholder"/>
        </w:category>
        <w:types>
          <w:type w:val="bbPlcHdr"/>
        </w:types>
        <w:behaviors>
          <w:behavior w:val="content"/>
        </w:behaviors>
        <w:guid w:val="{01AF42B0-320A-420E-8FCA-C4360738697B}"/>
      </w:docPartPr>
      <w:docPartBody>
        <w:p w:rsidR="00000000" w:rsidRDefault="000E50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4E62"/>
    <w:rsid w:val="00042393"/>
    <w:rsid w:val="00075859"/>
    <w:rsid w:val="000E5024"/>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E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31E897C43F74DF09B5856CDB4B4851D">
    <w:name w:val="E31E897C43F74DF09B5856CDB4B4851D"/>
    <w:rsid w:val="00014E62"/>
    <w:pPr>
      <w:spacing w:after="160" w:line="259" w:lineRule="auto"/>
    </w:pPr>
  </w:style>
  <w:style w:type="paragraph" w:customStyle="1" w:styleId="BAB8D31E72254EAABC2730D6FA13C860">
    <w:name w:val="BAB8D31E72254EAABC2730D6FA13C860"/>
    <w:rsid w:val="00014E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E4B7B6-AFC8-4590-88E2-717E8E70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2547</Words>
  <Characters>14518</Characters>
  <Application>Microsoft Office Word</Application>
  <DocSecurity>0</DocSecurity>
  <Lines>120</Lines>
  <Paragraphs>34</Paragraphs>
  <ScaleCrop>false</ScaleCrop>
  <Company>Texas Legislative Council</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2021-05-21T04:59:00Z</dcterms:modified>
</cp:coreProperties>
</file>

<file path=docProps/custom.xml><?xml version="1.0" encoding="utf-8"?>
<op:Properties xmlns:vt="http://schemas.openxmlformats.org/officeDocument/2006/docPropsVTypes" xmlns:op="http://schemas.openxmlformats.org/officeDocument/2006/custom-properties"/>
</file>