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FE507A" w14:paraId="22BDA079" w14:textId="77777777" w:rsidTr="005D1DD8">
        <w:tc>
          <w:tcPr>
            <w:tcW w:w="9576" w:type="dxa"/>
            <w:noWrap/>
          </w:tcPr>
          <w:p w14:paraId="29E71FD9" w14:textId="77777777" w:rsidR="008423E4" w:rsidRPr="0022177D" w:rsidRDefault="001E51F5" w:rsidP="000F4D0C">
            <w:pPr>
              <w:pStyle w:val="Heading1"/>
            </w:pPr>
            <w:bookmarkStart w:id="0" w:name="_GoBack"/>
            <w:bookmarkEnd w:id="0"/>
            <w:r w:rsidRPr="00631897">
              <w:t>BILL ANALYSIS</w:t>
            </w:r>
          </w:p>
        </w:tc>
      </w:tr>
    </w:tbl>
    <w:p w14:paraId="5FC21739" w14:textId="77777777" w:rsidR="008423E4" w:rsidRPr="0022177D" w:rsidRDefault="008423E4" w:rsidP="000F4D0C">
      <w:pPr>
        <w:jc w:val="center"/>
      </w:pPr>
    </w:p>
    <w:p w14:paraId="3401DAAC" w14:textId="77777777" w:rsidR="008423E4" w:rsidRPr="00B31F0E" w:rsidRDefault="008423E4" w:rsidP="000F4D0C"/>
    <w:p w14:paraId="462EC0B7" w14:textId="77777777" w:rsidR="008423E4" w:rsidRPr="00742794" w:rsidRDefault="008423E4" w:rsidP="000F4D0C">
      <w:pPr>
        <w:tabs>
          <w:tab w:val="right" w:pos="9360"/>
        </w:tabs>
      </w:pPr>
    </w:p>
    <w:tbl>
      <w:tblPr>
        <w:tblW w:w="0" w:type="auto"/>
        <w:tblLayout w:type="fixed"/>
        <w:tblLook w:val="01E0" w:firstRow="1" w:lastRow="1" w:firstColumn="1" w:lastColumn="1" w:noHBand="0" w:noVBand="0"/>
      </w:tblPr>
      <w:tblGrid>
        <w:gridCol w:w="9576"/>
      </w:tblGrid>
      <w:tr w:rsidR="00FE507A" w14:paraId="5228C2BC" w14:textId="77777777" w:rsidTr="005D1DD8">
        <w:tc>
          <w:tcPr>
            <w:tcW w:w="9576" w:type="dxa"/>
          </w:tcPr>
          <w:p w14:paraId="0AA40A38" w14:textId="203B6D94" w:rsidR="008423E4" w:rsidRPr="00861995" w:rsidRDefault="001E51F5" w:rsidP="000F4D0C">
            <w:pPr>
              <w:jc w:val="right"/>
            </w:pPr>
            <w:r>
              <w:t>H.B. 2580</w:t>
            </w:r>
          </w:p>
        </w:tc>
      </w:tr>
      <w:tr w:rsidR="00FE507A" w14:paraId="6967B5BE" w14:textId="77777777" w:rsidTr="005D1DD8">
        <w:tc>
          <w:tcPr>
            <w:tcW w:w="9576" w:type="dxa"/>
          </w:tcPr>
          <w:p w14:paraId="00C38F93" w14:textId="0D262421" w:rsidR="008423E4" w:rsidRPr="00861995" w:rsidRDefault="001E51F5" w:rsidP="0082300C">
            <w:pPr>
              <w:jc w:val="right"/>
            </w:pPr>
            <w:r>
              <w:t xml:space="preserve">By: </w:t>
            </w:r>
            <w:r w:rsidR="0082300C">
              <w:t>Leach</w:t>
            </w:r>
          </w:p>
        </w:tc>
      </w:tr>
      <w:tr w:rsidR="00FE507A" w14:paraId="7E5BA984" w14:textId="77777777" w:rsidTr="005D1DD8">
        <w:tc>
          <w:tcPr>
            <w:tcW w:w="9576" w:type="dxa"/>
          </w:tcPr>
          <w:p w14:paraId="4AB434D5" w14:textId="6B17AFF7" w:rsidR="008423E4" w:rsidRPr="00861995" w:rsidRDefault="001E51F5" w:rsidP="000F4D0C">
            <w:pPr>
              <w:jc w:val="right"/>
            </w:pPr>
            <w:r>
              <w:t>Judiciary &amp; Civil Jurisprudence</w:t>
            </w:r>
          </w:p>
        </w:tc>
      </w:tr>
      <w:tr w:rsidR="00FE507A" w14:paraId="499C698E" w14:textId="77777777" w:rsidTr="005D1DD8">
        <w:tc>
          <w:tcPr>
            <w:tcW w:w="9576" w:type="dxa"/>
          </w:tcPr>
          <w:p w14:paraId="1D831A80" w14:textId="375F77DF" w:rsidR="008423E4" w:rsidRDefault="001E51F5" w:rsidP="000F4D0C">
            <w:pPr>
              <w:jc w:val="right"/>
            </w:pPr>
            <w:r>
              <w:t>Committee Report (Unamended)</w:t>
            </w:r>
          </w:p>
        </w:tc>
      </w:tr>
    </w:tbl>
    <w:p w14:paraId="108A4A40" w14:textId="77777777" w:rsidR="008423E4" w:rsidRDefault="008423E4" w:rsidP="000F4D0C">
      <w:pPr>
        <w:tabs>
          <w:tab w:val="right" w:pos="9360"/>
        </w:tabs>
      </w:pPr>
    </w:p>
    <w:p w14:paraId="244F2EAD" w14:textId="77777777" w:rsidR="008423E4" w:rsidRDefault="008423E4" w:rsidP="000F4D0C"/>
    <w:p w14:paraId="0CBE69E2" w14:textId="77777777" w:rsidR="008423E4" w:rsidRDefault="008423E4" w:rsidP="000F4D0C"/>
    <w:tbl>
      <w:tblPr>
        <w:tblW w:w="0" w:type="auto"/>
        <w:tblCellMar>
          <w:left w:w="115" w:type="dxa"/>
          <w:right w:w="115" w:type="dxa"/>
        </w:tblCellMar>
        <w:tblLook w:val="01E0" w:firstRow="1" w:lastRow="1" w:firstColumn="1" w:lastColumn="1" w:noHBand="0" w:noVBand="0"/>
      </w:tblPr>
      <w:tblGrid>
        <w:gridCol w:w="9360"/>
      </w:tblGrid>
      <w:tr w:rsidR="00FE507A" w14:paraId="5D2FDE35" w14:textId="77777777" w:rsidTr="005D1DD8">
        <w:tc>
          <w:tcPr>
            <w:tcW w:w="9576" w:type="dxa"/>
          </w:tcPr>
          <w:p w14:paraId="7FF0BE11" w14:textId="77777777" w:rsidR="008423E4" w:rsidRPr="00A8133F" w:rsidRDefault="001E51F5" w:rsidP="000F4D0C">
            <w:pPr>
              <w:rPr>
                <w:b/>
              </w:rPr>
            </w:pPr>
            <w:r w:rsidRPr="009C1E9A">
              <w:rPr>
                <w:b/>
                <w:u w:val="single"/>
              </w:rPr>
              <w:t>BACKGROUND AND PURPOSE</w:t>
            </w:r>
            <w:r>
              <w:rPr>
                <w:b/>
              </w:rPr>
              <w:t xml:space="preserve"> </w:t>
            </w:r>
          </w:p>
          <w:p w14:paraId="51B89081" w14:textId="77777777" w:rsidR="008423E4" w:rsidRDefault="008423E4" w:rsidP="000F4D0C"/>
          <w:p w14:paraId="308C884B" w14:textId="126E6A49" w:rsidR="008423E4" w:rsidRDefault="001E51F5" w:rsidP="000F4D0C">
            <w:pPr>
              <w:pStyle w:val="Header"/>
              <w:tabs>
                <w:tab w:val="clear" w:pos="4320"/>
                <w:tab w:val="clear" w:pos="8640"/>
              </w:tabs>
              <w:jc w:val="both"/>
            </w:pPr>
            <w:r>
              <w:t xml:space="preserve">It has been noted that the use of videoconferencing technology and other changes </w:t>
            </w:r>
            <w:r w:rsidR="00C82CF3">
              <w:t xml:space="preserve">made </w:t>
            </w:r>
            <w:r>
              <w:t xml:space="preserve">to conduct administrative hearings </w:t>
            </w:r>
            <w:r w:rsidR="00A52BBE">
              <w:t xml:space="preserve">in response to </w:t>
            </w:r>
            <w:r>
              <w:t>the pandemic ha</w:t>
            </w:r>
            <w:r w:rsidR="00C82CF3">
              <w:t>ve</w:t>
            </w:r>
            <w:r>
              <w:t xml:space="preserve"> led to improvements</w:t>
            </w:r>
            <w:r w:rsidR="002870F7">
              <w:t xml:space="preserve"> in the hearing process</w:t>
            </w:r>
            <w:r>
              <w:t xml:space="preserve">. </w:t>
            </w:r>
            <w:r w:rsidR="002870F7">
              <w:t>Such</w:t>
            </w:r>
            <w:r>
              <w:t xml:space="preserve"> changes should be </w:t>
            </w:r>
            <w:r w:rsidR="002870F7">
              <w:t xml:space="preserve">codified </w:t>
            </w:r>
            <w:r>
              <w:t>in order to continue these improvements</w:t>
            </w:r>
            <w:r w:rsidR="005D1DD8">
              <w:t>, and there are also several other changes needed to clean up issues</w:t>
            </w:r>
            <w:r w:rsidR="00C82CF3">
              <w:t xml:space="preserve"> </w:t>
            </w:r>
            <w:r w:rsidR="00C26C79">
              <w:t>regarding the State Office of Administrative Hearings (SOAH)</w:t>
            </w:r>
            <w:r>
              <w:t xml:space="preserve">. H.B. 2580 </w:t>
            </w:r>
            <w:r w:rsidR="005D1DD8">
              <w:t>makes several</w:t>
            </w:r>
            <w:r>
              <w:t xml:space="preserve"> changes relating to the operations of </w:t>
            </w:r>
            <w:r w:rsidR="00C26C79">
              <w:t>SOAH</w:t>
            </w:r>
            <w:r>
              <w:t xml:space="preserve">, including </w:t>
            </w:r>
            <w:r w:rsidR="005D1DD8">
              <w:t xml:space="preserve">changes </w:t>
            </w:r>
            <w:r w:rsidR="00C82CF3">
              <w:t>regarding</w:t>
            </w:r>
            <w:r w:rsidR="005D1DD8">
              <w:t xml:space="preserve"> the use of videoconference </w:t>
            </w:r>
            <w:r w:rsidR="00C82CF3">
              <w:t>and electronic filing technology</w:t>
            </w:r>
            <w:r w:rsidR="005D1DD8">
              <w:t xml:space="preserve">, disaster response, access to criminal history record information, </w:t>
            </w:r>
            <w:r w:rsidR="00C26C79">
              <w:t>the</w:t>
            </w:r>
            <w:r w:rsidR="005D1DD8">
              <w:t xml:space="preserve"> deputy chief administrative law judge, </w:t>
            </w:r>
            <w:r w:rsidR="00C82CF3">
              <w:t xml:space="preserve">and the elimination of certain memorandum of understanding requirements. </w:t>
            </w:r>
          </w:p>
          <w:p w14:paraId="1A558083" w14:textId="77777777" w:rsidR="008423E4" w:rsidRPr="00E26B13" w:rsidRDefault="008423E4" w:rsidP="000F4D0C">
            <w:pPr>
              <w:rPr>
                <w:b/>
              </w:rPr>
            </w:pPr>
          </w:p>
        </w:tc>
      </w:tr>
      <w:tr w:rsidR="00FE507A" w14:paraId="66669454" w14:textId="77777777" w:rsidTr="005D1DD8">
        <w:tc>
          <w:tcPr>
            <w:tcW w:w="9576" w:type="dxa"/>
          </w:tcPr>
          <w:p w14:paraId="106C6F13" w14:textId="77777777" w:rsidR="0017725B" w:rsidRDefault="001E51F5" w:rsidP="000F4D0C">
            <w:pPr>
              <w:rPr>
                <w:b/>
                <w:u w:val="single"/>
              </w:rPr>
            </w:pPr>
            <w:r>
              <w:rPr>
                <w:b/>
                <w:u w:val="single"/>
              </w:rPr>
              <w:t>CRIMINAL JUSTICE IMPACT</w:t>
            </w:r>
          </w:p>
          <w:p w14:paraId="2AEDDAE2" w14:textId="77777777" w:rsidR="0017725B" w:rsidRDefault="0017725B" w:rsidP="000F4D0C">
            <w:pPr>
              <w:rPr>
                <w:b/>
                <w:u w:val="single"/>
              </w:rPr>
            </w:pPr>
          </w:p>
          <w:p w14:paraId="01F2E5AC" w14:textId="77777777" w:rsidR="000A6F74" w:rsidRPr="000A6F74" w:rsidRDefault="001E51F5" w:rsidP="000F4D0C">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5E61BB98" w14:textId="77777777" w:rsidR="0017725B" w:rsidRPr="0017725B" w:rsidRDefault="0017725B" w:rsidP="000F4D0C">
            <w:pPr>
              <w:rPr>
                <w:b/>
                <w:u w:val="single"/>
              </w:rPr>
            </w:pPr>
          </w:p>
        </w:tc>
      </w:tr>
      <w:tr w:rsidR="00FE507A" w14:paraId="46F382D7" w14:textId="77777777" w:rsidTr="005D1DD8">
        <w:tc>
          <w:tcPr>
            <w:tcW w:w="9576" w:type="dxa"/>
          </w:tcPr>
          <w:p w14:paraId="085550C2" w14:textId="77777777" w:rsidR="008423E4" w:rsidRPr="00A8133F" w:rsidRDefault="001E51F5" w:rsidP="000F4D0C">
            <w:pPr>
              <w:rPr>
                <w:b/>
              </w:rPr>
            </w:pPr>
            <w:r w:rsidRPr="009C1E9A">
              <w:rPr>
                <w:b/>
                <w:u w:val="single"/>
              </w:rPr>
              <w:t>RULEMAKING AUTHORITY</w:t>
            </w:r>
            <w:r>
              <w:rPr>
                <w:b/>
              </w:rPr>
              <w:t xml:space="preserve"> </w:t>
            </w:r>
          </w:p>
          <w:p w14:paraId="4C07C7B7" w14:textId="77777777" w:rsidR="008423E4" w:rsidRDefault="008423E4" w:rsidP="000F4D0C"/>
          <w:p w14:paraId="61859BE2" w14:textId="77777777" w:rsidR="000A6F74" w:rsidRDefault="001E51F5" w:rsidP="000F4D0C">
            <w:pPr>
              <w:pStyle w:val="Header"/>
              <w:tabs>
                <w:tab w:val="clear" w:pos="4320"/>
                <w:tab w:val="clear" w:pos="8640"/>
              </w:tabs>
              <w:jc w:val="both"/>
            </w:pPr>
            <w:r>
              <w:t>It is the committee's opinion that this bill does not expressly grant any additio</w:t>
            </w:r>
            <w:r>
              <w:t>nal rulemaking authority to a state officer, department, agency, or institution.</w:t>
            </w:r>
          </w:p>
          <w:p w14:paraId="5DBA1639" w14:textId="77777777" w:rsidR="008423E4" w:rsidRPr="00E21FDC" w:rsidRDefault="008423E4" w:rsidP="000F4D0C">
            <w:pPr>
              <w:rPr>
                <w:b/>
              </w:rPr>
            </w:pPr>
          </w:p>
        </w:tc>
      </w:tr>
      <w:tr w:rsidR="00FE507A" w14:paraId="5B7FAB7B" w14:textId="77777777" w:rsidTr="005D1DD8">
        <w:tc>
          <w:tcPr>
            <w:tcW w:w="9576" w:type="dxa"/>
          </w:tcPr>
          <w:p w14:paraId="06EF4ECC" w14:textId="77777777" w:rsidR="008423E4" w:rsidRPr="00A8133F" w:rsidRDefault="001E51F5" w:rsidP="000F4D0C">
            <w:pPr>
              <w:rPr>
                <w:b/>
              </w:rPr>
            </w:pPr>
            <w:r w:rsidRPr="009C1E9A">
              <w:rPr>
                <w:b/>
                <w:u w:val="single"/>
              </w:rPr>
              <w:t>ANALYSIS</w:t>
            </w:r>
            <w:r>
              <w:rPr>
                <w:b/>
              </w:rPr>
              <w:t xml:space="preserve"> </w:t>
            </w:r>
          </w:p>
          <w:p w14:paraId="25AE8FAC" w14:textId="77777777" w:rsidR="008423E4" w:rsidRDefault="008423E4" w:rsidP="000F4D0C"/>
          <w:p w14:paraId="45AFC34D" w14:textId="1ADC2C05" w:rsidR="00C26C79" w:rsidRDefault="001E51F5" w:rsidP="000F4D0C">
            <w:pPr>
              <w:pStyle w:val="Header"/>
              <w:tabs>
                <w:tab w:val="clear" w:pos="4320"/>
                <w:tab w:val="clear" w:pos="8640"/>
              </w:tabs>
              <w:jc w:val="both"/>
            </w:pPr>
            <w:r>
              <w:t xml:space="preserve">H.B. 2580 </w:t>
            </w:r>
            <w:r w:rsidR="0079471A">
              <w:t>amends the Government Code</w:t>
            </w:r>
            <w:r>
              <w:t xml:space="preserve"> to entitle the State Office of Administrative Hearings (SOAH)</w:t>
            </w:r>
            <w:r>
              <w:t xml:space="preserve"> to obtain from the Department of Public Safety (DPS) criminal history record information maintained by DPS or another criminal justice agency that relates to the following persons:</w:t>
            </w:r>
          </w:p>
          <w:p w14:paraId="02E4466E" w14:textId="77777777" w:rsidR="00C26C79" w:rsidRDefault="001E51F5" w:rsidP="000F4D0C">
            <w:pPr>
              <w:pStyle w:val="Header"/>
              <w:numPr>
                <w:ilvl w:val="0"/>
                <w:numId w:val="2"/>
              </w:numPr>
              <w:tabs>
                <w:tab w:val="clear" w:pos="4320"/>
                <w:tab w:val="clear" w:pos="8640"/>
              </w:tabs>
              <w:jc w:val="both"/>
            </w:pPr>
            <w:r>
              <w:t>an employee of, or an applicant for employment with, SOAH;</w:t>
            </w:r>
          </w:p>
          <w:p w14:paraId="0A6E9B31" w14:textId="74296A6A" w:rsidR="00C26C79" w:rsidRDefault="001E51F5" w:rsidP="000F4D0C">
            <w:pPr>
              <w:pStyle w:val="Header"/>
              <w:numPr>
                <w:ilvl w:val="0"/>
                <w:numId w:val="2"/>
              </w:numPr>
              <w:tabs>
                <w:tab w:val="clear" w:pos="4320"/>
                <w:tab w:val="clear" w:pos="8640"/>
              </w:tabs>
              <w:jc w:val="both"/>
            </w:pPr>
            <w:r>
              <w:t>a consultant, c</w:t>
            </w:r>
            <w:r>
              <w:t xml:space="preserve">ontract employee, volunteer, or intern of SOAH, or a applicant to serve in one of </w:t>
            </w:r>
            <w:r w:rsidR="00C65651">
              <w:t xml:space="preserve">those </w:t>
            </w:r>
            <w:r>
              <w:t>capacities; or</w:t>
            </w:r>
          </w:p>
          <w:p w14:paraId="5044673E" w14:textId="77777777" w:rsidR="00C26C79" w:rsidRDefault="001E51F5" w:rsidP="000F4D0C">
            <w:pPr>
              <w:pStyle w:val="Header"/>
              <w:numPr>
                <w:ilvl w:val="0"/>
                <w:numId w:val="2"/>
              </w:numPr>
              <w:tabs>
                <w:tab w:val="clear" w:pos="4320"/>
                <w:tab w:val="clear" w:pos="8640"/>
              </w:tabs>
              <w:jc w:val="both"/>
            </w:pPr>
            <w:r>
              <w:t>a current or proposed contractor or subcontractor of SOAH.</w:t>
            </w:r>
          </w:p>
          <w:p w14:paraId="4F3EBCF1" w14:textId="6B398815" w:rsidR="00C26C79" w:rsidRDefault="001E51F5" w:rsidP="000F4D0C">
            <w:pPr>
              <w:pStyle w:val="Header"/>
              <w:tabs>
                <w:tab w:val="clear" w:pos="4320"/>
                <w:tab w:val="clear" w:pos="8640"/>
              </w:tabs>
              <w:jc w:val="both"/>
            </w:pPr>
            <w:r>
              <w:t>The bill prohibits the release or disclosure of criminal history record information obtained b</w:t>
            </w:r>
            <w:r>
              <w:t xml:space="preserve">y SOAH to any person except by court order or with the consent of the person who is the subject of the information. The bill requires SOAH to promptly destroy criminal history record information obtained from DPS after a final determination is made in the </w:t>
            </w:r>
            <w:r>
              <w:t>matter for which the information is obtained.</w:t>
            </w:r>
          </w:p>
          <w:p w14:paraId="1FC358E0" w14:textId="77777777" w:rsidR="00C26C79" w:rsidRDefault="00C26C79" w:rsidP="000F4D0C">
            <w:pPr>
              <w:pStyle w:val="Header"/>
              <w:tabs>
                <w:tab w:val="clear" w:pos="4320"/>
                <w:tab w:val="clear" w:pos="8640"/>
              </w:tabs>
              <w:jc w:val="both"/>
            </w:pPr>
          </w:p>
          <w:p w14:paraId="484A0836" w14:textId="7977E268" w:rsidR="00A0555D" w:rsidRDefault="001E51F5" w:rsidP="000F4D0C">
            <w:pPr>
              <w:pStyle w:val="Header"/>
              <w:tabs>
                <w:tab w:val="clear" w:pos="4320"/>
                <w:tab w:val="clear" w:pos="8640"/>
              </w:tabs>
              <w:jc w:val="both"/>
            </w:pPr>
            <w:r>
              <w:t>H.B. 2580</w:t>
            </w:r>
            <w:r w:rsidR="0079471A">
              <w:t xml:space="preserve"> require</w:t>
            </w:r>
            <w:r>
              <w:t>s</w:t>
            </w:r>
            <w:r w:rsidR="00174157">
              <w:t xml:space="preserve"> the chief administrative law judge </w:t>
            </w:r>
            <w:r w:rsidR="004B7B34">
              <w:t xml:space="preserve">of SOAH </w:t>
            </w:r>
            <w:r>
              <w:t>to appoint a deputy chief administrative law judge</w:t>
            </w:r>
            <w:r w:rsidR="00CC6D91">
              <w:t xml:space="preserve"> to serve at the </w:t>
            </w:r>
            <w:r w:rsidR="00052EF5">
              <w:t xml:space="preserve">chief judge's </w:t>
            </w:r>
            <w:r w:rsidR="00CC6D91">
              <w:t>pleasure and sets out eligibility requirements</w:t>
            </w:r>
            <w:r w:rsidR="00052EF5">
              <w:t xml:space="preserve"> for appointment to that deputy position</w:t>
            </w:r>
            <w:r>
              <w:t>. The bill requires the deputy chief administrative law judge to do the following:</w:t>
            </w:r>
          </w:p>
          <w:p w14:paraId="5B29C9F2" w14:textId="77777777" w:rsidR="00A0555D" w:rsidRDefault="001E51F5" w:rsidP="000F4D0C">
            <w:pPr>
              <w:pStyle w:val="Header"/>
              <w:numPr>
                <w:ilvl w:val="0"/>
                <w:numId w:val="4"/>
              </w:numPr>
              <w:jc w:val="both"/>
            </w:pPr>
            <w:r>
              <w:t>perform the duties the chief administrative law judge is required by law to perform when the chief administrative law judge is absent or unable to act;</w:t>
            </w:r>
          </w:p>
          <w:p w14:paraId="6D3529F2" w14:textId="185D80F6" w:rsidR="00A0555D" w:rsidRDefault="001E51F5" w:rsidP="000F4D0C">
            <w:pPr>
              <w:pStyle w:val="Header"/>
              <w:numPr>
                <w:ilvl w:val="0"/>
                <w:numId w:val="4"/>
              </w:numPr>
              <w:jc w:val="both"/>
            </w:pPr>
            <w:r>
              <w:t>s</w:t>
            </w:r>
            <w:r>
              <w:t xml:space="preserve">upervise administrative law judges employed by </w:t>
            </w:r>
            <w:r w:rsidR="00052EF5">
              <w:t>SOAH</w:t>
            </w:r>
            <w:r>
              <w:t>, including individuals appointed as senior or master administrative law judges; and</w:t>
            </w:r>
          </w:p>
          <w:p w14:paraId="2B970B5F" w14:textId="77777777" w:rsidR="00A0555D" w:rsidRDefault="001E51F5" w:rsidP="000F4D0C">
            <w:pPr>
              <w:pStyle w:val="Header"/>
              <w:numPr>
                <w:ilvl w:val="0"/>
                <w:numId w:val="4"/>
              </w:numPr>
              <w:tabs>
                <w:tab w:val="clear" w:pos="4320"/>
                <w:tab w:val="clear" w:pos="8640"/>
              </w:tabs>
              <w:jc w:val="both"/>
            </w:pPr>
            <w:r>
              <w:t>perform other duties assigned by the chief administrative law judge.</w:t>
            </w:r>
          </w:p>
          <w:p w14:paraId="7EE124B3" w14:textId="77777777" w:rsidR="00BA2DFC" w:rsidRDefault="00BA2DFC" w:rsidP="000F4D0C">
            <w:pPr>
              <w:pStyle w:val="Header"/>
              <w:tabs>
                <w:tab w:val="clear" w:pos="4320"/>
                <w:tab w:val="clear" w:pos="8640"/>
              </w:tabs>
              <w:jc w:val="both"/>
            </w:pPr>
          </w:p>
          <w:p w14:paraId="1E49EC67" w14:textId="7412D8F7" w:rsidR="00BA2DFC" w:rsidRDefault="001E51F5" w:rsidP="000F4D0C">
            <w:pPr>
              <w:pStyle w:val="Header"/>
              <w:tabs>
                <w:tab w:val="clear" w:pos="4320"/>
                <w:tab w:val="clear" w:pos="8640"/>
              </w:tabs>
              <w:jc w:val="both"/>
            </w:pPr>
            <w:r>
              <w:t>H.B. 2580 authorizes the chief administrative law judge to modify or suspend a procedure governing the conduct of an administrative hearing or alternative dispute resolution procedure that is affected by a disaster during the period for which a disaster de</w:t>
            </w:r>
            <w:r>
              <w:t>claration issued by the governor is in effect</w:t>
            </w:r>
            <w:r w:rsidR="000108DB">
              <w:t xml:space="preserve">. The order may not extend for more than 30 days from the date on which the order was signed, unless renewed by the chief administrative law judge, and </w:t>
            </w:r>
            <w:r w:rsidR="000A4DE9">
              <w:t>must conform, to the extent practicable, to the requirements prescribed by law for an order issued by the Texas Supreme Court</w:t>
            </w:r>
            <w:r w:rsidR="00F1068F">
              <w:t xml:space="preserve"> </w:t>
            </w:r>
            <w:r w:rsidR="00874188">
              <w:t>modifying or suspending</w:t>
            </w:r>
            <w:r w:rsidR="000A4DE9">
              <w:t xml:space="preserve"> </w:t>
            </w:r>
            <w:r w:rsidR="00F1068F">
              <w:t>procedures for</w:t>
            </w:r>
            <w:r w:rsidR="000A4DE9">
              <w:t xml:space="preserve"> court proceedings affected by a disaster. </w:t>
            </w:r>
            <w:r w:rsidR="00874188">
              <w:t>The bill authorizes t</w:t>
            </w:r>
            <w:r w:rsidR="00874188" w:rsidRPr="00874188">
              <w:t xml:space="preserve">he deputy chief administrative law judge </w:t>
            </w:r>
            <w:r w:rsidR="00874188">
              <w:t>to</w:t>
            </w:r>
            <w:r w:rsidR="00874188" w:rsidRPr="00874188">
              <w:t xml:space="preserve"> act on the chief judge's behalf if a disaster prevents the chief administrative law judge from </w:t>
            </w:r>
            <w:r w:rsidR="00874188" w:rsidRPr="006259EC">
              <w:t xml:space="preserve">acting under </w:t>
            </w:r>
            <w:r w:rsidR="006259EC">
              <w:t>these provisions</w:t>
            </w:r>
            <w:r w:rsidR="00874188" w:rsidRPr="006259EC">
              <w:t>.</w:t>
            </w:r>
            <w:r w:rsidR="00874188">
              <w:t xml:space="preserve"> </w:t>
            </w:r>
          </w:p>
          <w:p w14:paraId="14FEEB2F" w14:textId="77777777" w:rsidR="002E14EC" w:rsidRDefault="002E14EC" w:rsidP="000F4D0C">
            <w:pPr>
              <w:pStyle w:val="Header"/>
              <w:tabs>
                <w:tab w:val="clear" w:pos="4320"/>
                <w:tab w:val="clear" w:pos="8640"/>
              </w:tabs>
              <w:jc w:val="both"/>
            </w:pPr>
          </w:p>
          <w:p w14:paraId="3C016C9C" w14:textId="0DB48DD4" w:rsidR="00874188" w:rsidRDefault="001E51F5" w:rsidP="000F4D0C">
            <w:pPr>
              <w:pStyle w:val="Header"/>
              <w:tabs>
                <w:tab w:val="clear" w:pos="4320"/>
                <w:tab w:val="clear" w:pos="8640"/>
              </w:tabs>
              <w:jc w:val="both"/>
            </w:pPr>
            <w:r>
              <w:t>H.B. 2580 authorizes the chief administrative law judge, the deputy chief administrative law judge, or an administrative law judge assigned to preside over a c</w:t>
            </w:r>
            <w:r>
              <w:t xml:space="preserve">ontested case or alternative dispute resolution proceeding to order the use of videoconferencing technology to conduct </w:t>
            </w:r>
            <w:r w:rsidR="00842095">
              <w:t>a SOAH</w:t>
            </w:r>
            <w:r w:rsidRPr="00842095">
              <w:t xml:space="preserve"> proceeding</w:t>
            </w:r>
            <w:r>
              <w:t xml:space="preserve">. </w:t>
            </w:r>
            <w:r w:rsidR="00331C2A">
              <w:t>T</w:t>
            </w:r>
            <w:r>
              <w:t xml:space="preserve">he presiding judge and the parties and their attorneys </w:t>
            </w:r>
            <w:r w:rsidR="00331C2A">
              <w:t xml:space="preserve">may </w:t>
            </w:r>
            <w:r>
              <w:t>participate in the proceeding from any location when using</w:t>
            </w:r>
            <w:r>
              <w:t xml:space="preserve"> videoconferencing technology. The bill authorizes</w:t>
            </w:r>
            <w:r w:rsidR="00331C2A">
              <w:t xml:space="preserve"> </w:t>
            </w:r>
            <w:r>
              <w:t xml:space="preserve">SOAH </w:t>
            </w:r>
            <w:r w:rsidR="00331C2A">
              <w:t xml:space="preserve">to </w:t>
            </w:r>
            <w:r>
              <w:t>assist a party in attending a proceeding conducted by videoconferencing technology by making the technology available for the party's use at the permanent location of the office nearest to the part</w:t>
            </w:r>
            <w:r>
              <w:t>y</w:t>
            </w:r>
            <w:r w:rsidR="00331C2A">
              <w:t xml:space="preserve"> in certain circumstances.</w:t>
            </w:r>
            <w:r>
              <w:t xml:space="preserve"> </w:t>
            </w:r>
            <w:r w:rsidR="00D975CC" w:rsidRPr="00C26C79">
              <w:t xml:space="preserve">The bill repeals the requirement for SOAH rules regarding procedures to verify the identity of </w:t>
            </w:r>
            <w:r w:rsidR="00EC44C0">
              <w:t>a</w:t>
            </w:r>
            <w:r w:rsidR="00EC44C0" w:rsidRPr="00C26C79">
              <w:t xml:space="preserve"> </w:t>
            </w:r>
            <w:r w:rsidR="00D975CC" w:rsidRPr="00C26C79">
              <w:t>witness who is to appear by telephone.</w:t>
            </w:r>
            <w:r w:rsidR="00D975CC">
              <w:t xml:space="preserve"> </w:t>
            </w:r>
          </w:p>
          <w:p w14:paraId="6840C17A" w14:textId="77777777" w:rsidR="00874188" w:rsidRDefault="00874188" w:rsidP="000F4D0C">
            <w:pPr>
              <w:pStyle w:val="Header"/>
              <w:tabs>
                <w:tab w:val="clear" w:pos="4320"/>
                <w:tab w:val="clear" w:pos="8640"/>
              </w:tabs>
              <w:jc w:val="both"/>
            </w:pPr>
          </w:p>
          <w:p w14:paraId="6CECDF53" w14:textId="7548D530" w:rsidR="00C05AAA" w:rsidRDefault="001E51F5" w:rsidP="000F4D0C">
            <w:pPr>
              <w:pStyle w:val="Header"/>
              <w:tabs>
                <w:tab w:val="clear" w:pos="4320"/>
                <w:tab w:val="clear" w:pos="8640"/>
              </w:tabs>
              <w:jc w:val="both"/>
            </w:pPr>
            <w:r>
              <w:t>H.B. 2580</w:t>
            </w:r>
            <w:r w:rsidR="000C3185">
              <w:t xml:space="preserve"> </w:t>
            </w:r>
            <w:r>
              <w:t>authorizes SOAH to deliver a decision or order using the following methods:</w:t>
            </w:r>
          </w:p>
          <w:p w14:paraId="5640632B" w14:textId="0C88E43A" w:rsidR="00C05AAA" w:rsidRDefault="001E51F5" w:rsidP="000F4D0C">
            <w:pPr>
              <w:pStyle w:val="Header"/>
              <w:numPr>
                <w:ilvl w:val="0"/>
                <w:numId w:val="6"/>
              </w:numPr>
              <w:tabs>
                <w:tab w:val="clear" w:pos="4320"/>
                <w:tab w:val="clear" w:pos="8640"/>
              </w:tabs>
              <w:jc w:val="both"/>
            </w:pPr>
            <w:r>
              <w:t>an</w:t>
            </w:r>
            <w:r w:rsidR="000C3185">
              <w:t xml:space="preserve"> </w:t>
            </w:r>
            <w:r>
              <w:t>e</w:t>
            </w:r>
            <w:r>
              <w:t>lectronic filing system approved by the Office of Court Administration of the Texas Judicial System; or</w:t>
            </w:r>
          </w:p>
          <w:p w14:paraId="7F2957BC" w14:textId="06BE6BED" w:rsidR="00C05AAA" w:rsidRDefault="001E51F5" w:rsidP="000F4D0C">
            <w:pPr>
              <w:pStyle w:val="Header"/>
              <w:numPr>
                <w:ilvl w:val="0"/>
                <w:numId w:val="6"/>
              </w:numPr>
              <w:tabs>
                <w:tab w:val="clear" w:pos="4320"/>
                <w:tab w:val="clear" w:pos="8640"/>
              </w:tabs>
              <w:jc w:val="both"/>
            </w:pPr>
            <w:r>
              <w:t>a</w:t>
            </w:r>
            <w:r w:rsidR="000C3185">
              <w:t>nother</w:t>
            </w:r>
            <w:r>
              <w:t xml:space="preserve"> method of electronic delivery,</w:t>
            </w:r>
            <w:r w:rsidR="00FA4E5A">
              <w:t xml:space="preserve"> including by email sent to the current email address of the party's attorney of record or, if the party is not represented by counsel, to the party's current email address.</w:t>
            </w:r>
          </w:p>
          <w:p w14:paraId="50AB1BD6" w14:textId="1C578D10" w:rsidR="00DA7C6B" w:rsidRDefault="00DA7C6B" w:rsidP="000F4D0C">
            <w:pPr>
              <w:pStyle w:val="Header"/>
              <w:tabs>
                <w:tab w:val="clear" w:pos="4320"/>
                <w:tab w:val="clear" w:pos="8640"/>
              </w:tabs>
              <w:jc w:val="both"/>
            </w:pPr>
          </w:p>
          <w:p w14:paraId="3682F380" w14:textId="54A6EF93" w:rsidR="00AA23C8" w:rsidRDefault="001E51F5" w:rsidP="000F4D0C">
            <w:pPr>
              <w:pStyle w:val="Header"/>
              <w:tabs>
                <w:tab w:val="clear" w:pos="4320"/>
                <w:tab w:val="clear" w:pos="8640"/>
              </w:tabs>
              <w:jc w:val="both"/>
            </w:pPr>
            <w:r>
              <w:t xml:space="preserve">H.B. 2580 amends the Transportation Code to </w:t>
            </w:r>
            <w:r w:rsidR="00B14A31">
              <w:t xml:space="preserve">replace the </w:t>
            </w:r>
            <w:r w:rsidR="00EC44C0">
              <w:t>requirement for consent of DPS and the person requesting the hearing to hold hearings by</w:t>
            </w:r>
            <w:r w:rsidR="00B14A31">
              <w:t xml:space="preserve"> telephone conference call with an option for the hearings to be held by telephone or video conference call if the administrative </w:t>
            </w:r>
            <w:r>
              <w:t xml:space="preserve">law judge presiding over the hearing issues an order regarding the use of </w:t>
            </w:r>
            <w:r w:rsidR="00EC44C0">
              <w:t xml:space="preserve">teleconference or </w:t>
            </w:r>
            <w:r>
              <w:t>videoconferencing technology</w:t>
            </w:r>
            <w:r w:rsidR="008F7C6C">
              <w:t>. This change applies to</w:t>
            </w:r>
            <w:r>
              <w:t>:</w:t>
            </w:r>
          </w:p>
          <w:p w14:paraId="0D9314B5" w14:textId="7E686338" w:rsidR="00AA23C8" w:rsidRDefault="001E51F5" w:rsidP="000F4D0C">
            <w:pPr>
              <w:pStyle w:val="Header"/>
              <w:numPr>
                <w:ilvl w:val="0"/>
                <w:numId w:val="11"/>
              </w:numPr>
              <w:tabs>
                <w:tab w:val="clear" w:pos="4320"/>
                <w:tab w:val="clear" w:pos="8640"/>
              </w:tabs>
              <w:jc w:val="both"/>
            </w:pPr>
            <w:r>
              <w:t>a hearing regarding the adminis</w:t>
            </w:r>
            <w:r>
              <w:t xml:space="preserve">trative suspension of a driver's license for failure to pass a test for intoxication; </w:t>
            </w:r>
            <w:r w:rsidR="008F7C6C">
              <w:t>and</w:t>
            </w:r>
          </w:p>
          <w:p w14:paraId="47A98196" w14:textId="5068C2F9" w:rsidR="00975AF0" w:rsidRDefault="001E51F5" w:rsidP="000F4D0C">
            <w:pPr>
              <w:pStyle w:val="Header"/>
              <w:numPr>
                <w:ilvl w:val="0"/>
                <w:numId w:val="11"/>
              </w:numPr>
              <w:tabs>
                <w:tab w:val="clear" w:pos="4320"/>
                <w:tab w:val="clear" w:pos="8640"/>
              </w:tabs>
              <w:jc w:val="both"/>
            </w:pPr>
            <w:r>
              <w:t xml:space="preserve">a hearing regarding </w:t>
            </w:r>
            <w:r w:rsidR="00DE6934">
              <w:t xml:space="preserve">the suspension or denial of a driver's license on refusal to submit a specimen following an arrest for certain alcohol-related offenses. </w:t>
            </w:r>
          </w:p>
          <w:p w14:paraId="15C05AD6" w14:textId="250372C0" w:rsidR="0087493A" w:rsidRDefault="0087493A" w:rsidP="000F4D0C">
            <w:pPr>
              <w:pStyle w:val="Header"/>
              <w:jc w:val="both"/>
            </w:pPr>
          </w:p>
          <w:p w14:paraId="65D11B91" w14:textId="3EB90C19" w:rsidR="005B3098" w:rsidRDefault="001E51F5" w:rsidP="000F4D0C">
            <w:pPr>
              <w:pStyle w:val="Header"/>
              <w:jc w:val="both"/>
            </w:pPr>
            <w:r>
              <w:t>H.B. 2580 eliminates requirements under the Agriculture Code, Insurance Code, and Labor Code for the chief administrative law judge to</w:t>
            </w:r>
            <w:r w:rsidR="008F039D">
              <w:t xml:space="preserve"> enter into </w:t>
            </w:r>
            <w:r>
              <w:t>memorandum</w:t>
            </w:r>
            <w:r w:rsidR="008F039D">
              <w:t>s</w:t>
            </w:r>
            <w:r>
              <w:t xml:space="preserve"> of understanding with the commissioner of agriculture, </w:t>
            </w:r>
            <w:r w:rsidR="008F039D">
              <w:t xml:space="preserve">commissioner of insurance, and </w:t>
            </w:r>
            <w:r w:rsidR="00D10CF1">
              <w:t xml:space="preserve">division </w:t>
            </w:r>
            <w:r w:rsidR="008F039D">
              <w:t xml:space="preserve">of workers' compensation, respectively, governing </w:t>
            </w:r>
            <w:r w:rsidR="00EC44C0">
              <w:t xml:space="preserve">procedures for </w:t>
            </w:r>
            <w:r w:rsidR="008F039D">
              <w:t xml:space="preserve">hearings conducted by SOAH </w:t>
            </w:r>
            <w:r w:rsidR="00EC44C0">
              <w:t xml:space="preserve">on behalf of </w:t>
            </w:r>
            <w:r w:rsidR="00D10CF1">
              <w:t>the applicable agency</w:t>
            </w:r>
            <w:r w:rsidR="008F039D">
              <w:t>.</w:t>
            </w:r>
            <w:r w:rsidR="00654533">
              <w:t xml:space="preserve"> </w:t>
            </w:r>
            <w:r w:rsidR="009A08A4">
              <w:t xml:space="preserve">The bill repeals </w:t>
            </w:r>
            <w:r w:rsidR="00B104C6">
              <w:t>Government Code</w:t>
            </w:r>
            <w:r w:rsidR="00D108AE">
              <w:t xml:space="preserve"> provisions</w:t>
            </w:r>
            <w:r w:rsidR="00B104C6">
              <w:t xml:space="preserve"> </w:t>
            </w:r>
            <w:r w:rsidR="008F18D8">
              <w:t>that</w:t>
            </w:r>
            <w:r w:rsidR="00B77FD1">
              <w:t xml:space="preserve"> do </w:t>
            </w:r>
            <w:r w:rsidR="00B104C6">
              <w:t>the following:</w:t>
            </w:r>
          </w:p>
          <w:p w14:paraId="5CBD5DE4" w14:textId="421A5746" w:rsidR="00580ECB" w:rsidRDefault="001E51F5" w:rsidP="000F4D0C">
            <w:pPr>
              <w:pStyle w:val="Header"/>
              <w:numPr>
                <w:ilvl w:val="0"/>
                <w:numId w:val="10"/>
              </w:numPr>
              <w:tabs>
                <w:tab w:val="clear" w:pos="4320"/>
                <w:tab w:val="clear" w:pos="8640"/>
              </w:tabs>
              <w:jc w:val="both"/>
            </w:pPr>
            <w:r>
              <w:t xml:space="preserve">establish requirements regarding the manner in which SOAH </w:t>
            </w:r>
            <w:r w:rsidR="0079418F">
              <w:t>conduct</w:t>
            </w:r>
            <w:r>
              <w:t>s</w:t>
            </w:r>
            <w:r w:rsidR="0079418F">
              <w:t xml:space="preserve"> hearings under the Agriculture Code</w:t>
            </w:r>
            <w:r>
              <w:t xml:space="preserve"> and under applicable workers' compensation </w:t>
            </w:r>
            <w:r w:rsidR="00D108AE">
              <w:t>law</w:t>
            </w:r>
            <w:r w:rsidR="0079418F">
              <w:t xml:space="preserve">; </w:t>
            </w:r>
          </w:p>
          <w:p w14:paraId="7875AAC4" w14:textId="2B02669F" w:rsidR="00BC27C7" w:rsidRDefault="001E51F5" w:rsidP="000F4D0C">
            <w:pPr>
              <w:pStyle w:val="Header"/>
              <w:numPr>
                <w:ilvl w:val="0"/>
                <w:numId w:val="10"/>
              </w:numPr>
              <w:tabs>
                <w:tab w:val="clear" w:pos="4320"/>
                <w:tab w:val="clear" w:pos="8640"/>
              </w:tabs>
              <w:jc w:val="both"/>
            </w:pPr>
            <w:r>
              <w:t>require</w:t>
            </w:r>
            <w:r w:rsidR="00C73894">
              <w:t xml:space="preserve"> </w:t>
            </w:r>
            <w:r w:rsidR="00580ECB">
              <w:t xml:space="preserve">SOAH and </w:t>
            </w:r>
            <w:r>
              <w:t>the Texas Department of Insurance</w:t>
            </w:r>
            <w:r w:rsidR="00580ECB">
              <w:t xml:space="preserve"> to enter into an interagency contract</w:t>
            </w:r>
            <w:r w:rsidR="00A913B2">
              <w:t xml:space="preserve"> under the Interagency Cooperation Act</w:t>
            </w:r>
            <w:r w:rsidR="00C73894">
              <w:t xml:space="preserve"> </w:t>
            </w:r>
            <w:r w:rsidR="00A913B2">
              <w:t>to pay the costs</w:t>
            </w:r>
            <w:r w:rsidR="0079418F">
              <w:t xml:space="preserve"> of </w:t>
            </w:r>
            <w:r w:rsidR="00A913B2">
              <w:t>hearing workers' compensation cases</w:t>
            </w:r>
            <w:r w:rsidR="0079418F">
              <w:t>;</w:t>
            </w:r>
            <w:r w:rsidR="00622531">
              <w:t xml:space="preserve"> </w:t>
            </w:r>
          </w:p>
          <w:p w14:paraId="120F8EC6" w14:textId="2AF14457" w:rsidR="00580ECB" w:rsidRDefault="001E51F5" w:rsidP="000F4D0C">
            <w:pPr>
              <w:pStyle w:val="Header"/>
              <w:numPr>
                <w:ilvl w:val="0"/>
                <w:numId w:val="10"/>
              </w:numPr>
              <w:tabs>
                <w:tab w:val="clear" w:pos="4320"/>
                <w:tab w:val="clear" w:pos="8640"/>
              </w:tabs>
              <w:jc w:val="both"/>
            </w:pPr>
            <w:r>
              <w:t xml:space="preserve">require SOAH to </w:t>
            </w:r>
            <w:r w:rsidR="002922A4">
              <w:t>track and forecast</w:t>
            </w:r>
            <w:r w:rsidR="00BC27C7" w:rsidRPr="002922A4">
              <w:t xml:space="preserve"> hourly usage of its services under an interagency contract </w:t>
            </w:r>
            <w:r w:rsidR="002922A4">
              <w:t>that provides for quarterly payments</w:t>
            </w:r>
            <w:r w:rsidR="00A913B2">
              <w:t xml:space="preserve"> by a referring agency</w:t>
            </w:r>
            <w:r w:rsidR="00BC27C7">
              <w:t>; and</w:t>
            </w:r>
          </w:p>
          <w:p w14:paraId="73CD093C" w14:textId="7091DF4F" w:rsidR="0079418F" w:rsidRDefault="001E51F5" w:rsidP="000F4D0C">
            <w:pPr>
              <w:pStyle w:val="Header"/>
              <w:numPr>
                <w:ilvl w:val="0"/>
                <w:numId w:val="10"/>
              </w:numPr>
              <w:tabs>
                <w:tab w:val="clear" w:pos="4320"/>
                <w:tab w:val="clear" w:pos="8640"/>
              </w:tabs>
              <w:jc w:val="both"/>
            </w:pPr>
            <w:r>
              <w:t xml:space="preserve">require SOAH to </w:t>
            </w:r>
            <w:r w:rsidR="00622531">
              <w:t xml:space="preserve">review </w:t>
            </w:r>
            <w:r w:rsidR="002922A4">
              <w:t xml:space="preserve">the status of pending tax hearing cases </w:t>
            </w:r>
            <w:r w:rsidR="00622531">
              <w:t>with the comptroller of public accounts</w:t>
            </w:r>
            <w:r w:rsidR="00D975CC">
              <w:t xml:space="preserve"> and other appropriate staff</w:t>
            </w:r>
            <w:r w:rsidR="00622531">
              <w:t xml:space="preserve"> </w:t>
            </w:r>
            <w:r w:rsidR="00D975CC">
              <w:t xml:space="preserve">at </w:t>
            </w:r>
            <w:r w:rsidR="00D975CC" w:rsidRPr="002922A4">
              <w:t>least quarterly</w:t>
            </w:r>
            <w:r w:rsidR="00622531">
              <w:t xml:space="preserve">. </w:t>
            </w:r>
          </w:p>
          <w:p w14:paraId="248AB7E1" w14:textId="371C1CFD" w:rsidR="0087493A" w:rsidRDefault="001E51F5" w:rsidP="000F4D0C">
            <w:pPr>
              <w:pStyle w:val="Header"/>
              <w:jc w:val="both"/>
            </w:pPr>
            <w:r>
              <w:t xml:space="preserve">The bill also removes Agriculture Code provisions relating to </w:t>
            </w:r>
            <w:r w:rsidR="00EC44C0">
              <w:t xml:space="preserve">an interagency contract for </w:t>
            </w:r>
            <w:r>
              <w:t xml:space="preserve">reimbursement of SOAH by the Texas Department of Agriculture. </w:t>
            </w:r>
          </w:p>
          <w:p w14:paraId="5468F197" w14:textId="77777777" w:rsidR="00D108AE" w:rsidRDefault="00D108AE" w:rsidP="000F4D0C">
            <w:pPr>
              <w:pStyle w:val="Header"/>
              <w:jc w:val="both"/>
            </w:pPr>
          </w:p>
          <w:p w14:paraId="03114AE2" w14:textId="1BDE248B" w:rsidR="00975AF0" w:rsidRDefault="001E51F5" w:rsidP="000F4D0C">
            <w:pPr>
              <w:pStyle w:val="Header"/>
              <w:jc w:val="both"/>
            </w:pPr>
            <w:r>
              <w:t xml:space="preserve">H.B. 2580 repeals </w:t>
            </w:r>
            <w:r w:rsidR="00540AF5">
              <w:t xml:space="preserve">Section 40.004, Insurance Code, and </w:t>
            </w:r>
            <w:r>
              <w:t>the following provisions</w:t>
            </w:r>
            <w:r w:rsidR="00540AF5">
              <w:t xml:space="preserve"> of the Government Code</w:t>
            </w:r>
            <w:r>
              <w:t>:</w:t>
            </w:r>
          </w:p>
          <w:p w14:paraId="67879E76" w14:textId="3BEEDBB8" w:rsidR="00540AF5" w:rsidRDefault="001E51F5" w:rsidP="000F4D0C">
            <w:pPr>
              <w:pStyle w:val="Header"/>
              <w:numPr>
                <w:ilvl w:val="0"/>
                <w:numId w:val="9"/>
              </w:numPr>
              <w:jc w:val="both"/>
            </w:pPr>
            <w:r>
              <w:t>Sections 2003.021(c) and (d);</w:t>
            </w:r>
          </w:p>
          <w:p w14:paraId="2A2EFFDF" w14:textId="77777777" w:rsidR="00540AF5" w:rsidRDefault="001E51F5" w:rsidP="000F4D0C">
            <w:pPr>
              <w:pStyle w:val="Header"/>
              <w:numPr>
                <w:ilvl w:val="0"/>
                <w:numId w:val="9"/>
              </w:numPr>
              <w:jc w:val="both"/>
            </w:pPr>
            <w:r>
              <w:t xml:space="preserve">Section 2003.024(a-2); </w:t>
            </w:r>
          </w:p>
          <w:p w14:paraId="52F768BA" w14:textId="5937DD44" w:rsidR="00540AF5" w:rsidRDefault="001E51F5" w:rsidP="000F4D0C">
            <w:pPr>
              <w:pStyle w:val="Header"/>
              <w:numPr>
                <w:ilvl w:val="0"/>
                <w:numId w:val="9"/>
              </w:numPr>
              <w:jc w:val="both"/>
            </w:pPr>
            <w:r>
              <w:t xml:space="preserve">Section 2003.050(c); and </w:t>
            </w:r>
          </w:p>
          <w:p w14:paraId="77A772ED" w14:textId="7769FED1" w:rsidR="00540AF5" w:rsidRDefault="001E51F5" w:rsidP="000F4D0C">
            <w:pPr>
              <w:pStyle w:val="Header"/>
              <w:numPr>
                <w:ilvl w:val="0"/>
                <w:numId w:val="9"/>
              </w:numPr>
              <w:jc w:val="both"/>
            </w:pPr>
            <w:r>
              <w:t>Section 2003.108.</w:t>
            </w:r>
          </w:p>
          <w:p w14:paraId="05D87150" w14:textId="77777777" w:rsidR="008423E4" w:rsidRPr="00835628" w:rsidRDefault="008423E4" w:rsidP="000F4D0C">
            <w:pPr>
              <w:pStyle w:val="Header"/>
              <w:jc w:val="both"/>
              <w:rPr>
                <w:b/>
              </w:rPr>
            </w:pPr>
          </w:p>
        </w:tc>
      </w:tr>
      <w:tr w:rsidR="00FE507A" w14:paraId="1756C950" w14:textId="77777777" w:rsidTr="005D1DD8">
        <w:tc>
          <w:tcPr>
            <w:tcW w:w="9576" w:type="dxa"/>
          </w:tcPr>
          <w:p w14:paraId="4BE267F9" w14:textId="77777777" w:rsidR="008423E4" w:rsidRPr="00A8133F" w:rsidRDefault="001E51F5" w:rsidP="000F4D0C">
            <w:pPr>
              <w:rPr>
                <w:b/>
              </w:rPr>
            </w:pPr>
            <w:r w:rsidRPr="009C1E9A">
              <w:rPr>
                <w:b/>
                <w:u w:val="single"/>
              </w:rPr>
              <w:t>EFFECTIVE DATE</w:t>
            </w:r>
            <w:r>
              <w:rPr>
                <w:b/>
              </w:rPr>
              <w:t xml:space="preserve"> </w:t>
            </w:r>
          </w:p>
          <w:p w14:paraId="47BB9093" w14:textId="77777777" w:rsidR="008423E4" w:rsidRDefault="008423E4" w:rsidP="000F4D0C"/>
          <w:p w14:paraId="01A63E6F" w14:textId="77777777" w:rsidR="008423E4" w:rsidRPr="003624F2" w:rsidRDefault="001E51F5" w:rsidP="000F4D0C">
            <w:pPr>
              <w:pStyle w:val="Header"/>
              <w:tabs>
                <w:tab w:val="clear" w:pos="4320"/>
                <w:tab w:val="clear" w:pos="8640"/>
              </w:tabs>
              <w:jc w:val="both"/>
            </w:pPr>
            <w:r>
              <w:t>On passage, or, if the bill does not receive the necessary vote, September 1, 2021.</w:t>
            </w:r>
          </w:p>
          <w:p w14:paraId="61B5D26F" w14:textId="77777777" w:rsidR="008423E4" w:rsidRPr="00233FDB" w:rsidRDefault="008423E4" w:rsidP="000F4D0C">
            <w:pPr>
              <w:rPr>
                <w:b/>
              </w:rPr>
            </w:pPr>
          </w:p>
        </w:tc>
      </w:tr>
    </w:tbl>
    <w:p w14:paraId="7775D0F5" w14:textId="77777777" w:rsidR="008423E4" w:rsidRPr="00BE0E75" w:rsidRDefault="008423E4" w:rsidP="000F4D0C">
      <w:pPr>
        <w:jc w:val="both"/>
        <w:rPr>
          <w:rFonts w:ascii="Arial" w:hAnsi="Arial"/>
          <w:sz w:val="16"/>
          <w:szCs w:val="16"/>
        </w:rPr>
      </w:pPr>
    </w:p>
    <w:p w14:paraId="7DDE5178" w14:textId="77777777" w:rsidR="004108C3" w:rsidRPr="008423E4" w:rsidRDefault="004108C3" w:rsidP="000F4D0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FDF9C" w14:textId="77777777" w:rsidR="00000000" w:rsidRDefault="001E51F5">
      <w:r>
        <w:separator/>
      </w:r>
    </w:p>
  </w:endnote>
  <w:endnote w:type="continuationSeparator" w:id="0">
    <w:p w14:paraId="69C50E4F" w14:textId="77777777" w:rsidR="00000000" w:rsidRDefault="001E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61D2" w14:textId="77777777" w:rsidR="005D1DD8" w:rsidRDefault="005D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E507A" w14:paraId="0CF17D1D" w14:textId="77777777" w:rsidTr="009C1E9A">
      <w:trPr>
        <w:cantSplit/>
      </w:trPr>
      <w:tc>
        <w:tcPr>
          <w:tcW w:w="0" w:type="pct"/>
        </w:tcPr>
        <w:p w14:paraId="6FB81D84" w14:textId="77777777" w:rsidR="005D1DD8" w:rsidRDefault="005D1DD8" w:rsidP="009C1E9A">
          <w:pPr>
            <w:pStyle w:val="Footer"/>
            <w:tabs>
              <w:tab w:val="clear" w:pos="8640"/>
              <w:tab w:val="right" w:pos="9360"/>
            </w:tabs>
          </w:pPr>
        </w:p>
      </w:tc>
      <w:tc>
        <w:tcPr>
          <w:tcW w:w="2395" w:type="pct"/>
        </w:tcPr>
        <w:p w14:paraId="05514818" w14:textId="77777777" w:rsidR="005D1DD8" w:rsidRDefault="005D1DD8" w:rsidP="009C1E9A">
          <w:pPr>
            <w:pStyle w:val="Footer"/>
            <w:tabs>
              <w:tab w:val="clear" w:pos="8640"/>
              <w:tab w:val="right" w:pos="9360"/>
            </w:tabs>
          </w:pPr>
        </w:p>
        <w:p w14:paraId="1A476D01" w14:textId="77777777" w:rsidR="005D1DD8" w:rsidRDefault="005D1DD8" w:rsidP="009C1E9A">
          <w:pPr>
            <w:pStyle w:val="Footer"/>
            <w:tabs>
              <w:tab w:val="clear" w:pos="8640"/>
              <w:tab w:val="right" w:pos="9360"/>
            </w:tabs>
          </w:pPr>
        </w:p>
        <w:p w14:paraId="412D8040" w14:textId="77777777" w:rsidR="005D1DD8" w:rsidRDefault="005D1DD8" w:rsidP="009C1E9A">
          <w:pPr>
            <w:pStyle w:val="Footer"/>
            <w:tabs>
              <w:tab w:val="clear" w:pos="8640"/>
              <w:tab w:val="right" w:pos="9360"/>
            </w:tabs>
          </w:pPr>
        </w:p>
      </w:tc>
      <w:tc>
        <w:tcPr>
          <w:tcW w:w="2453" w:type="pct"/>
        </w:tcPr>
        <w:p w14:paraId="099DFCA2" w14:textId="77777777" w:rsidR="005D1DD8" w:rsidRDefault="005D1DD8" w:rsidP="009C1E9A">
          <w:pPr>
            <w:pStyle w:val="Footer"/>
            <w:tabs>
              <w:tab w:val="clear" w:pos="8640"/>
              <w:tab w:val="right" w:pos="9360"/>
            </w:tabs>
            <w:jc w:val="right"/>
          </w:pPr>
        </w:p>
      </w:tc>
    </w:tr>
    <w:tr w:rsidR="00FE507A" w14:paraId="03C74AE5" w14:textId="77777777" w:rsidTr="009C1E9A">
      <w:trPr>
        <w:cantSplit/>
      </w:trPr>
      <w:tc>
        <w:tcPr>
          <w:tcW w:w="0" w:type="pct"/>
        </w:tcPr>
        <w:p w14:paraId="27598619" w14:textId="77777777" w:rsidR="005D1DD8" w:rsidRDefault="005D1DD8" w:rsidP="009C1E9A">
          <w:pPr>
            <w:pStyle w:val="Footer"/>
            <w:tabs>
              <w:tab w:val="clear" w:pos="8640"/>
              <w:tab w:val="right" w:pos="9360"/>
            </w:tabs>
          </w:pPr>
        </w:p>
      </w:tc>
      <w:tc>
        <w:tcPr>
          <w:tcW w:w="2395" w:type="pct"/>
        </w:tcPr>
        <w:p w14:paraId="307A2847" w14:textId="28DF428E" w:rsidR="005D1DD8" w:rsidRPr="009C1E9A" w:rsidRDefault="001E51F5" w:rsidP="009C1E9A">
          <w:pPr>
            <w:pStyle w:val="Footer"/>
            <w:tabs>
              <w:tab w:val="clear" w:pos="8640"/>
              <w:tab w:val="right" w:pos="9360"/>
            </w:tabs>
            <w:rPr>
              <w:rFonts w:ascii="Shruti" w:hAnsi="Shruti"/>
              <w:sz w:val="22"/>
            </w:rPr>
          </w:pPr>
          <w:r>
            <w:rPr>
              <w:rFonts w:ascii="Shruti" w:hAnsi="Shruti"/>
              <w:sz w:val="22"/>
            </w:rPr>
            <w:t>87R 20171</w:t>
          </w:r>
        </w:p>
      </w:tc>
      <w:tc>
        <w:tcPr>
          <w:tcW w:w="2453" w:type="pct"/>
        </w:tcPr>
        <w:p w14:paraId="5967F24D" w14:textId="659B6E58" w:rsidR="005D1DD8" w:rsidRDefault="001E51F5" w:rsidP="009C1E9A">
          <w:pPr>
            <w:pStyle w:val="Footer"/>
            <w:tabs>
              <w:tab w:val="clear" w:pos="8640"/>
              <w:tab w:val="right" w:pos="9360"/>
            </w:tabs>
            <w:jc w:val="right"/>
          </w:pPr>
          <w:r>
            <w:fldChar w:fldCharType="begin"/>
          </w:r>
          <w:r>
            <w:instrText xml:space="preserve"> DOCPROPERTY  OTID  \* MERGEFORMAT </w:instrText>
          </w:r>
          <w:r>
            <w:fldChar w:fldCharType="separate"/>
          </w:r>
          <w:r w:rsidR="00337CD8">
            <w:t>21.103.1564</w:t>
          </w:r>
          <w:r>
            <w:fldChar w:fldCharType="end"/>
          </w:r>
        </w:p>
      </w:tc>
    </w:tr>
    <w:tr w:rsidR="00FE507A" w14:paraId="65CF8D37" w14:textId="77777777" w:rsidTr="009C1E9A">
      <w:trPr>
        <w:cantSplit/>
      </w:trPr>
      <w:tc>
        <w:tcPr>
          <w:tcW w:w="0" w:type="pct"/>
        </w:tcPr>
        <w:p w14:paraId="0F90DB48" w14:textId="77777777" w:rsidR="005D1DD8" w:rsidRDefault="005D1DD8" w:rsidP="009C1E9A">
          <w:pPr>
            <w:pStyle w:val="Footer"/>
            <w:tabs>
              <w:tab w:val="clear" w:pos="4320"/>
              <w:tab w:val="clear" w:pos="8640"/>
              <w:tab w:val="left" w:pos="2865"/>
            </w:tabs>
          </w:pPr>
        </w:p>
      </w:tc>
      <w:tc>
        <w:tcPr>
          <w:tcW w:w="2395" w:type="pct"/>
        </w:tcPr>
        <w:p w14:paraId="43391373" w14:textId="77777777" w:rsidR="005D1DD8" w:rsidRPr="009C1E9A" w:rsidRDefault="005D1DD8" w:rsidP="009C1E9A">
          <w:pPr>
            <w:pStyle w:val="Footer"/>
            <w:tabs>
              <w:tab w:val="clear" w:pos="4320"/>
              <w:tab w:val="clear" w:pos="8640"/>
              <w:tab w:val="left" w:pos="2865"/>
            </w:tabs>
            <w:rPr>
              <w:rFonts w:ascii="Shruti" w:hAnsi="Shruti"/>
              <w:sz w:val="22"/>
            </w:rPr>
          </w:pPr>
        </w:p>
      </w:tc>
      <w:tc>
        <w:tcPr>
          <w:tcW w:w="2453" w:type="pct"/>
        </w:tcPr>
        <w:p w14:paraId="7FAC08C0" w14:textId="77777777" w:rsidR="005D1DD8" w:rsidRDefault="005D1DD8" w:rsidP="006D504F">
          <w:pPr>
            <w:pStyle w:val="Footer"/>
            <w:rPr>
              <w:rStyle w:val="PageNumber"/>
            </w:rPr>
          </w:pPr>
        </w:p>
        <w:p w14:paraId="05D8B620" w14:textId="77777777" w:rsidR="005D1DD8" w:rsidRDefault="005D1DD8" w:rsidP="009C1E9A">
          <w:pPr>
            <w:pStyle w:val="Footer"/>
            <w:tabs>
              <w:tab w:val="clear" w:pos="8640"/>
              <w:tab w:val="right" w:pos="9360"/>
            </w:tabs>
            <w:jc w:val="right"/>
          </w:pPr>
        </w:p>
      </w:tc>
    </w:tr>
    <w:tr w:rsidR="00FE507A" w14:paraId="7F33321E" w14:textId="77777777" w:rsidTr="009C1E9A">
      <w:trPr>
        <w:cantSplit/>
        <w:trHeight w:val="323"/>
      </w:trPr>
      <w:tc>
        <w:tcPr>
          <w:tcW w:w="0" w:type="pct"/>
          <w:gridSpan w:val="3"/>
        </w:tcPr>
        <w:p w14:paraId="66695B88" w14:textId="772F565A" w:rsidR="005D1DD8" w:rsidRDefault="001E51F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37CD8">
            <w:rPr>
              <w:rStyle w:val="PageNumber"/>
              <w:noProof/>
            </w:rPr>
            <w:t>2</w:t>
          </w:r>
          <w:r>
            <w:rPr>
              <w:rStyle w:val="PageNumber"/>
            </w:rPr>
            <w:fldChar w:fldCharType="end"/>
          </w:r>
        </w:p>
        <w:p w14:paraId="72E96777" w14:textId="77777777" w:rsidR="005D1DD8" w:rsidRDefault="005D1DD8" w:rsidP="009C1E9A">
          <w:pPr>
            <w:pStyle w:val="Footer"/>
            <w:tabs>
              <w:tab w:val="clear" w:pos="8640"/>
              <w:tab w:val="right" w:pos="9360"/>
            </w:tabs>
            <w:jc w:val="center"/>
          </w:pPr>
        </w:p>
      </w:tc>
    </w:tr>
  </w:tbl>
  <w:p w14:paraId="6A16ACB2" w14:textId="77777777" w:rsidR="005D1DD8" w:rsidRPr="00FF6F72" w:rsidRDefault="005D1DD8"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9BD8" w14:textId="77777777" w:rsidR="005D1DD8" w:rsidRDefault="005D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0BF1" w14:textId="77777777" w:rsidR="00000000" w:rsidRDefault="001E51F5">
      <w:r>
        <w:separator/>
      </w:r>
    </w:p>
  </w:footnote>
  <w:footnote w:type="continuationSeparator" w:id="0">
    <w:p w14:paraId="355B4BEC" w14:textId="77777777" w:rsidR="00000000" w:rsidRDefault="001E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8985" w14:textId="77777777" w:rsidR="005D1DD8" w:rsidRDefault="005D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3094" w14:textId="77777777" w:rsidR="005D1DD8" w:rsidRDefault="005D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3EE9" w14:textId="77777777" w:rsidR="005D1DD8" w:rsidRDefault="005D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CCB"/>
    <w:multiLevelType w:val="hybridMultilevel"/>
    <w:tmpl w:val="D28CF846"/>
    <w:lvl w:ilvl="0" w:tplc="585C2446">
      <w:start w:val="1"/>
      <w:numFmt w:val="bullet"/>
      <w:lvlText w:val=""/>
      <w:lvlJc w:val="left"/>
      <w:pPr>
        <w:tabs>
          <w:tab w:val="num" w:pos="720"/>
        </w:tabs>
        <w:ind w:left="720" w:hanging="360"/>
      </w:pPr>
      <w:rPr>
        <w:rFonts w:ascii="Symbol" w:hAnsi="Symbol" w:hint="default"/>
      </w:rPr>
    </w:lvl>
    <w:lvl w:ilvl="1" w:tplc="DB30769C" w:tentative="1">
      <w:start w:val="1"/>
      <w:numFmt w:val="bullet"/>
      <w:lvlText w:val="o"/>
      <w:lvlJc w:val="left"/>
      <w:pPr>
        <w:ind w:left="1440" w:hanging="360"/>
      </w:pPr>
      <w:rPr>
        <w:rFonts w:ascii="Courier New" w:hAnsi="Courier New" w:cs="Courier New" w:hint="default"/>
      </w:rPr>
    </w:lvl>
    <w:lvl w:ilvl="2" w:tplc="AE82267A" w:tentative="1">
      <w:start w:val="1"/>
      <w:numFmt w:val="bullet"/>
      <w:lvlText w:val=""/>
      <w:lvlJc w:val="left"/>
      <w:pPr>
        <w:ind w:left="2160" w:hanging="360"/>
      </w:pPr>
      <w:rPr>
        <w:rFonts w:ascii="Wingdings" w:hAnsi="Wingdings" w:hint="default"/>
      </w:rPr>
    </w:lvl>
    <w:lvl w:ilvl="3" w:tplc="6644A974" w:tentative="1">
      <w:start w:val="1"/>
      <w:numFmt w:val="bullet"/>
      <w:lvlText w:val=""/>
      <w:lvlJc w:val="left"/>
      <w:pPr>
        <w:ind w:left="2880" w:hanging="360"/>
      </w:pPr>
      <w:rPr>
        <w:rFonts w:ascii="Symbol" w:hAnsi="Symbol" w:hint="default"/>
      </w:rPr>
    </w:lvl>
    <w:lvl w:ilvl="4" w:tplc="3D60D9F6" w:tentative="1">
      <w:start w:val="1"/>
      <w:numFmt w:val="bullet"/>
      <w:lvlText w:val="o"/>
      <w:lvlJc w:val="left"/>
      <w:pPr>
        <w:ind w:left="3600" w:hanging="360"/>
      </w:pPr>
      <w:rPr>
        <w:rFonts w:ascii="Courier New" w:hAnsi="Courier New" w:cs="Courier New" w:hint="default"/>
      </w:rPr>
    </w:lvl>
    <w:lvl w:ilvl="5" w:tplc="3EFA91C0" w:tentative="1">
      <w:start w:val="1"/>
      <w:numFmt w:val="bullet"/>
      <w:lvlText w:val=""/>
      <w:lvlJc w:val="left"/>
      <w:pPr>
        <w:ind w:left="4320" w:hanging="360"/>
      </w:pPr>
      <w:rPr>
        <w:rFonts w:ascii="Wingdings" w:hAnsi="Wingdings" w:hint="default"/>
      </w:rPr>
    </w:lvl>
    <w:lvl w:ilvl="6" w:tplc="F8268226" w:tentative="1">
      <w:start w:val="1"/>
      <w:numFmt w:val="bullet"/>
      <w:lvlText w:val=""/>
      <w:lvlJc w:val="left"/>
      <w:pPr>
        <w:ind w:left="5040" w:hanging="360"/>
      </w:pPr>
      <w:rPr>
        <w:rFonts w:ascii="Symbol" w:hAnsi="Symbol" w:hint="default"/>
      </w:rPr>
    </w:lvl>
    <w:lvl w:ilvl="7" w:tplc="9190B382" w:tentative="1">
      <w:start w:val="1"/>
      <w:numFmt w:val="bullet"/>
      <w:lvlText w:val="o"/>
      <w:lvlJc w:val="left"/>
      <w:pPr>
        <w:ind w:left="5760" w:hanging="360"/>
      </w:pPr>
      <w:rPr>
        <w:rFonts w:ascii="Courier New" w:hAnsi="Courier New" w:cs="Courier New" w:hint="default"/>
      </w:rPr>
    </w:lvl>
    <w:lvl w:ilvl="8" w:tplc="31FE31AC" w:tentative="1">
      <w:start w:val="1"/>
      <w:numFmt w:val="bullet"/>
      <w:lvlText w:val=""/>
      <w:lvlJc w:val="left"/>
      <w:pPr>
        <w:ind w:left="6480" w:hanging="360"/>
      </w:pPr>
      <w:rPr>
        <w:rFonts w:ascii="Wingdings" w:hAnsi="Wingdings" w:hint="default"/>
      </w:rPr>
    </w:lvl>
  </w:abstractNum>
  <w:abstractNum w:abstractNumId="1" w15:restartNumberingAfterBreak="0">
    <w:nsid w:val="10E72B57"/>
    <w:multiLevelType w:val="hybridMultilevel"/>
    <w:tmpl w:val="B5A2BD86"/>
    <w:lvl w:ilvl="0" w:tplc="9A88D0E2">
      <w:start w:val="1"/>
      <w:numFmt w:val="bullet"/>
      <w:lvlText w:val=""/>
      <w:lvlJc w:val="left"/>
      <w:pPr>
        <w:tabs>
          <w:tab w:val="num" w:pos="780"/>
        </w:tabs>
        <w:ind w:left="780" w:hanging="360"/>
      </w:pPr>
      <w:rPr>
        <w:rFonts w:ascii="Symbol" w:hAnsi="Symbol" w:hint="default"/>
      </w:rPr>
    </w:lvl>
    <w:lvl w:ilvl="1" w:tplc="1F04282E" w:tentative="1">
      <w:start w:val="1"/>
      <w:numFmt w:val="bullet"/>
      <w:lvlText w:val="o"/>
      <w:lvlJc w:val="left"/>
      <w:pPr>
        <w:ind w:left="1500" w:hanging="360"/>
      </w:pPr>
      <w:rPr>
        <w:rFonts w:ascii="Courier New" w:hAnsi="Courier New" w:cs="Courier New" w:hint="default"/>
      </w:rPr>
    </w:lvl>
    <w:lvl w:ilvl="2" w:tplc="DACEC74A" w:tentative="1">
      <w:start w:val="1"/>
      <w:numFmt w:val="bullet"/>
      <w:lvlText w:val=""/>
      <w:lvlJc w:val="left"/>
      <w:pPr>
        <w:ind w:left="2220" w:hanging="360"/>
      </w:pPr>
      <w:rPr>
        <w:rFonts w:ascii="Wingdings" w:hAnsi="Wingdings" w:hint="default"/>
      </w:rPr>
    </w:lvl>
    <w:lvl w:ilvl="3" w:tplc="0C5EBAE8" w:tentative="1">
      <w:start w:val="1"/>
      <w:numFmt w:val="bullet"/>
      <w:lvlText w:val=""/>
      <w:lvlJc w:val="left"/>
      <w:pPr>
        <w:ind w:left="2940" w:hanging="360"/>
      </w:pPr>
      <w:rPr>
        <w:rFonts w:ascii="Symbol" w:hAnsi="Symbol" w:hint="default"/>
      </w:rPr>
    </w:lvl>
    <w:lvl w:ilvl="4" w:tplc="0298D624" w:tentative="1">
      <w:start w:val="1"/>
      <w:numFmt w:val="bullet"/>
      <w:lvlText w:val="o"/>
      <w:lvlJc w:val="left"/>
      <w:pPr>
        <w:ind w:left="3660" w:hanging="360"/>
      </w:pPr>
      <w:rPr>
        <w:rFonts w:ascii="Courier New" w:hAnsi="Courier New" w:cs="Courier New" w:hint="default"/>
      </w:rPr>
    </w:lvl>
    <w:lvl w:ilvl="5" w:tplc="B03215B6" w:tentative="1">
      <w:start w:val="1"/>
      <w:numFmt w:val="bullet"/>
      <w:lvlText w:val=""/>
      <w:lvlJc w:val="left"/>
      <w:pPr>
        <w:ind w:left="4380" w:hanging="360"/>
      </w:pPr>
      <w:rPr>
        <w:rFonts w:ascii="Wingdings" w:hAnsi="Wingdings" w:hint="default"/>
      </w:rPr>
    </w:lvl>
    <w:lvl w:ilvl="6" w:tplc="67A81BA4" w:tentative="1">
      <w:start w:val="1"/>
      <w:numFmt w:val="bullet"/>
      <w:lvlText w:val=""/>
      <w:lvlJc w:val="left"/>
      <w:pPr>
        <w:ind w:left="5100" w:hanging="360"/>
      </w:pPr>
      <w:rPr>
        <w:rFonts w:ascii="Symbol" w:hAnsi="Symbol" w:hint="default"/>
      </w:rPr>
    </w:lvl>
    <w:lvl w:ilvl="7" w:tplc="BC081272" w:tentative="1">
      <w:start w:val="1"/>
      <w:numFmt w:val="bullet"/>
      <w:lvlText w:val="o"/>
      <w:lvlJc w:val="left"/>
      <w:pPr>
        <w:ind w:left="5820" w:hanging="360"/>
      </w:pPr>
      <w:rPr>
        <w:rFonts w:ascii="Courier New" w:hAnsi="Courier New" w:cs="Courier New" w:hint="default"/>
      </w:rPr>
    </w:lvl>
    <w:lvl w:ilvl="8" w:tplc="22C67354" w:tentative="1">
      <w:start w:val="1"/>
      <w:numFmt w:val="bullet"/>
      <w:lvlText w:val=""/>
      <w:lvlJc w:val="left"/>
      <w:pPr>
        <w:ind w:left="6540" w:hanging="360"/>
      </w:pPr>
      <w:rPr>
        <w:rFonts w:ascii="Wingdings" w:hAnsi="Wingdings" w:hint="default"/>
      </w:rPr>
    </w:lvl>
  </w:abstractNum>
  <w:abstractNum w:abstractNumId="2" w15:restartNumberingAfterBreak="0">
    <w:nsid w:val="17E42AD8"/>
    <w:multiLevelType w:val="hybridMultilevel"/>
    <w:tmpl w:val="93885B2A"/>
    <w:lvl w:ilvl="0" w:tplc="59D82E00">
      <w:start w:val="1"/>
      <w:numFmt w:val="bullet"/>
      <w:lvlText w:val=""/>
      <w:lvlJc w:val="left"/>
      <w:pPr>
        <w:tabs>
          <w:tab w:val="num" w:pos="720"/>
        </w:tabs>
        <w:ind w:left="720" w:hanging="360"/>
      </w:pPr>
      <w:rPr>
        <w:rFonts w:ascii="Symbol" w:hAnsi="Symbol" w:hint="default"/>
      </w:rPr>
    </w:lvl>
    <w:lvl w:ilvl="1" w:tplc="3F36870A">
      <w:start w:val="1"/>
      <w:numFmt w:val="bullet"/>
      <w:lvlText w:val="o"/>
      <w:lvlJc w:val="left"/>
      <w:pPr>
        <w:ind w:left="1440" w:hanging="360"/>
      </w:pPr>
      <w:rPr>
        <w:rFonts w:ascii="Courier New" w:hAnsi="Courier New" w:cs="Courier New" w:hint="default"/>
      </w:rPr>
    </w:lvl>
    <w:lvl w:ilvl="2" w:tplc="0FF8F46C" w:tentative="1">
      <w:start w:val="1"/>
      <w:numFmt w:val="bullet"/>
      <w:lvlText w:val=""/>
      <w:lvlJc w:val="left"/>
      <w:pPr>
        <w:ind w:left="2160" w:hanging="360"/>
      </w:pPr>
      <w:rPr>
        <w:rFonts w:ascii="Wingdings" w:hAnsi="Wingdings" w:hint="default"/>
      </w:rPr>
    </w:lvl>
    <w:lvl w:ilvl="3" w:tplc="5B7C2576" w:tentative="1">
      <w:start w:val="1"/>
      <w:numFmt w:val="bullet"/>
      <w:lvlText w:val=""/>
      <w:lvlJc w:val="left"/>
      <w:pPr>
        <w:ind w:left="2880" w:hanging="360"/>
      </w:pPr>
      <w:rPr>
        <w:rFonts w:ascii="Symbol" w:hAnsi="Symbol" w:hint="default"/>
      </w:rPr>
    </w:lvl>
    <w:lvl w:ilvl="4" w:tplc="A8AC83BC" w:tentative="1">
      <w:start w:val="1"/>
      <w:numFmt w:val="bullet"/>
      <w:lvlText w:val="o"/>
      <w:lvlJc w:val="left"/>
      <w:pPr>
        <w:ind w:left="3600" w:hanging="360"/>
      </w:pPr>
      <w:rPr>
        <w:rFonts w:ascii="Courier New" w:hAnsi="Courier New" w:cs="Courier New" w:hint="default"/>
      </w:rPr>
    </w:lvl>
    <w:lvl w:ilvl="5" w:tplc="6BCA9164" w:tentative="1">
      <w:start w:val="1"/>
      <w:numFmt w:val="bullet"/>
      <w:lvlText w:val=""/>
      <w:lvlJc w:val="left"/>
      <w:pPr>
        <w:ind w:left="4320" w:hanging="360"/>
      </w:pPr>
      <w:rPr>
        <w:rFonts w:ascii="Wingdings" w:hAnsi="Wingdings" w:hint="default"/>
      </w:rPr>
    </w:lvl>
    <w:lvl w:ilvl="6" w:tplc="3DBA9A74" w:tentative="1">
      <w:start w:val="1"/>
      <w:numFmt w:val="bullet"/>
      <w:lvlText w:val=""/>
      <w:lvlJc w:val="left"/>
      <w:pPr>
        <w:ind w:left="5040" w:hanging="360"/>
      </w:pPr>
      <w:rPr>
        <w:rFonts w:ascii="Symbol" w:hAnsi="Symbol" w:hint="default"/>
      </w:rPr>
    </w:lvl>
    <w:lvl w:ilvl="7" w:tplc="F6608B98" w:tentative="1">
      <w:start w:val="1"/>
      <w:numFmt w:val="bullet"/>
      <w:lvlText w:val="o"/>
      <w:lvlJc w:val="left"/>
      <w:pPr>
        <w:ind w:left="5760" w:hanging="360"/>
      </w:pPr>
      <w:rPr>
        <w:rFonts w:ascii="Courier New" w:hAnsi="Courier New" w:cs="Courier New" w:hint="default"/>
      </w:rPr>
    </w:lvl>
    <w:lvl w:ilvl="8" w:tplc="D408E276" w:tentative="1">
      <w:start w:val="1"/>
      <w:numFmt w:val="bullet"/>
      <w:lvlText w:val=""/>
      <w:lvlJc w:val="left"/>
      <w:pPr>
        <w:ind w:left="6480" w:hanging="360"/>
      </w:pPr>
      <w:rPr>
        <w:rFonts w:ascii="Wingdings" w:hAnsi="Wingdings" w:hint="default"/>
      </w:rPr>
    </w:lvl>
  </w:abstractNum>
  <w:abstractNum w:abstractNumId="3" w15:restartNumberingAfterBreak="0">
    <w:nsid w:val="1EB967F9"/>
    <w:multiLevelType w:val="hybridMultilevel"/>
    <w:tmpl w:val="F7562080"/>
    <w:lvl w:ilvl="0" w:tplc="59C663CA">
      <w:start w:val="1"/>
      <w:numFmt w:val="bullet"/>
      <w:lvlText w:val=""/>
      <w:lvlJc w:val="left"/>
      <w:pPr>
        <w:tabs>
          <w:tab w:val="num" w:pos="720"/>
        </w:tabs>
        <w:ind w:left="720" w:hanging="360"/>
      </w:pPr>
      <w:rPr>
        <w:rFonts w:ascii="Symbol" w:hAnsi="Symbol" w:hint="default"/>
      </w:rPr>
    </w:lvl>
    <w:lvl w:ilvl="1" w:tplc="D83C0008" w:tentative="1">
      <w:start w:val="1"/>
      <w:numFmt w:val="bullet"/>
      <w:lvlText w:val="o"/>
      <w:lvlJc w:val="left"/>
      <w:pPr>
        <w:ind w:left="1440" w:hanging="360"/>
      </w:pPr>
      <w:rPr>
        <w:rFonts w:ascii="Courier New" w:hAnsi="Courier New" w:cs="Courier New" w:hint="default"/>
      </w:rPr>
    </w:lvl>
    <w:lvl w:ilvl="2" w:tplc="B45A8416" w:tentative="1">
      <w:start w:val="1"/>
      <w:numFmt w:val="bullet"/>
      <w:lvlText w:val=""/>
      <w:lvlJc w:val="left"/>
      <w:pPr>
        <w:ind w:left="2160" w:hanging="360"/>
      </w:pPr>
      <w:rPr>
        <w:rFonts w:ascii="Wingdings" w:hAnsi="Wingdings" w:hint="default"/>
      </w:rPr>
    </w:lvl>
    <w:lvl w:ilvl="3" w:tplc="BB8EBBC6" w:tentative="1">
      <w:start w:val="1"/>
      <w:numFmt w:val="bullet"/>
      <w:lvlText w:val=""/>
      <w:lvlJc w:val="left"/>
      <w:pPr>
        <w:ind w:left="2880" w:hanging="360"/>
      </w:pPr>
      <w:rPr>
        <w:rFonts w:ascii="Symbol" w:hAnsi="Symbol" w:hint="default"/>
      </w:rPr>
    </w:lvl>
    <w:lvl w:ilvl="4" w:tplc="14E04B9C" w:tentative="1">
      <w:start w:val="1"/>
      <w:numFmt w:val="bullet"/>
      <w:lvlText w:val="o"/>
      <w:lvlJc w:val="left"/>
      <w:pPr>
        <w:ind w:left="3600" w:hanging="360"/>
      </w:pPr>
      <w:rPr>
        <w:rFonts w:ascii="Courier New" w:hAnsi="Courier New" w:cs="Courier New" w:hint="default"/>
      </w:rPr>
    </w:lvl>
    <w:lvl w:ilvl="5" w:tplc="35CE7CD4" w:tentative="1">
      <w:start w:val="1"/>
      <w:numFmt w:val="bullet"/>
      <w:lvlText w:val=""/>
      <w:lvlJc w:val="left"/>
      <w:pPr>
        <w:ind w:left="4320" w:hanging="360"/>
      </w:pPr>
      <w:rPr>
        <w:rFonts w:ascii="Wingdings" w:hAnsi="Wingdings" w:hint="default"/>
      </w:rPr>
    </w:lvl>
    <w:lvl w:ilvl="6" w:tplc="6186DA32" w:tentative="1">
      <w:start w:val="1"/>
      <w:numFmt w:val="bullet"/>
      <w:lvlText w:val=""/>
      <w:lvlJc w:val="left"/>
      <w:pPr>
        <w:ind w:left="5040" w:hanging="360"/>
      </w:pPr>
      <w:rPr>
        <w:rFonts w:ascii="Symbol" w:hAnsi="Symbol" w:hint="default"/>
      </w:rPr>
    </w:lvl>
    <w:lvl w:ilvl="7" w:tplc="661466E4" w:tentative="1">
      <w:start w:val="1"/>
      <w:numFmt w:val="bullet"/>
      <w:lvlText w:val="o"/>
      <w:lvlJc w:val="left"/>
      <w:pPr>
        <w:ind w:left="5760" w:hanging="360"/>
      </w:pPr>
      <w:rPr>
        <w:rFonts w:ascii="Courier New" w:hAnsi="Courier New" w:cs="Courier New" w:hint="default"/>
      </w:rPr>
    </w:lvl>
    <w:lvl w:ilvl="8" w:tplc="8E06F09E" w:tentative="1">
      <w:start w:val="1"/>
      <w:numFmt w:val="bullet"/>
      <w:lvlText w:val=""/>
      <w:lvlJc w:val="left"/>
      <w:pPr>
        <w:ind w:left="6480" w:hanging="360"/>
      </w:pPr>
      <w:rPr>
        <w:rFonts w:ascii="Wingdings" w:hAnsi="Wingdings" w:hint="default"/>
      </w:rPr>
    </w:lvl>
  </w:abstractNum>
  <w:abstractNum w:abstractNumId="4" w15:restartNumberingAfterBreak="0">
    <w:nsid w:val="2B547DC4"/>
    <w:multiLevelType w:val="hybridMultilevel"/>
    <w:tmpl w:val="51326E12"/>
    <w:lvl w:ilvl="0" w:tplc="A5F42A50">
      <w:start w:val="1"/>
      <w:numFmt w:val="bullet"/>
      <w:lvlText w:val=""/>
      <w:lvlJc w:val="left"/>
      <w:pPr>
        <w:tabs>
          <w:tab w:val="num" w:pos="720"/>
        </w:tabs>
        <w:ind w:left="720" w:hanging="360"/>
      </w:pPr>
      <w:rPr>
        <w:rFonts w:ascii="Symbol" w:hAnsi="Symbol" w:hint="default"/>
      </w:rPr>
    </w:lvl>
    <w:lvl w:ilvl="1" w:tplc="8D84649A" w:tentative="1">
      <w:start w:val="1"/>
      <w:numFmt w:val="bullet"/>
      <w:lvlText w:val="o"/>
      <w:lvlJc w:val="left"/>
      <w:pPr>
        <w:ind w:left="1440" w:hanging="360"/>
      </w:pPr>
      <w:rPr>
        <w:rFonts w:ascii="Courier New" w:hAnsi="Courier New" w:cs="Courier New" w:hint="default"/>
      </w:rPr>
    </w:lvl>
    <w:lvl w:ilvl="2" w:tplc="C7268A04" w:tentative="1">
      <w:start w:val="1"/>
      <w:numFmt w:val="bullet"/>
      <w:lvlText w:val=""/>
      <w:lvlJc w:val="left"/>
      <w:pPr>
        <w:ind w:left="2160" w:hanging="360"/>
      </w:pPr>
      <w:rPr>
        <w:rFonts w:ascii="Wingdings" w:hAnsi="Wingdings" w:hint="default"/>
      </w:rPr>
    </w:lvl>
    <w:lvl w:ilvl="3" w:tplc="30385F3E" w:tentative="1">
      <w:start w:val="1"/>
      <w:numFmt w:val="bullet"/>
      <w:lvlText w:val=""/>
      <w:lvlJc w:val="left"/>
      <w:pPr>
        <w:ind w:left="2880" w:hanging="360"/>
      </w:pPr>
      <w:rPr>
        <w:rFonts w:ascii="Symbol" w:hAnsi="Symbol" w:hint="default"/>
      </w:rPr>
    </w:lvl>
    <w:lvl w:ilvl="4" w:tplc="46825196" w:tentative="1">
      <w:start w:val="1"/>
      <w:numFmt w:val="bullet"/>
      <w:lvlText w:val="o"/>
      <w:lvlJc w:val="left"/>
      <w:pPr>
        <w:ind w:left="3600" w:hanging="360"/>
      </w:pPr>
      <w:rPr>
        <w:rFonts w:ascii="Courier New" w:hAnsi="Courier New" w:cs="Courier New" w:hint="default"/>
      </w:rPr>
    </w:lvl>
    <w:lvl w:ilvl="5" w:tplc="39502E14" w:tentative="1">
      <w:start w:val="1"/>
      <w:numFmt w:val="bullet"/>
      <w:lvlText w:val=""/>
      <w:lvlJc w:val="left"/>
      <w:pPr>
        <w:ind w:left="4320" w:hanging="360"/>
      </w:pPr>
      <w:rPr>
        <w:rFonts w:ascii="Wingdings" w:hAnsi="Wingdings" w:hint="default"/>
      </w:rPr>
    </w:lvl>
    <w:lvl w:ilvl="6" w:tplc="3E8028CA" w:tentative="1">
      <w:start w:val="1"/>
      <w:numFmt w:val="bullet"/>
      <w:lvlText w:val=""/>
      <w:lvlJc w:val="left"/>
      <w:pPr>
        <w:ind w:left="5040" w:hanging="360"/>
      </w:pPr>
      <w:rPr>
        <w:rFonts w:ascii="Symbol" w:hAnsi="Symbol" w:hint="default"/>
      </w:rPr>
    </w:lvl>
    <w:lvl w:ilvl="7" w:tplc="2B9678DE" w:tentative="1">
      <w:start w:val="1"/>
      <w:numFmt w:val="bullet"/>
      <w:lvlText w:val="o"/>
      <w:lvlJc w:val="left"/>
      <w:pPr>
        <w:ind w:left="5760" w:hanging="360"/>
      </w:pPr>
      <w:rPr>
        <w:rFonts w:ascii="Courier New" w:hAnsi="Courier New" w:cs="Courier New" w:hint="default"/>
      </w:rPr>
    </w:lvl>
    <w:lvl w:ilvl="8" w:tplc="3B0EF97A" w:tentative="1">
      <w:start w:val="1"/>
      <w:numFmt w:val="bullet"/>
      <w:lvlText w:val=""/>
      <w:lvlJc w:val="left"/>
      <w:pPr>
        <w:ind w:left="6480" w:hanging="360"/>
      </w:pPr>
      <w:rPr>
        <w:rFonts w:ascii="Wingdings" w:hAnsi="Wingdings" w:hint="default"/>
      </w:rPr>
    </w:lvl>
  </w:abstractNum>
  <w:abstractNum w:abstractNumId="5" w15:restartNumberingAfterBreak="0">
    <w:nsid w:val="2FF80062"/>
    <w:multiLevelType w:val="hybridMultilevel"/>
    <w:tmpl w:val="A6B62006"/>
    <w:lvl w:ilvl="0" w:tplc="A1D4DD70">
      <w:start w:val="1"/>
      <w:numFmt w:val="bullet"/>
      <w:lvlText w:val=""/>
      <w:lvlJc w:val="left"/>
      <w:pPr>
        <w:tabs>
          <w:tab w:val="num" w:pos="720"/>
        </w:tabs>
        <w:ind w:left="720" w:hanging="360"/>
      </w:pPr>
      <w:rPr>
        <w:rFonts w:ascii="Symbol" w:hAnsi="Symbol" w:hint="default"/>
      </w:rPr>
    </w:lvl>
    <w:lvl w:ilvl="1" w:tplc="CE72A020" w:tentative="1">
      <w:start w:val="1"/>
      <w:numFmt w:val="bullet"/>
      <w:lvlText w:val="o"/>
      <w:lvlJc w:val="left"/>
      <w:pPr>
        <w:ind w:left="1440" w:hanging="360"/>
      </w:pPr>
      <w:rPr>
        <w:rFonts w:ascii="Courier New" w:hAnsi="Courier New" w:cs="Courier New" w:hint="default"/>
      </w:rPr>
    </w:lvl>
    <w:lvl w:ilvl="2" w:tplc="52701856" w:tentative="1">
      <w:start w:val="1"/>
      <w:numFmt w:val="bullet"/>
      <w:lvlText w:val=""/>
      <w:lvlJc w:val="left"/>
      <w:pPr>
        <w:ind w:left="2160" w:hanging="360"/>
      </w:pPr>
      <w:rPr>
        <w:rFonts w:ascii="Wingdings" w:hAnsi="Wingdings" w:hint="default"/>
      </w:rPr>
    </w:lvl>
    <w:lvl w:ilvl="3" w:tplc="13E6D098" w:tentative="1">
      <w:start w:val="1"/>
      <w:numFmt w:val="bullet"/>
      <w:lvlText w:val=""/>
      <w:lvlJc w:val="left"/>
      <w:pPr>
        <w:ind w:left="2880" w:hanging="360"/>
      </w:pPr>
      <w:rPr>
        <w:rFonts w:ascii="Symbol" w:hAnsi="Symbol" w:hint="default"/>
      </w:rPr>
    </w:lvl>
    <w:lvl w:ilvl="4" w:tplc="D13CA710" w:tentative="1">
      <w:start w:val="1"/>
      <w:numFmt w:val="bullet"/>
      <w:lvlText w:val="o"/>
      <w:lvlJc w:val="left"/>
      <w:pPr>
        <w:ind w:left="3600" w:hanging="360"/>
      </w:pPr>
      <w:rPr>
        <w:rFonts w:ascii="Courier New" w:hAnsi="Courier New" w:cs="Courier New" w:hint="default"/>
      </w:rPr>
    </w:lvl>
    <w:lvl w:ilvl="5" w:tplc="C4E8A24C" w:tentative="1">
      <w:start w:val="1"/>
      <w:numFmt w:val="bullet"/>
      <w:lvlText w:val=""/>
      <w:lvlJc w:val="left"/>
      <w:pPr>
        <w:ind w:left="4320" w:hanging="360"/>
      </w:pPr>
      <w:rPr>
        <w:rFonts w:ascii="Wingdings" w:hAnsi="Wingdings" w:hint="default"/>
      </w:rPr>
    </w:lvl>
    <w:lvl w:ilvl="6" w:tplc="AD8AF46C" w:tentative="1">
      <w:start w:val="1"/>
      <w:numFmt w:val="bullet"/>
      <w:lvlText w:val=""/>
      <w:lvlJc w:val="left"/>
      <w:pPr>
        <w:ind w:left="5040" w:hanging="360"/>
      </w:pPr>
      <w:rPr>
        <w:rFonts w:ascii="Symbol" w:hAnsi="Symbol" w:hint="default"/>
      </w:rPr>
    </w:lvl>
    <w:lvl w:ilvl="7" w:tplc="63C86A98" w:tentative="1">
      <w:start w:val="1"/>
      <w:numFmt w:val="bullet"/>
      <w:lvlText w:val="o"/>
      <w:lvlJc w:val="left"/>
      <w:pPr>
        <w:ind w:left="5760" w:hanging="360"/>
      </w:pPr>
      <w:rPr>
        <w:rFonts w:ascii="Courier New" w:hAnsi="Courier New" w:cs="Courier New" w:hint="default"/>
      </w:rPr>
    </w:lvl>
    <w:lvl w:ilvl="8" w:tplc="ACB2C620" w:tentative="1">
      <w:start w:val="1"/>
      <w:numFmt w:val="bullet"/>
      <w:lvlText w:val=""/>
      <w:lvlJc w:val="left"/>
      <w:pPr>
        <w:ind w:left="6480" w:hanging="360"/>
      </w:pPr>
      <w:rPr>
        <w:rFonts w:ascii="Wingdings" w:hAnsi="Wingdings" w:hint="default"/>
      </w:rPr>
    </w:lvl>
  </w:abstractNum>
  <w:abstractNum w:abstractNumId="6" w15:restartNumberingAfterBreak="0">
    <w:nsid w:val="48FD45DF"/>
    <w:multiLevelType w:val="hybridMultilevel"/>
    <w:tmpl w:val="722A5788"/>
    <w:lvl w:ilvl="0" w:tplc="F7B2217A">
      <w:start w:val="1"/>
      <w:numFmt w:val="bullet"/>
      <w:lvlText w:val=""/>
      <w:lvlJc w:val="left"/>
      <w:pPr>
        <w:tabs>
          <w:tab w:val="num" w:pos="720"/>
        </w:tabs>
        <w:ind w:left="720" w:hanging="360"/>
      </w:pPr>
      <w:rPr>
        <w:rFonts w:ascii="Symbol" w:hAnsi="Symbol" w:hint="default"/>
      </w:rPr>
    </w:lvl>
    <w:lvl w:ilvl="1" w:tplc="A24CBB52" w:tentative="1">
      <w:start w:val="1"/>
      <w:numFmt w:val="bullet"/>
      <w:lvlText w:val="o"/>
      <w:lvlJc w:val="left"/>
      <w:pPr>
        <w:ind w:left="1440" w:hanging="360"/>
      </w:pPr>
      <w:rPr>
        <w:rFonts w:ascii="Courier New" w:hAnsi="Courier New" w:cs="Courier New" w:hint="default"/>
      </w:rPr>
    </w:lvl>
    <w:lvl w:ilvl="2" w:tplc="F13E60AA" w:tentative="1">
      <w:start w:val="1"/>
      <w:numFmt w:val="bullet"/>
      <w:lvlText w:val=""/>
      <w:lvlJc w:val="left"/>
      <w:pPr>
        <w:ind w:left="2160" w:hanging="360"/>
      </w:pPr>
      <w:rPr>
        <w:rFonts w:ascii="Wingdings" w:hAnsi="Wingdings" w:hint="default"/>
      </w:rPr>
    </w:lvl>
    <w:lvl w:ilvl="3" w:tplc="B736022C" w:tentative="1">
      <w:start w:val="1"/>
      <w:numFmt w:val="bullet"/>
      <w:lvlText w:val=""/>
      <w:lvlJc w:val="left"/>
      <w:pPr>
        <w:ind w:left="2880" w:hanging="360"/>
      </w:pPr>
      <w:rPr>
        <w:rFonts w:ascii="Symbol" w:hAnsi="Symbol" w:hint="default"/>
      </w:rPr>
    </w:lvl>
    <w:lvl w:ilvl="4" w:tplc="D36A11FA" w:tentative="1">
      <w:start w:val="1"/>
      <w:numFmt w:val="bullet"/>
      <w:lvlText w:val="o"/>
      <w:lvlJc w:val="left"/>
      <w:pPr>
        <w:ind w:left="3600" w:hanging="360"/>
      </w:pPr>
      <w:rPr>
        <w:rFonts w:ascii="Courier New" w:hAnsi="Courier New" w:cs="Courier New" w:hint="default"/>
      </w:rPr>
    </w:lvl>
    <w:lvl w:ilvl="5" w:tplc="23CE01CA" w:tentative="1">
      <w:start w:val="1"/>
      <w:numFmt w:val="bullet"/>
      <w:lvlText w:val=""/>
      <w:lvlJc w:val="left"/>
      <w:pPr>
        <w:ind w:left="4320" w:hanging="360"/>
      </w:pPr>
      <w:rPr>
        <w:rFonts w:ascii="Wingdings" w:hAnsi="Wingdings" w:hint="default"/>
      </w:rPr>
    </w:lvl>
    <w:lvl w:ilvl="6" w:tplc="01D0DD26" w:tentative="1">
      <w:start w:val="1"/>
      <w:numFmt w:val="bullet"/>
      <w:lvlText w:val=""/>
      <w:lvlJc w:val="left"/>
      <w:pPr>
        <w:ind w:left="5040" w:hanging="360"/>
      </w:pPr>
      <w:rPr>
        <w:rFonts w:ascii="Symbol" w:hAnsi="Symbol" w:hint="default"/>
      </w:rPr>
    </w:lvl>
    <w:lvl w:ilvl="7" w:tplc="807207B8" w:tentative="1">
      <w:start w:val="1"/>
      <w:numFmt w:val="bullet"/>
      <w:lvlText w:val="o"/>
      <w:lvlJc w:val="left"/>
      <w:pPr>
        <w:ind w:left="5760" w:hanging="360"/>
      </w:pPr>
      <w:rPr>
        <w:rFonts w:ascii="Courier New" w:hAnsi="Courier New" w:cs="Courier New" w:hint="default"/>
      </w:rPr>
    </w:lvl>
    <w:lvl w:ilvl="8" w:tplc="7A2C4524" w:tentative="1">
      <w:start w:val="1"/>
      <w:numFmt w:val="bullet"/>
      <w:lvlText w:val=""/>
      <w:lvlJc w:val="left"/>
      <w:pPr>
        <w:ind w:left="6480" w:hanging="360"/>
      </w:pPr>
      <w:rPr>
        <w:rFonts w:ascii="Wingdings" w:hAnsi="Wingdings" w:hint="default"/>
      </w:rPr>
    </w:lvl>
  </w:abstractNum>
  <w:abstractNum w:abstractNumId="7" w15:restartNumberingAfterBreak="0">
    <w:nsid w:val="51F31B2C"/>
    <w:multiLevelType w:val="hybridMultilevel"/>
    <w:tmpl w:val="39B40CB6"/>
    <w:lvl w:ilvl="0" w:tplc="0C6CC56A">
      <w:start w:val="1"/>
      <w:numFmt w:val="bullet"/>
      <w:lvlText w:val=""/>
      <w:lvlJc w:val="left"/>
      <w:pPr>
        <w:tabs>
          <w:tab w:val="num" w:pos="720"/>
        </w:tabs>
        <w:ind w:left="720" w:hanging="360"/>
      </w:pPr>
      <w:rPr>
        <w:rFonts w:ascii="Symbol" w:hAnsi="Symbol" w:hint="default"/>
      </w:rPr>
    </w:lvl>
    <w:lvl w:ilvl="1" w:tplc="F3EAFF02" w:tentative="1">
      <w:start w:val="1"/>
      <w:numFmt w:val="bullet"/>
      <w:lvlText w:val="o"/>
      <w:lvlJc w:val="left"/>
      <w:pPr>
        <w:ind w:left="1440" w:hanging="360"/>
      </w:pPr>
      <w:rPr>
        <w:rFonts w:ascii="Courier New" w:hAnsi="Courier New" w:cs="Courier New" w:hint="default"/>
      </w:rPr>
    </w:lvl>
    <w:lvl w:ilvl="2" w:tplc="863AFBAE" w:tentative="1">
      <w:start w:val="1"/>
      <w:numFmt w:val="bullet"/>
      <w:lvlText w:val=""/>
      <w:lvlJc w:val="left"/>
      <w:pPr>
        <w:ind w:left="2160" w:hanging="360"/>
      </w:pPr>
      <w:rPr>
        <w:rFonts w:ascii="Wingdings" w:hAnsi="Wingdings" w:hint="default"/>
      </w:rPr>
    </w:lvl>
    <w:lvl w:ilvl="3" w:tplc="C518C776" w:tentative="1">
      <w:start w:val="1"/>
      <w:numFmt w:val="bullet"/>
      <w:lvlText w:val=""/>
      <w:lvlJc w:val="left"/>
      <w:pPr>
        <w:ind w:left="2880" w:hanging="360"/>
      </w:pPr>
      <w:rPr>
        <w:rFonts w:ascii="Symbol" w:hAnsi="Symbol" w:hint="default"/>
      </w:rPr>
    </w:lvl>
    <w:lvl w:ilvl="4" w:tplc="8264A280" w:tentative="1">
      <w:start w:val="1"/>
      <w:numFmt w:val="bullet"/>
      <w:lvlText w:val="o"/>
      <w:lvlJc w:val="left"/>
      <w:pPr>
        <w:ind w:left="3600" w:hanging="360"/>
      </w:pPr>
      <w:rPr>
        <w:rFonts w:ascii="Courier New" w:hAnsi="Courier New" w:cs="Courier New" w:hint="default"/>
      </w:rPr>
    </w:lvl>
    <w:lvl w:ilvl="5" w:tplc="79BCC440" w:tentative="1">
      <w:start w:val="1"/>
      <w:numFmt w:val="bullet"/>
      <w:lvlText w:val=""/>
      <w:lvlJc w:val="left"/>
      <w:pPr>
        <w:ind w:left="4320" w:hanging="360"/>
      </w:pPr>
      <w:rPr>
        <w:rFonts w:ascii="Wingdings" w:hAnsi="Wingdings" w:hint="default"/>
      </w:rPr>
    </w:lvl>
    <w:lvl w:ilvl="6" w:tplc="72EEAB9C" w:tentative="1">
      <w:start w:val="1"/>
      <w:numFmt w:val="bullet"/>
      <w:lvlText w:val=""/>
      <w:lvlJc w:val="left"/>
      <w:pPr>
        <w:ind w:left="5040" w:hanging="360"/>
      </w:pPr>
      <w:rPr>
        <w:rFonts w:ascii="Symbol" w:hAnsi="Symbol" w:hint="default"/>
      </w:rPr>
    </w:lvl>
    <w:lvl w:ilvl="7" w:tplc="05284030" w:tentative="1">
      <w:start w:val="1"/>
      <w:numFmt w:val="bullet"/>
      <w:lvlText w:val="o"/>
      <w:lvlJc w:val="left"/>
      <w:pPr>
        <w:ind w:left="5760" w:hanging="360"/>
      </w:pPr>
      <w:rPr>
        <w:rFonts w:ascii="Courier New" w:hAnsi="Courier New" w:cs="Courier New" w:hint="default"/>
      </w:rPr>
    </w:lvl>
    <w:lvl w:ilvl="8" w:tplc="C1046F56" w:tentative="1">
      <w:start w:val="1"/>
      <w:numFmt w:val="bullet"/>
      <w:lvlText w:val=""/>
      <w:lvlJc w:val="left"/>
      <w:pPr>
        <w:ind w:left="6480" w:hanging="360"/>
      </w:pPr>
      <w:rPr>
        <w:rFonts w:ascii="Wingdings" w:hAnsi="Wingdings" w:hint="default"/>
      </w:rPr>
    </w:lvl>
  </w:abstractNum>
  <w:abstractNum w:abstractNumId="8" w15:restartNumberingAfterBreak="0">
    <w:nsid w:val="5E244B14"/>
    <w:multiLevelType w:val="hybridMultilevel"/>
    <w:tmpl w:val="E53E0100"/>
    <w:lvl w:ilvl="0" w:tplc="60B443AA">
      <w:start w:val="1"/>
      <w:numFmt w:val="bullet"/>
      <w:lvlText w:val=""/>
      <w:lvlJc w:val="left"/>
      <w:pPr>
        <w:tabs>
          <w:tab w:val="num" w:pos="720"/>
        </w:tabs>
        <w:ind w:left="720" w:hanging="360"/>
      </w:pPr>
      <w:rPr>
        <w:rFonts w:ascii="Symbol" w:hAnsi="Symbol" w:hint="default"/>
      </w:rPr>
    </w:lvl>
    <w:lvl w:ilvl="1" w:tplc="290C0F82" w:tentative="1">
      <w:start w:val="1"/>
      <w:numFmt w:val="bullet"/>
      <w:lvlText w:val="o"/>
      <w:lvlJc w:val="left"/>
      <w:pPr>
        <w:ind w:left="1440" w:hanging="360"/>
      </w:pPr>
      <w:rPr>
        <w:rFonts w:ascii="Courier New" w:hAnsi="Courier New" w:cs="Courier New" w:hint="default"/>
      </w:rPr>
    </w:lvl>
    <w:lvl w:ilvl="2" w:tplc="5E5C4A60" w:tentative="1">
      <w:start w:val="1"/>
      <w:numFmt w:val="bullet"/>
      <w:lvlText w:val=""/>
      <w:lvlJc w:val="left"/>
      <w:pPr>
        <w:ind w:left="2160" w:hanging="360"/>
      </w:pPr>
      <w:rPr>
        <w:rFonts w:ascii="Wingdings" w:hAnsi="Wingdings" w:hint="default"/>
      </w:rPr>
    </w:lvl>
    <w:lvl w:ilvl="3" w:tplc="BB762202" w:tentative="1">
      <w:start w:val="1"/>
      <w:numFmt w:val="bullet"/>
      <w:lvlText w:val=""/>
      <w:lvlJc w:val="left"/>
      <w:pPr>
        <w:ind w:left="2880" w:hanging="360"/>
      </w:pPr>
      <w:rPr>
        <w:rFonts w:ascii="Symbol" w:hAnsi="Symbol" w:hint="default"/>
      </w:rPr>
    </w:lvl>
    <w:lvl w:ilvl="4" w:tplc="28EC6D10" w:tentative="1">
      <w:start w:val="1"/>
      <w:numFmt w:val="bullet"/>
      <w:lvlText w:val="o"/>
      <w:lvlJc w:val="left"/>
      <w:pPr>
        <w:ind w:left="3600" w:hanging="360"/>
      </w:pPr>
      <w:rPr>
        <w:rFonts w:ascii="Courier New" w:hAnsi="Courier New" w:cs="Courier New" w:hint="default"/>
      </w:rPr>
    </w:lvl>
    <w:lvl w:ilvl="5" w:tplc="75720EB6" w:tentative="1">
      <w:start w:val="1"/>
      <w:numFmt w:val="bullet"/>
      <w:lvlText w:val=""/>
      <w:lvlJc w:val="left"/>
      <w:pPr>
        <w:ind w:left="4320" w:hanging="360"/>
      </w:pPr>
      <w:rPr>
        <w:rFonts w:ascii="Wingdings" w:hAnsi="Wingdings" w:hint="default"/>
      </w:rPr>
    </w:lvl>
    <w:lvl w:ilvl="6" w:tplc="B1162A02" w:tentative="1">
      <w:start w:val="1"/>
      <w:numFmt w:val="bullet"/>
      <w:lvlText w:val=""/>
      <w:lvlJc w:val="left"/>
      <w:pPr>
        <w:ind w:left="5040" w:hanging="360"/>
      </w:pPr>
      <w:rPr>
        <w:rFonts w:ascii="Symbol" w:hAnsi="Symbol" w:hint="default"/>
      </w:rPr>
    </w:lvl>
    <w:lvl w:ilvl="7" w:tplc="0AA605DE" w:tentative="1">
      <w:start w:val="1"/>
      <w:numFmt w:val="bullet"/>
      <w:lvlText w:val="o"/>
      <w:lvlJc w:val="left"/>
      <w:pPr>
        <w:ind w:left="5760" w:hanging="360"/>
      </w:pPr>
      <w:rPr>
        <w:rFonts w:ascii="Courier New" w:hAnsi="Courier New" w:cs="Courier New" w:hint="default"/>
      </w:rPr>
    </w:lvl>
    <w:lvl w:ilvl="8" w:tplc="57446090" w:tentative="1">
      <w:start w:val="1"/>
      <w:numFmt w:val="bullet"/>
      <w:lvlText w:val=""/>
      <w:lvlJc w:val="left"/>
      <w:pPr>
        <w:ind w:left="6480" w:hanging="360"/>
      </w:pPr>
      <w:rPr>
        <w:rFonts w:ascii="Wingdings" w:hAnsi="Wingdings" w:hint="default"/>
      </w:rPr>
    </w:lvl>
  </w:abstractNum>
  <w:abstractNum w:abstractNumId="9" w15:restartNumberingAfterBreak="0">
    <w:nsid w:val="5EA3618F"/>
    <w:multiLevelType w:val="hybridMultilevel"/>
    <w:tmpl w:val="E03C1446"/>
    <w:lvl w:ilvl="0" w:tplc="6B6EE4C6">
      <w:start w:val="1"/>
      <w:numFmt w:val="bullet"/>
      <w:lvlText w:val=""/>
      <w:lvlJc w:val="left"/>
      <w:pPr>
        <w:tabs>
          <w:tab w:val="num" w:pos="780"/>
        </w:tabs>
        <w:ind w:left="780" w:hanging="360"/>
      </w:pPr>
      <w:rPr>
        <w:rFonts w:ascii="Symbol" w:hAnsi="Symbol" w:hint="default"/>
      </w:rPr>
    </w:lvl>
    <w:lvl w:ilvl="1" w:tplc="37726FB2" w:tentative="1">
      <w:start w:val="1"/>
      <w:numFmt w:val="bullet"/>
      <w:lvlText w:val="o"/>
      <w:lvlJc w:val="left"/>
      <w:pPr>
        <w:ind w:left="1500" w:hanging="360"/>
      </w:pPr>
      <w:rPr>
        <w:rFonts w:ascii="Courier New" w:hAnsi="Courier New" w:cs="Courier New" w:hint="default"/>
      </w:rPr>
    </w:lvl>
    <w:lvl w:ilvl="2" w:tplc="61D456D4" w:tentative="1">
      <w:start w:val="1"/>
      <w:numFmt w:val="bullet"/>
      <w:lvlText w:val=""/>
      <w:lvlJc w:val="left"/>
      <w:pPr>
        <w:ind w:left="2220" w:hanging="360"/>
      </w:pPr>
      <w:rPr>
        <w:rFonts w:ascii="Wingdings" w:hAnsi="Wingdings" w:hint="default"/>
      </w:rPr>
    </w:lvl>
    <w:lvl w:ilvl="3" w:tplc="5A5C0FB0" w:tentative="1">
      <w:start w:val="1"/>
      <w:numFmt w:val="bullet"/>
      <w:lvlText w:val=""/>
      <w:lvlJc w:val="left"/>
      <w:pPr>
        <w:ind w:left="2940" w:hanging="360"/>
      </w:pPr>
      <w:rPr>
        <w:rFonts w:ascii="Symbol" w:hAnsi="Symbol" w:hint="default"/>
      </w:rPr>
    </w:lvl>
    <w:lvl w:ilvl="4" w:tplc="1CF2DF0C" w:tentative="1">
      <w:start w:val="1"/>
      <w:numFmt w:val="bullet"/>
      <w:lvlText w:val="o"/>
      <w:lvlJc w:val="left"/>
      <w:pPr>
        <w:ind w:left="3660" w:hanging="360"/>
      </w:pPr>
      <w:rPr>
        <w:rFonts w:ascii="Courier New" w:hAnsi="Courier New" w:cs="Courier New" w:hint="default"/>
      </w:rPr>
    </w:lvl>
    <w:lvl w:ilvl="5" w:tplc="5B4A8F18" w:tentative="1">
      <w:start w:val="1"/>
      <w:numFmt w:val="bullet"/>
      <w:lvlText w:val=""/>
      <w:lvlJc w:val="left"/>
      <w:pPr>
        <w:ind w:left="4380" w:hanging="360"/>
      </w:pPr>
      <w:rPr>
        <w:rFonts w:ascii="Wingdings" w:hAnsi="Wingdings" w:hint="default"/>
      </w:rPr>
    </w:lvl>
    <w:lvl w:ilvl="6" w:tplc="12A4939C" w:tentative="1">
      <w:start w:val="1"/>
      <w:numFmt w:val="bullet"/>
      <w:lvlText w:val=""/>
      <w:lvlJc w:val="left"/>
      <w:pPr>
        <w:ind w:left="5100" w:hanging="360"/>
      </w:pPr>
      <w:rPr>
        <w:rFonts w:ascii="Symbol" w:hAnsi="Symbol" w:hint="default"/>
      </w:rPr>
    </w:lvl>
    <w:lvl w:ilvl="7" w:tplc="412460A8" w:tentative="1">
      <w:start w:val="1"/>
      <w:numFmt w:val="bullet"/>
      <w:lvlText w:val="o"/>
      <w:lvlJc w:val="left"/>
      <w:pPr>
        <w:ind w:left="5820" w:hanging="360"/>
      </w:pPr>
      <w:rPr>
        <w:rFonts w:ascii="Courier New" w:hAnsi="Courier New" w:cs="Courier New" w:hint="default"/>
      </w:rPr>
    </w:lvl>
    <w:lvl w:ilvl="8" w:tplc="A85E9D6A" w:tentative="1">
      <w:start w:val="1"/>
      <w:numFmt w:val="bullet"/>
      <w:lvlText w:val=""/>
      <w:lvlJc w:val="left"/>
      <w:pPr>
        <w:ind w:left="6540" w:hanging="360"/>
      </w:pPr>
      <w:rPr>
        <w:rFonts w:ascii="Wingdings" w:hAnsi="Wingdings" w:hint="default"/>
      </w:rPr>
    </w:lvl>
  </w:abstractNum>
  <w:abstractNum w:abstractNumId="10" w15:restartNumberingAfterBreak="0">
    <w:nsid w:val="61B34E54"/>
    <w:multiLevelType w:val="hybridMultilevel"/>
    <w:tmpl w:val="59489D38"/>
    <w:lvl w:ilvl="0" w:tplc="C33C8448">
      <w:start w:val="1"/>
      <w:numFmt w:val="bullet"/>
      <w:lvlText w:val=""/>
      <w:lvlJc w:val="left"/>
      <w:pPr>
        <w:tabs>
          <w:tab w:val="num" w:pos="720"/>
        </w:tabs>
        <w:ind w:left="720" w:hanging="360"/>
      </w:pPr>
      <w:rPr>
        <w:rFonts w:ascii="Symbol" w:hAnsi="Symbol" w:hint="default"/>
      </w:rPr>
    </w:lvl>
    <w:lvl w:ilvl="1" w:tplc="4ADEB312" w:tentative="1">
      <w:start w:val="1"/>
      <w:numFmt w:val="bullet"/>
      <w:lvlText w:val="o"/>
      <w:lvlJc w:val="left"/>
      <w:pPr>
        <w:ind w:left="1440" w:hanging="360"/>
      </w:pPr>
      <w:rPr>
        <w:rFonts w:ascii="Courier New" w:hAnsi="Courier New" w:cs="Courier New" w:hint="default"/>
      </w:rPr>
    </w:lvl>
    <w:lvl w:ilvl="2" w:tplc="48C65D4E" w:tentative="1">
      <w:start w:val="1"/>
      <w:numFmt w:val="bullet"/>
      <w:lvlText w:val=""/>
      <w:lvlJc w:val="left"/>
      <w:pPr>
        <w:ind w:left="2160" w:hanging="360"/>
      </w:pPr>
      <w:rPr>
        <w:rFonts w:ascii="Wingdings" w:hAnsi="Wingdings" w:hint="default"/>
      </w:rPr>
    </w:lvl>
    <w:lvl w:ilvl="3" w:tplc="D4902624" w:tentative="1">
      <w:start w:val="1"/>
      <w:numFmt w:val="bullet"/>
      <w:lvlText w:val=""/>
      <w:lvlJc w:val="left"/>
      <w:pPr>
        <w:ind w:left="2880" w:hanging="360"/>
      </w:pPr>
      <w:rPr>
        <w:rFonts w:ascii="Symbol" w:hAnsi="Symbol" w:hint="default"/>
      </w:rPr>
    </w:lvl>
    <w:lvl w:ilvl="4" w:tplc="BC628176" w:tentative="1">
      <w:start w:val="1"/>
      <w:numFmt w:val="bullet"/>
      <w:lvlText w:val="o"/>
      <w:lvlJc w:val="left"/>
      <w:pPr>
        <w:ind w:left="3600" w:hanging="360"/>
      </w:pPr>
      <w:rPr>
        <w:rFonts w:ascii="Courier New" w:hAnsi="Courier New" w:cs="Courier New" w:hint="default"/>
      </w:rPr>
    </w:lvl>
    <w:lvl w:ilvl="5" w:tplc="15DCE53A" w:tentative="1">
      <w:start w:val="1"/>
      <w:numFmt w:val="bullet"/>
      <w:lvlText w:val=""/>
      <w:lvlJc w:val="left"/>
      <w:pPr>
        <w:ind w:left="4320" w:hanging="360"/>
      </w:pPr>
      <w:rPr>
        <w:rFonts w:ascii="Wingdings" w:hAnsi="Wingdings" w:hint="default"/>
      </w:rPr>
    </w:lvl>
    <w:lvl w:ilvl="6" w:tplc="781C5A7C" w:tentative="1">
      <w:start w:val="1"/>
      <w:numFmt w:val="bullet"/>
      <w:lvlText w:val=""/>
      <w:lvlJc w:val="left"/>
      <w:pPr>
        <w:ind w:left="5040" w:hanging="360"/>
      </w:pPr>
      <w:rPr>
        <w:rFonts w:ascii="Symbol" w:hAnsi="Symbol" w:hint="default"/>
      </w:rPr>
    </w:lvl>
    <w:lvl w:ilvl="7" w:tplc="C8D40A1A" w:tentative="1">
      <w:start w:val="1"/>
      <w:numFmt w:val="bullet"/>
      <w:lvlText w:val="o"/>
      <w:lvlJc w:val="left"/>
      <w:pPr>
        <w:ind w:left="5760" w:hanging="360"/>
      </w:pPr>
      <w:rPr>
        <w:rFonts w:ascii="Courier New" w:hAnsi="Courier New" w:cs="Courier New" w:hint="default"/>
      </w:rPr>
    </w:lvl>
    <w:lvl w:ilvl="8" w:tplc="F3967090" w:tentative="1">
      <w:start w:val="1"/>
      <w:numFmt w:val="bullet"/>
      <w:lvlText w:val=""/>
      <w:lvlJc w:val="left"/>
      <w:pPr>
        <w:ind w:left="6480" w:hanging="360"/>
      </w:pPr>
      <w:rPr>
        <w:rFonts w:ascii="Wingdings" w:hAnsi="Wingdings" w:hint="default"/>
      </w:rPr>
    </w:lvl>
  </w:abstractNum>
  <w:abstractNum w:abstractNumId="11" w15:restartNumberingAfterBreak="0">
    <w:nsid w:val="63B6165F"/>
    <w:multiLevelType w:val="hybridMultilevel"/>
    <w:tmpl w:val="E2B6085E"/>
    <w:lvl w:ilvl="0" w:tplc="B6AC8DF2">
      <w:start w:val="1"/>
      <w:numFmt w:val="bullet"/>
      <w:lvlText w:val=""/>
      <w:lvlJc w:val="left"/>
      <w:pPr>
        <w:tabs>
          <w:tab w:val="num" w:pos="720"/>
        </w:tabs>
        <w:ind w:left="720" w:hanging="360"/>
      </w:pPr>
      <w:rPr>
        <w:rFonts w:ascii="Symbol" w:hAnsi="Symbol" w:hint="default"/>
      </w:rPr>
    </w:lvl>
    <w:lvl w:ilvl="1" w:tplc="FA36ACD2" w:tentative="1">
      <w:start w:val="1"/>
      <w:numFmt w:val="bullet"/>
      <w:lvlText w:val="o"/>
      <w:lvlJc w:val="left"/>
      <w:pPr>
        <w:ind w:left="1440" w:hanging="360"/>
      </w:pPr>
      <w:rPr>
        <w:rFonts w:ascii="Courier New" w:hAnsi="Courier New" w:cs="Courier New" w:hint="default"/>
      </w:rPr>
    </w:lvl>
    <w:lvl w:ilvl="2" w:tplc="991C73E6" w:tentative="1">
      <w:start w:val="1"/>
      <w:numFmt w:val="bullet"/>
      <w:lvlText w:val=""/>
      <w:lvlJc w:val="left"/>
      <w:pPr>
        <w:ind w:left="2160" w:hanging="360"/>
      </w:pPr>
      <w:rPr>
        <w:rFonts w:ascii="Wingdings" w:hAnsi="Wingdings" w:hint="default"/>
      </w:rPr>
    </w:lvl>
    <w:lvl w:ilvl="3" w:tplc="A5A65D8A" w:tentative="1">
      <w:start w:val="1"/>
      <w:numFmt w:val="bullet"/>
      <w:lvlText w:val=""/>
      <w:lvlJc w:val="left"/>
      <w:pPr>
        <w:ind w:left="2880" w:hanging="360"/>
      </w:pPr>
      <w:rPr>
        <w:rFonts w:ascii="Symbol" w:hAnsi="Symbol" w:hint="default"/>
      </w:rPr>
    </w:lvl>
    <w:lvl w:ilvl="4" w:tplc="09F4230A" w:tentative="1">
      <w:start w:val="1"/>
      <w:numFmt w:val="bullet"/>
      <w:lvlText w:val="o"/>
      <w:lvlJc w:val="left"/>
      <w:pPr>
        <w:ind w:left="3600" w:hanging="360"/>
      </w:pPr>
      <w:rPr>
        <w:rFonts w:ascii="Courier New" w:hAnsi="Courier New" w:cs="Courier New" w:hint="default"/>
      </w:rPr>
    </w:lvl>
    <w:lvl w:ilvl="5" w:tplc="B7A028A8" w:tentative="1">
      <w:start w:val="1"/>
      <w:numFmt w:val="bullet"/>
      <w:lvlText w:val=""/>
      <w:lvlJc w:val="left"/>
      <w:pPr>
        <w:ind w:left="4320" w:hanging="360"/>
      </w:pPr>
      <w:rPr>
        <w:rFonts w:ascii="Wingdings" w:hAnsi="Wingdings" w:hint="default"/>
      </w:rPr>
    </w:lvl>
    <w:lvl w:ilvl="6" w:tplc="435CAE9C" w:tentative="1">
      <w:start w:val="1"/>
      <w:numFmt w:val="bullet"/>
      <w:lvlText w:val=""/>
      <w:lvlJc w:val="left"/>
      <w:pPr>
        <w:ind w:left="5040" w:hanging="360"/>
      </w:pPr>
      <w:rPr>
        <w:rFonts w:ascii="Symbol" w:hAnsi="Symbol" w:hint="default"/>
      </w:rPr>
    </w:lvl>
    <w:lvl w:ilvl="7" w:tplc="3D40252E" w:tentative="1">
      <w:start w:val="1"/>
      <w:numFmt w:val="bullet"/>
      <w:lvlText w:val="o"/>
      <w:lvlJc w:val="left"/>
      <w:pPr>
        <w:ind w:left="5760" w:hanging="360"/>
      </w:pPr>
      <w:rPr>
        <w:rFonts w:ascii="Courier New" w:hAnsi="Courier New" w:cs="Courier New" w:hint="default"/>
      </w:rPr>
    </w:lvl>
    <w:lvl w:ilvl="8" w:tplc="BE0A415E"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5"/>
  </w:num>
  <w:num w:numId="5">
    <w:abstractNumId w:val="11"/>
  </w:num>
  <w:num w:numId="6">
    <w:abstractNumId w:val="8"/>
  </w:num>
  <w:num w:numId="7">
    <w:abstractNumId w:val="0"/>
  </w:num>
  <w:num w:numId="8">
    <w:abstractNumId w:val="1"/>
  </w:num>
  <w:num w:numId="9">
    <w:abstractNumId w:val="6"/>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C8"/>
    <w:rsid w:val="00000A70"/>
    <w:rsid w:val="000032B8"/>
    <w:rsid w:val="00003B06"/>
    <w:rsid w:val="000054B9"/>
    <w:rsid w:val="00007461"/>
    <w:rsid w:val="000108DB"/>
    <w:rsid w:val="0001117E"/>
    <w:rsid w:val="0001125F"/>
    <w:rsid w:val="00012C78"/>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CEA"/>
    <w:rsid w:val="00037088"/>
    <w:rsid w:val="000400D5"/>
    <w:rsid w:val="00043B84"/>
    <w:rsid w:val="0004512B"/>
    <w:rsid w:val="000463F0"/>
    <w:rsid w:val="00046BDA"/>
    <w:rsid w:val="0004762E"/>
    <w:rsid w:val="00052EF5"/>
    <w:rsid w:val="000532BD"/>
    <w:rsid w:val="00054F44"/>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DE9"/>
    <w:rsid w:val="000A54E0"/>
    <w:rsid w:val="000A6F74"/>
    <w:rsid w:val="000A72C4"/>
    <w:rsid w:val="000B1486"/>
    <w:rsid w:val="000B1A2F"/>
    <w:rsid w:val="000B3E61"/>
    <w:rsid w:val="000B54AF"/>
    <w:rsid w:val="000B6090"/>
    <w:rsid w:val="000B6FEE"/>
    <w:rsid w:val="000C12C4"/>
    <w:rsid w:val="000C3185"/>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4D0C"/>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4157"/>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5F1"/>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1F5"/>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1C2A"/>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F8F"/>
    <w:rsid w:val="00281343"/>
    <w:rsid w:val="00281883"/>
    <w:rsid w:val="002870F7"/>
    <w:rsid w:val="002874E3"/>
    <w:rsid w:val="00287656"/>
    <w:rsid w:val="00287B9E"/>
    <w:rsid w:val="00291518"/>
    <w:rsid w:val="002922A4"/>
    <w:rsid w:val="00296FF0"/>
    <w:rsid w:val="002A17C0"/>
    <w:rsid w:val="002A48DF"/>
    <w:rsid w:val="002A5983"/>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14EC"/>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C2A"/>
    <w:rsid w:val="00333930"/>
    <w:rsid w:val="00336BA4"/>
    <w:rsid w:val="00336C7A"/>
    <w:rsid w:val="00337392"/>
    <w:rsid w:val="00337659"/>
    <w:rsid w:val="00337CD8"/>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2F45"/>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79F"/>
    <w:rsid w:val="003D726D"/>
    <w:rsid w:val="003E0875"/>
    <w:rsid w:val="003E0BB8"/>
    <w:rsid w:val="003E2DBD"/>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60E8"/>
    <w:rsid w:val="0043190E"/>
    <w:rsid w:val="004324E9"/>
    <w:rsid w:val="004350F3"/>
    <w:rsid w:val="00436980"/>
    <w:rsid w:val="00441016"/>
    <w:rsid w:val="00441F2F"/>
    <w:rsid w:val="0044228B"/>
    <w:rsid w:val="00445614"/>
    <w:rsid w:val="00447018"/>
    <w:rsid w:val="00450561"/>
    <w:rsid w:val="00450A40"/>
    <w:rsid w:val="00451D7C"/>
    <w:rsid w:val="00452FC3"/>
    <w:rsid w:val="00455936"/>
    <w:rsid w:val="00455ACE"/>
    <w:rsid w:val="00461B69"/>
    <w:rsid w:val="00462B3D"/>
    <w:rsid w:val="00474927"/>
    <w:rsid w:val="00475913"/>
    <w:rsid w:val="00480080"/>
    <w:rsid w:val="00481EFC"/>
    <w:rsid w:val="004824A7"/>
    <w:rsid w:val="00482FD9"/>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B7B34"/>
    <w:rsid w:val="004C302F"/>
    <w:rsid w:val="004C4609"/>
    <w:rsid w:val="004C4B8A"/>
    <w:rsid w:val="004C52EF"/>
    <w:rsid w:val="004C5F34"/>
    <w:rsid w:val="004C600C"/>
    <w:rsid w:val="004C7888"/>
    <w:rsid w:val="004D07D0"/>
    <w:rsid w:val="004D1AC9"/>
    <w:rsid w:val="004D27DE"/>
    <w:rsid w:val="004D3F41"/>
    <w:rsid w:val="004D5098"/>
    <w:rsid w:val="004D6497"/>
    <w:rsid w:val="004E0E60"/>
    <w:rsid w:val="004E12A3"/>
    <w:rsid w:val="004E2492"/>
    <w:rsid w:val="004E3096"/>
    <w:rsid w:val="004E333E"/>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141C"/>
    <w:rsid w:val="005269CE"/>
    <w:rsid w:val="005304B2"/>
    <w:rsid w:val="005336BD"/>
    <w:rsid w:val="00534A49"/>
    <w:rsid w:val="005363BB"/>
    <w:rsid w:val="00540AF5"/>
    <w:rsid w:val="00541B98"/>
    <w:rsid w:val="00543374"/>
    <w:rsid w:val="00545548"/>
    <w:rsid w:val="00546923"/>
    <w:rsid w:val="00551CA6"/>
    <w:rsid w:val="00555034"/>
    <w:rsid w:val="00556E2A"/>
    <w:rsid w:val="005570D2"/>
    <w:rsid w:val="0056153F"/>
    <w:rsid w:val="00561B14"/>
    <w:rsid w:val="00562C87"/>
    <w:rsid w:val="005636BD"/>
    <w:rsid w:val="005666D5"/>
    <w:rsid w:val="005669A7"/>
    <w:rsid w:val="00572D5D"/>
    <w:rsid w:val="00573401"/>
    <w:rsid w:val="00576714"/>
    <w:rsid w:val="0057685A"/>
    <w:rsid w:val="00580ECB"/>
    <w:rsid w:val="005847EF"/>
    <w:rsid w:val="005851E6"/>
    <w:rsid w:val="005878B7"/>
    <w:rsid w:val="00592C9A"/>
    <w:rsid w:val="00593DF8"/>
    <w:rsid w:val="00595745"/>
    <w:rsid w:val="005A0E18"/>
    <w:rsid w:val="005A12A5"/>
    <w:rsid w:val="005A13C8"/>
    <w:rsid w:val="005A3790"/>
    <w:rsid w:val="005A3CCB"/>
    <w:rsid w:val="005A6D13"/>
    <w:rsid w:val="005B031F"/>
    <w:rsid w:val="005B3098"/>
    <w:rsid w:val="005B3298"/>
    <w:rsid w:val="005B5516"/>
    <w:rsid w:val="005B5BC2"/>
    <w:rsid w:val="005B5D2B"/>
    <w:rsid w:val="005C1496"/>
    <w:rsid w:val="005C17C5"/>
    <w:rsid w:val="005C2B21"/>
    <w:rsid w:val="005C2C00"/>
    <w:rsid w:val="005C4540"/>
    <w:rsid w:val="005C4C6F"/>
    <w:rsid w:val="005C5127"/>
    <w:rsid w:val="005C7CCB"/>
    <w:rsid w:val="005D1444"/>
    <w:rsid w:val="005D1DD8"/>
    <w:rsid w:val="005D41BD"/>
    <w:rsid w:val="005D4DAE"/>
    <w:rsid w:val="005D767D"/>
    <w:rsid w:val="005D7A30"/>
    <w:rsid w:val="005D7D3B"/>
    <w:rsid w:val="005E1999"/>
    <w:rsid w:val="005E1C0A"/>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531"/>
    <w:rsid w:val="006249CB"/>
    <w:rsid w:val="006259EC"/>
    <w:rsid w:val="006272DD"/>
    <w:rsid w:val="00630943"/>
    <w:rsid w:val="00630963"/>
    <w:rsid w:val="00631897"/>
    <w:rsid w:val="00632928"/>
    <w:rsid w:val="006330DA"/>
    <w:rsid w:val="00633262"/>
    <w:rsid w:val="00633460"/>
    <w:rsid w:val="006402E7"/>
    <w:rsid w:val="00640CB6"/>
    <w:rsid w:val="00641B42"/>
    <w:rsid w:val="00645750"/>
    <w:rsid w:val="00650692"/>
    <w:rsid w:val="006508D3"/>
    <w:rsid w:val="00650AFA"/>
    <w:rsid w:val="00654533"/>
    <w:rsid w:val="00662B77"/>
    <w:rsid w:val="00662D0E"/>
    <w:rsid w:val="00663265"/>
    <w:rsid w:val="0066345F"/>
    <w:rsid w:val="0066485B"/>
    <w:rsid w:val="0067036E"/>
    <w:rsid w:val="00671693"/>
    <w:rsid w:val="006757AA"/>
    <w:rsid w:val="00675CAE"/>
    <w:rsid w:val="006763CB"/>
    <w:rsid w:val="0068127E"/>
    <w:rsid w:val="00681790"/>
    <w:rsid w:val="006823AA"/>
    <w:rsid w:val="00684B98"/>
    <w:rsid w:val="00685DC9"/>
    <w:rsid w:val="00687465"/>
    <w:rsid w:val="006907CF"/>
    <w:rsid w:val="00691CCF"/>
    <w:rsid w:val="00693AFA"/>
    <w:rsid w:val="00695101"/>
    <w:rsid w:val="00695B9A"/>
    <w:rsid w:val="00696563"/>
    <w:rsid w:val="006979F8"/>
    <w:rsid w:val="006A04FE"/>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009"/>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15E"/>
    <w:rsid w:val="007509BE"/>
    <w:rsid w:val="0075287B"/>
    <w:rsid w:val="007528B7"/>
    <w:rsid w:val="00755C7B"/>
    <w:rsid w:val="00764786"/>
    <w:rsid w:val="00766E12"/>
    <w:rsid w:val="0077098E"/>
    <w:rsid w:val="00771287"/>
    <w:rsid w:val="0077149E"/>
    <w:rsid w:val="00777518"/>
    <w:rsid w:val="0077779E"/>
    <w:rsid w:val="00780FB6"/>
    <w:rsid w:val="0078552A"/>
    <w:rsid w:val="00785729"/>
    <w:rsid w:val="00785C20"/>
    <w:rsid w:val="00786058"/>
    <w:rsid w:val="0079418F"/>
    <w:rsid w:val="0079471A"/>
    <w:rsid w:val="0079487D"/>
    <w:rsid w:val="007966D4"/>
    <w:rsid w:val="00796A0A"/>
    <w:rsid w:val="0079792C"/>
    <w:rsid w:val="007A0989"/>
    <w:rsid w:val="007A331F"/>
    <w:rsid w:val="007A3725"/>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6D12"/>
    <w:rsid w:val="007F3861"/>
    <w:rsid w:val="007F4162"/>
    <w:rsid w:val="007F5441"/>
    <w:rsid w:val="007F7668"/>
    <w:rsid w:val="00800C63"/>
    <w:rsid w:val="00802243"/>
    <w:rsid w:val="008023D4"/>
    <w:rsid w:val="00805402"/>
    <w:rsid w:val="0080765F"/>
    <w:rsid w:val="00812BE3"/>
    <w:rsid w:val="00814516"/>
    <w:rsid w:val="00815C9D"/>
    <w:rsid w:val="008170E2"/>
    <w:rsid w:val="0082300C"/>
    <w:rsid w:val="00823E4C"/>
    <w:rsid w:val="00827749"/>
    <w:rsid w:val="00827B7E"/>
    <w:rsid w:val="00830EEB"/>
    <w:rsid w:val="008347A9"/>
    <w:rsid w:val="00835628"/>
    <w:rsid w:val="00835E90"/>
    <w:rsid w:val="0084176D"/>
    <w:rsid w:val="00842095"/>
    <w:rsid w:val="008423E4"/>
    <w:rsid w:val="00842900"/>
    <w:rsid w:val="00850CF0"/>
    <w:rsid w:val="0085161B"/>
    <w:rsid w:val="00851869"/>
    <w:rsid w:val="00851C04"/>
    <w:rsid w:val="008531A1"/>
    <w:rsid w:val="00853A94"/>
    <w:rsid w:val="008547A3"/>
    <w:rsid w:val="00856B43"/>
    <w:rsid w:val="0085797D"/>
    <w:rsid w:val="00860020"/>
    <w:rsid w:val="008618E7"/>
    <w:rsid w:val="00861995"/>
    <w:rsid w:val="0086231A"/>
    <w:rsid w:val="0086477C"/>
    <w:rsid w:val="00864BAD"/>
    <w:rsid w:val="00866F9D"/>
    <w:rsid w:val="008673D9"/>
    <w:rsid w:val="00871775"/>
    <w:rsid w:val="00871AEF"/>
    <w:rsid w:val="008726E5"/>
    <w:rsid w:val="0087289E"/>
    <w:rsid w:val="00874188"/>
    <w:rsid w:val="0087493A"/>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F00"/>
    <w:rsid w:val="008B3428"/>
    <w:rsid w:val="008B7785"/>
    <w:rsid w:val="008C0809"/>
    <w:rsid w:val="008C132C"/>
    <w:rsid w:val="008C3FD0"/>
    <w:rsid w:val="008D27A5"/>
    <w:rsid w:val="008D2AAB"/>
    <w:rsid w:val="008D309C"/>
    <w:rsid w:val="008D58F9"/>
    <w:rsid w:val="008E3338"/>
    <w:rsid w:val="008E47BE"/>
    <w:rsid w:val="008E5380"/>
    <w:rsid w:val="008F039D"/>
    <w:rsid w:val="008F09DF"/>
    <w:rsid w:val="008F18D8"/>
    <w:rsid w:val="008F3053"/>
    <w:rsid w:val="008F3136"/>
    <w:rsid w:val="008F40DF"/>
    <w:rsid w:val="008F5E16"/>
    <w:rsid w:val="008F5EFC"/>
    <w:rsid w:val="008F7C6C"/>
    <w:rsid w:val="00901670"/>
    <w:rsid w:val="00902212"/>
    <w:rsid w:val="00903E0A"/>
    <w:rsid w:val="00904721"/>
    <w:rsid w:val="00907780"/>
    <w:rsid w:val="00907EDD"/>
    <w:rsid w:val="009107AD"/>
    <w:rsid w:val="00915568"/>
    <w:rsid w:val="0091719B"/>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2B2A"/>
    <w:rsid w:val="00953499"/>
    <w:rsid w:val="00954A16"/>
    <w:rsid w:val="0095696D"/>
    <w:rsid w:val="00963BEF"/>
    <w:rsid w:val="0096482F"/>
    <w:rsid w:val="00964E3A"/>
    <w:rsid w:val="00967126"/>
    <w:rsid w:val="00970EAE"/>
    <w:rsid w:val="00971627"/>
    <w:rsid w:val="00972797"/>
    <w:rsid w:val="0097279D"/>
    <w:rsid w:val="00975AF0"/>
    <w:rsid w:val="00976837"/>
    <w:rsid w:val="00980311"/>
    <w:rsid w:val="0098170E"/>
    <w:rsid w:val="0098285C"/>
    <w:rsid w:val="00983B56"/>
    <w:rsid w:val="009847FD"/>
    <w:rsid w:val="009851B3"/>
    <w:rsid w:val="00985300"/>
    <w:rsid w:val="00986720"/>
    <w:rsid w:val="00987F00"/>
    <w:rsid w:val="00990434"/>
    <w:rsid w:val="0099403D"/>
    <w:rsid w:val="00995B0B"/>
    <w:rsid w:val="009A08A4"/>
    <w:rsid w:val="009A1883"/>
    <w:rsid w:val="009A39F5"/>
    <w:rsid w:val="009A4588"/>
    <w:rsid w:val="009A5EA5"/>
    <w:rsid w:val="009A7E1F"/>
    <w:rsid w:val="009B00C2"/>
    <w:rsid w:val="009B26AB"/>
    <w:rsid w:val="009B3476"/>
    <w:rsid w:val="009B39BC"/>
    <w:rsid w:val="009B5069"/>
    <w:rsid w:val="009B69AD"/>
    <w:rsid w:val="009B7806"/>
    <w:rsid w:val="009C05C1"/>
    <w:rsid w:val="009C1953"/>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55D"/>
    <w:rsid w:val="00A07689"/>
    <w:rsid w:val="00A07906"/>
    <w:rsid w:val="00A10908"/>
    <w:rsid w:val="00A12330"/>
    <w:rsid w:val="00A1259F"/>
    <w:rsid w:val="00A1446F"/>
    <w:rsid w:val="00A151B5"/>
    <w:rsid w:val="00A220FF"/>
    <w:rsid w:val="00A227E0"/>
    <w:rsid w:val="00A232E4"/>
    <w:rsid w:val="00A24AAD"/>
    <w:rsid w:val="00A26A8A"/>
    <w:rsid w:val="00A27255"/>
    <w:rsid w:val="00A279F5"/>
    <w:rsid w:val="00A32304"/>
    <w:rsid w:val="00A3420E"/>
    <w:rsid w:val="00A35D66"/>
    <w:rsid w:val="00A41085"/>
    <w:rsid w:val="00A425FA"/>
    <w:rsid w:val="00A43960"/>
    <w:rsid w:val="00A46902"/>
    <w:rsid w:val="00A50CDB"/>
    <w:rsid w:val="00A51F3E"/>
    <w:rsid w:val="00A52BBE"/>
    <w:rsid w:val="00A5364B"/>
    <w:rsid w:val="00A54142"/>
    <w:rsid w:val="00A54C42"/>
    <w:rsid w:val="00A572B1"/>
    <w:rsid w:val="00A577AF"/>
    <w:rsid w:val="00A60177"/>
    <w:rsid w:val="00A61C27"/>
    <w:rsid w:val="00A6344D"/>
    <w:rsid w:val="00A6388C"/>
    <w:rsid w:val="00A644B8"/>
    <w:rsid w:val="00A70E35"/>
    <w:rsid w:val="00A70FE4"/>
    <w:rsid w:val="00A712F0"/>
    <w:rsid w:val="00A720DC"/>
    <w:rsid w:val="00A803CF"/>
    <w:rsid w:val="00A8133F"/>
    <w:rsid w:val="00A82CB4"/>
    <w:rsid w:val="00A837A8"/>
    <w:rsid w:val="00A83C36"/>
    <w:rsid w:val="00A913B2"/>
    <w:rsid w:val="00A932BB"/>
    <w:rsid w:val="00A93579"/>
    <w:rsid w:val="00A93934"/>
    <w:rsid w:val="00A95D51"/>
    <w:rsid w:val="00AA18AE"/>
    <w:rsid w:val="00AA228B"/>
    <w:rsid w:val="00AA23C8"/>
    <w:rsid w:val="00AA597A"/>
    <w:rsid w:val="00AA7E52"/>
    <w:rsid w:val="00AB1655"/>
    <w:rsid w:val="00AB1873"/>
    <w:rsid w:val="00AB2C05"/>
    <w:rsid w:val="00AB3536"/>
    <w:rsid w:val="00AB474B"/>
    <w:rsid w:val="00AB5CCC"/>
    <w:rsid w:val="00AB74E2"/>
    <w:rsid w:val="00AC2E9A"/>
    <w:rsid w:val="00AC5AAB"/>
    <w:rsid w:val="00AC5AEC"/>
    <w:rsid w:val="00AC5F28"/>
    <w:rsid w:val="00AC61DA"/>
    <w:rsid w:val="00AC6900"/>
    <w:rsid w:val="00AD304B"/>
    <w:rsid w:val="00AD4497"/>
    <w:rsid w:val="00AD7780"/>
    <w:rsid w:val="00AE2263"/>
    <w:rsid w:val="00AE248E"/>
    <w:rsid w:val="00AE2D12"/>
    <w:rsid w:val="00AE2F06"/>
    <w:rsid w:val="00AE4F1C"/>
    <w:rsid w:val="00AE7B83"/>
    <w:rsid w:val="00AF1433"/>
    <w:rsid w:val="00AF48B4"/>
    <w:rsid w:val="00AF4923"/>
    <w:rsid w:val="00AF7C74"/>
    <w:rsid w:val="00B000AF"/>
    <w:rsid w:val="00B04E79"/>
    <w:rsid w:val="00B07488"/>
    <w:rsid w:val="00B075A2"/>
    <w:rsid w:val="00B104C6"/>
    <w:rsid w:val="00B10DD2"/>
    <w:rsid w:val="00B115DC"/>
    <w:rsid w:val="00B11952"/>
    <w:rsid w:val="00B14A31"/>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572EA"/>
    <w:rsid w:val="00B6104E"/>
    <w:rsid w:val="00B610C7"/>
    <w:rsid w:val="00B62106"/>
    <w:rsid w:val="00B626A8"/>
    <w:rsid w:val="00B65695"/>
    <w:rsid w:val="00B66526"/>
    <w:rsid w:val="00B665A3"/>
    <w:rsid w:val="00B73BB4"/>
    <w:rsid w:val="00B77FD1"/>
    <w:rsid w:val="00B80532"/>
    <w:rsid w:val="00B82039"/>
    <w:rsid w:val="00B82454"/>
    <w:rsid w:val="00B90097"/>
    <w:rsid w:val="00B90999"/>
    <w:rsid w:val="00B91AD7"/>
    <w:rsid w:val="00B92D23"/>
    <w:rsid w:val="00B95BC8"/>
    <w:rsid w:val="00B96E87"/>
    <w:rsid w:val="00BA146A"/>
    <w:rsid w:val="00BA2DFC"/>
    <w:rsid w:val="00BA32EE"/>
    <w:rsid w:val="00BB5B36"/>
    <w:rsid w:val="00BC027B"/>
    <w:rsid w:val="00BC27C7"/>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3B9"/>
    <w:rsid w:val="00BF4949"/>
    <w:rsid w:val="00BF4D7C"/>
    <w:rsid w:val="00BF5085"/>
    <w:rsid w:val="00C013F4"/>
    <w:rsid w:val="00C040AB"/>
    <w:rsid w:val="00C0499B"/>
    <w:rsid w:val="00C05406"/>
    <w:rsid w:val="00C05AAA"/>
    <w:rsid w:val="00C05CF0"/>
    <w:rsid w:val="00C119AC"/>
    <w:rsid w:val="00C14EE6"/>
    <w:rsid w:val="00C151DA"/>
    <w:rsid w:val="00C152A1"/>
    <w:rsid w:val="00C16CCB"/>
    <w:rsid w:val="00C2142B"/>
    <w:rsid w:val="00C22987"/>
    <w:rsid w:val="00C23956"/>
    <w:rsid w:val="00C248E6"/>
    <w:rsid w:val="00C26C79"/>
    <w:rsid w:val="00C2766F"/>
    <w:rsid w:val="00C3042C"/>
    <w:rsid w:val="00C3223B"/>
    <w:rsid w:val="00C333C6"/>
    <w:rsid w:val="00C35CC5"/>
    <w:rsid w:val="00C361C5"/>
    <w:rsid w:val="00C377D1"/>
    <w:rsid w:val="00C37BDA"/>
    <w:rsid w:val="00C37C84"/>
    <w:rsid w:val="00C42B41"/>
    <w:rsid w:val="00C46166"/>
    <w:rsid w:val="00C4710D"/>
    <w:rsid w:val="00C50CAD"/>
    <w:rsid w:val="00C534AF"/>
    <w:rsid w:val="00C57933"/>
    <w:rsid w:val="00C60206"/>
    <w:rsid w:val="00C615D4"/>
    <w:rsid w:val="00C61B5D"/>
    <w:rsid w:val="00C61C0E"/>
    <w:rsid w:val="00C61C64"/>
    <w:rsid w:val="00C61CDA"/>
    <w:rsid w:val="00C65651"/>
    <w:rsid w:val="00C72956"/>
    <w:rsid w:val="00C73045"/>
    <w:rsid w:val="00C73212"/>
    <w:rsid w:val="00C7354A"/>
    <w:rsid w:val="00C73894"/>
    <w:rsid w:val="00C74379"/>
    <w:rsid w:val="00C74DD8"/>
    <w:rsid w:val="00C75C5E"/>
    <w:rsid w:val="00C7669F"/>
    <w:rsid w:val="00C76DFF"/>
    <w:rsid w:val="00C80B8F"/>
    <w:rsid w:val="00C82743"/>
    <w:rsid w:val="00C82CF3"/>
    <w:rsid w:val="00C834CE"/>
    <w:rsid w:val="00C86007"/>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6D91"/>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08AE"/>
    <w:rsid w:val="00D10CF1"/>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60FC"/>
    <w:rsid w:val="00D91B92"/>
    <w:rsid w:val="00D926B3"/>
    <w:rsid w:val="00D92F63"/>
    <w:rsid w:val="00D947B6"/>
    <w:rsid w:val="00D975CC"/>
    <w:rsid w:val="00D97E00"/>
    <w:rsid w:val="00DA00BC"/>
    <w:rsid w:val="00DA0E22"/>
    <w:rsid w:val="00DA1EFA"/>
    <w:rsid w:val="00DA25E7"/>
    <w:rsid w:val="00DA3687"/>
    <w:rsid w:val="00DA39F2"/>
    <w:rsid w:val="00DA564B"/>
    <w:rsid w:val="00DA6A5C"/>
    <w:rsid w:val="00DA7C6B"/>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934"/>
    <w:rsid w:val="00DE6EC2"/>
    <w:rsid w:val="00DF0834"/>
    <w:rsid w:val="00DF2707"/>
    <w:rsid w:val="00DF4D90"/>
    <w:rsid w:val="00DF5515"/>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922"/>
    <w:rsid w:val="00E73CCD"/>
    <w:rsid w:val="00E76453"/>
    <w:rsid w:val="00E77353"/>
    <w:rsid w:val="00E775AE"/>
    <w:rsid w:val="00E8272C"/>
    <w:rsid w:val="00E827C7"/>
    <w:rsid w:val="00E8403C"/>
    <w:rsid w:val="00E85DBD"/>
    <w:rsid w:val="00E86DC4"/>
    <w:rsid w:val="00E87A99"/>
    <w:rsid w:val="00E90702"/>
    <w:rsid w:val="00E9241E"/>
    <w:rsid w:val="00E93DEF"/>
    <w:rsid w:val="00E947B1"/>
    <w:rsid w:val="00E96852"/>
    <w:rsid w:val="00EA16AC"/>
    <w:rsid w:val="00EA385A"/>
    <w:rsid w:val="00EA3931"/>
    <w:rsid w:val="00EA658E"/>
    <w:rsid w:val="00EA74F2"/>
    <w:rsid w:val="00EA7A88"/>
    <w:rsid w:val="00EB27F2"/>
    <w:rsid w:val="00EB3928"/>
    <w:rsid w:val="00EB5373"/>
    <w:rsid w:val="00EC02A2"/>
    <w:rsid w:val="00EC379B"/>
    <w:rsid w:val="00EC37DF"/>
    <w:rsid w:val="00EC41B1"/>
    <w:rsid w:val="00EC44C0"/>
    <w:rsid w:val="00ED0665"/>
    <w:rsid w:val="00ED12C0"/>
    <w:rsid w:val="00ED19F0"/>
    <w:rsid w:val="00ED2B50"/>
    <w:rsid w:val="00ED3A32"/>
    <w:rsid w:val="00ED3BDE"/>
    <w:rsid w:val="00ED68FB"/>
    <w:rsid w:val="00ED783A"/>
    <w:rsid w:val="00ED7C4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68F"/>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4E5A"/>
    <w:rsid w:val="00FA59FD"/>
    <w:rsid w:val="00FA5D8C"/>
    <w:rsid w:val="00FA6403"/>
    <w:rsid w:val="00FB16CD"/>
    <w:rsid w:val="00FB73AE"/>
    <w:rsid w:val="00FC5388"/>
    <w:rsid w:val="00FC726C"/>
    <w:rsid w:val="00FD1B4B"/>
    <w:rsid w:val="00FD1B94"/>
    <w:rsid w:val="00FE19C5"/>
    <w:rsid w:val="00FE4286"/>
    <w:rsid w:val="00FE48C3"/>
    <w:rsid w:val="00FE507A"/>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72A576-E6B0-4239-BAB7-B8B9DFE7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30943"/>
    <w:rPr>
      <w:sz w:val="16"/>
      <w:szCs w:val="16"/>
    </w:rPr>
  </w:style>
  <w:style w:type="paragraph" w:styleId="CommentText">
    <w:name w:val="annotation text"/>
    <w:basedOn w:val="Normal"/>
    <w:link w:val="CommentTextChar"/>
    <w:unhideWhenUsed/>
    <w:rsid w:val="00630943"/>
    <w:rPr>
      <w:sz w:val="20"/>
      <w:szCs w:val="20"/>
    </w:rPr>
  </w:style>
  <w:style w:type="character" w:customStyle="1" w:styleId="CommentTextChar">
    <w:name w:val="Comment Text Char"/>
    <w:basedOn w:val="DefaultParagraphFont"/>
    <w:link w:val="CommentText"/>
    <w:rsid w:val="00630943"/>
  </w:style>
  <w:style w:type="paragraph" w:styleId="CommentSubject">
    <w:name w:val="annotation subject"/>
    <w:basedOn w:val="CommentText"/>
    <w:next w:val="CommentText"/>
    <w:link w:val="CommentSubjectChar"/>
    <w:semiHidden/>
    <w:unhideWhenUsed/>
    <w:rsid w:val="00630943"/>
    <w:rPr>
      <w:b/>
      <w:bCs/>
    </w:rPr>
  </w:style>
  <w:style w:type="character" w:customStyle="1" w:styleId="CommentSubjectChar">
    <w:name w:val="Comment Subject Char"/>
    <w:basedOn w:val="CommentTextChar"/>
    <w:link w:val="CommentSubject"/>
    <w:semiHidden/>
    <w:rsid w:val="00630943"/>
    <w:rPr>
      <w:b/>
      <w:bCs/>
    </w:rPr>
  </w:style>
  <w:style w:type="paragraph" w:styleId="Revision">
    <w:name w:val="Revision"/>
    <w:hidden/>
    <w:uiPriority w:val="99"/>
    <w:semiHidden/>
    <w:rsid w:val="00630943"/>
    <w:rPr>
      <w:sz w:val="24"/>
      <w:szCs w:val="24"/>
    </w:rPr>
  </w:style>
  <w:style w:type="character" w:styleId="Hyperlink">
    <w:name w:val="Hyperlink"/>
    <w:basedOn w:val="DefaultParagraphFont"/>
    <w:unhideWhenUsed/>
    <w:rsid w:val="00990434"/>
    <w:rPr>
      <w:color w:val="0000FF" w:themeColor="hyperlink"/>
      <w:u w:val="single"/>
    </w:rPr>
  </w:style>
  <w:style w:type="character" w:styleId="FollowedHyperlink">
    <w:name w:val="FollowedHyperlink"/>
    <w:basedOn w:val="DefaultParagraphFont"/>
    <w:semiHidden/>
    <w:unhideWhenUsed/>
    <w:rsid w:val="00AC6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6172</Characters>
  <Application>Microsoft Office Word</Application>
  <DocSecurity>4</DocSecurity>
  <Lines>126</Lines>
  <Paragraphs>42</Paragraphs>
  <ScaleCrop>false</ScaleCrop>
  <HeadingPairs>
    <vt:vector size="2" baseType="variant">
      <vt:variant>
        <vt:lpstr>Title</vt:lpstr>
      </vt:variant>
      <vt:variant>
        <vt:i4>1</vt:i4>
      </vt:variant>
    </vt:vector>
  </HeadingPairs>
  <TitlesOfParts>
    <vt:vector size="1" baseType="lpstr">
      <vt:lpstr>BA - HB02580 (Committee Report (Unamended))</vt:lpstr>
    </vt:vector>
  </TitlesOfParts>
  <Company>State of Texas</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20171</dc:subject>
  <dc:creator>State of Texas</dc:creator>
  <dc:description>HB 2580 by Leach-(H)Judiciary &amp; Civil Jurisprudence</dc:description>
  <cp:lastModifiedBy>Damian Duarte</cp:lastModifiedBy>
  <cp:revision>2</cp:revision>
  <cp:lastPrinted>2003-11-26T17:21:00Z</cp:lastPrinted>
  <dcterms:created xsi:type="dcterms:W3CDTF">2021-04-16T20:49:00Z</dcterms:created>
  <dcterms:modified xsi:type="dcterms:W3CDTF">2021-04-16T20:49:00Z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21.103.1564</vt:lpwstr>
  </property>
</Properties>
</file>