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F32E05" w14:paraId="5DBAD1B2" w14:textId="77777777" w:rsidTr="00345119">
        <w:tc>
          <w:tcPr>
            <w:tcW w:w="9576" w:type="dxa"/>
            <w:noWrap/>
          </w:tcPr>
          <w:p w14:paraId="4CF49311" w14:textId="77777777" w:rsidR="008423E4" w:rsidRPr="0022177D" w:rsidRDefault="00EC427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30B8C01" w14:textId="77777777" w:rsidR="008423E4" w:rsidRPr="0022177D" w:rsidRDefault="008423E4" w:rsidP="008423E4">
      <w:pPr>
        <w:jc w:val="center"/>
      </w:pPr>
    </w:p>
    <w:p w14:paraId="4D06E33F" w14:textId="77777777" w:rsidR="008423E4" w:rsidRPr="00B31F0E" w:rsidRDefault="008423E4" w:rsidP="008423E4"/>
    <w:p w14:paraId="1C48BC69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32E05" w14:paraId="58399BAD" w14:textId="77777777" w:rsidTr="00345119">
        <w:tc>
          <w:tcPr>
            <w:tcW w:w="9576" w:type="dxa"/>
          </w:tcPr>
          <w:p w14:paraId="2D70B76D" w14:textId="2852E6C0" w:rsidR="008423E4" w:rsidRPr="00861995" w:rsidRDefault="00EC427D" w:rsidP="00345119">
            <w:pPr>
              <w:jc w:val="right"/>
            </w:pPr>
            <w:r>
              <w:t>H.B. 2600</w:t>
            </w:r>
          </w:p>
        </w:tc>
      </w:tr>
      <w:tr w:rsidR="00F32E05" w14:paraId="2B50925A" w14:textId="77777777" w:rsidTr="00345119">
        <w:tc>
          <w:tcPr>
            <w:tcW w:w="9576" w:type="dxa"/>
          </w:tcPr>
          <w:p w14:paraId="351615D6" w14:textId="331A3B19" w:rsidR="008423E4" w:rsidRPr="00861995" w:rsidRDefault="00EC427D" w:rsidP="00D3697E">
            <w:pPr>
              <w:jc w:val="right"/>
            </w:pPr>
            <w:r>
              <w:t xml:space="preserve">By: </w:t>
            </w:r>
            <w:r w:rsidR="00D3697E">
              <w:t>Paul</w:t>
            </w:r>
          </w:p>
        </w:tc>
      </w:tr>
      <w:tr w:rsidR="00F32E05" w14:paraId="4735C871" w14:textId="77777777" w:rsidTr="00345119">
        <w:tc>
          <w:tcPr>
            <w:tcW w:w="9576" w:type="dxa"/>
          </w:tcPr>
          <w:p w14:paraId="4D0B57D8" w14:textId="453A8F25" w:rsidR="008423E4" w:rsidRPr="00861995" w:rsidRDefault="00EC427D" w:rsidP="00345119">
            <w:pPr>
              <w:jc w:val="right"/>
            </w:pPr>
            <w:r>
              <w:t>State Affairs</w:t>
            </w:r>
          </w:p>
        </w:tc>
      </w:tr>
      <w:tr w:rsidR="00F32E05" w14:paraId="3927CEC1" w14:textId="77777777" w:rsidTr="00345119">
        <w:tc>
          <w:tcPr>
            <w:tcW w:w="9576" w:type="dxa"/>
          </w:tcPr>
          <w:p w14:paraId="7557821F" w14:textId="42632463" w:rsidR="008423E4" w:rsidRDefault="00EC427D" w:rsidP="00345119">
            <w:pPr>
              <w:jc w:val="right"/>
            </w:pPr>
            <w:r>
              <w:t>Committee Report (Unamended)</w:t>
            </w:r>
          </w:p>
        </w:tc>
      </w:tr>
    </w:tbl>
    <w:p w14:paraId="4733A6BE" w14:textId="77777777" w:rsidR="008423E4" w:rsidRDefault="008423E4" w:rsidP="008423E4">
      <w:pPr>
        <w:tabs>
          <w:tab w:val="right" w:pos="9360"/>
        </w:tabs>
      </w:pPr>
    </w:p>
    <w:p w14:paraId="23909EB1" w14:textId="77777777" w:rsidR="008423E4" w:rsidRDefault="008423E4" w:rsidP="008423E4"/>
    <w:p w14:paraId="7E24B3B4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F32E05" w14:paraId="651D8959" w14:textId="77777777" w:rsidTr="00345119">
        <w:tc>
          <w:tcPr>
            <w:tcW w:w="9576" w:type="dxa"/>
          </w:tcPr>
          <w:p w14:paraId="610F0490" w14:textId="77777777" w:rsidR="008423E4" w:rsidRPr="00A8133F" w:rsidRDefault="00EC427D" w:rsidP="0054706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82EF20A" w14:textId="77777777" w:rsidR="008423E4" w:rsidRDefault="008423E4" w:rsidP="0054706A"/>
          <w:p w14:paraId="5C08286C" w14:textId="62A5C146" w:rsidR="008423E4" w:rsidRDefault="00EC427D" w:rsidP="0054706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</w:t>
            </w:r>
            <w:r w:rsidR="00A80094">
              <w:t xml:space="preserve">the </w:t>
            </w:r>
            <w:r w:rsidRPr="004446C4">
              <w:t xml:space="preserve">increasing number of government mandates </w:t>
            </w:r>
            <w:r>
              <w:t>is</w:t>
            </w:r>
            <w:r w:rsidRPr="004446C4">
              <w:t xml:space="preserve"> driv</w:t>
            </w:r>
            <w:r>
              <w:t>ing</w:t>
            </w:r>
            <w:r w:rsidRPr="004446C4">
              <w:t xml:space="preserve"> up the costs of health coverage for Texas consumers and businesses. New mandates on health plans that increase benefits, increase provider payments, or implement new contractual or administrative requirements</w:t>
            </w:r>
            <w:r>
              <w:t xml:space="preserve"> can</w:t>
            </w:r>
            <w:r w:rsidRPr="004446C4">
              <w:t xml:space="preserve"> lead to increased premiums without providi</w:t>
            </w:r>
            <w:r w:rsidRPr="004446C4">
              <w:t xml:space="preserve">ng a commensurate benefit to policyholders. </w:t>
            </w:r>
            <w:r>
              <w:t>In order to ensure that t</w:t>
            </w:r>
            <w:r w:rsidRPr="004446C4">
              <w:t>he</w:t>
            </w:r>
            <w:r>
              <w:t xml:space="preserve"> l</w:t>
            </w:r>
            <w:r w:rsidRPr="004446C4">
              <w:t xml:space="preserve">egislature </w:t>
            </w:r>
            <w:r>
              <w:t>is</w:t>
            </w:r>
            <w:r w:rsidRPr="004446C4">
              <w:t xml:space="preserve"> better informed regarding the</w:t>
            </w:r>
            <w:r>
              <w:t xml:space="preserve"> projected</w:t>
            </w:r>
            <w:r w:rsidRPr="004446C4">
              <w:t xml:space="preserve"> financial impacts of </w:t>
            </w:r>
            <w:r>
              <w:t xml:space="preserve">any </w:t>
            </w:r>
            <w:r w:rsidRPr="004446C4">
              <w:t xml:space="preserve">new </w:t>
            </w:r>
            <w:r>
              <w:t xml:space="preserve">insurance </w:t>
            </w:r>
            <w:r w:rsidRPr="004446C4">
              <w:t>mandate</w:t>
            </w:r>
            <w:r>
              <w:t xml:space="preserve">s before enacting them, </w:t>
            </w:r>
            <w:r w:rsidRPr="004446C4">
              <w:t>H</w:t>
            </w:r>
            <w:r>
              <w:t>.</w:t>
            </w:r>
            <w:r w:rsidRPr="004446C4">
              <w:t>B</w:t>
            </w:r>
            <w:r>
              <w:t>.</w:t>
            </w:r>
            <w:r w:rsidRPr="004446C4">
              <w:t xml:space="preserve"> 2600 </w:t>
            </w:r>
            <w:r>
              <w:t xml:space="preserve">seeks to </w:t>
            </w:r>
            <w:r w:rsidRPr="004446C4">
              <w:t xml:space="preserve">require a </w:t>
            </w:r>
            <w:r>
              <w:t xml:space="preserve">fiscal </w:t>
            </w:r>
            <w:r w:rsidRPr="004446C4">
              <w:t xml:space="preserve">impact </w:t>
            </w:r>
            <w:r>
              <w:t>statement</w:t>
            </w:r>
            <w:r w:rsidR="001B2D51">
              <w:t xml:space="preserve"> to</w:t>
            </w:r>
            <w:r>
              <w:t xml:space="preserve"> be </w:t>
            </w:r>
            <w:r>
              <w:t>prepared for legislation imposing</w:t>
            </w:r>
            <w:r w:rsidRPr="004446C4">
              <w:t xml:space="preserve"> </w:t>
            </w:r>
            <w:r>
              <w:t>certain</w:t>
            </w:r>
            <w:r w:rsidRPr="004446C4">
              <w:t xml:space="preserve"> new health insurance mandates.</w:t>
            </w:r>
          </w:p>
          <w:p w14:paraId="40039951" w14:textId="77777777" w:rsidR="008423E4" w:rsidRPr="00E26B13" w:rsidRDefault="008423E4" w:rsidP="0054706A">
            <w:pPr>
              <w:rPr>
                <w:b/>
              </w:rPr>
            </w:pPr>
          </w:p>
        </w:tc>
      </w:tr>
      <w:tr w:rsidR="00F32E05" w14:paraId="37D53418" w14:textId="77777777" w:rsidTr="00345119">
        <w:tc>
          <w:tcPr>
            <w:tcW w:w="9576" w:type="dxa"/>
          </w:tcPr>
          <w:p w14:paraId="392AFBC4" w14:textId="77777777" w:rsidR="0017725B" w:rsidRDefault="00EC427D" w:rsidP="0054706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1095F47" w14:textId="77777777" w:rsidR="0017725B" w:rsidRDefault="0017725B" w:rsidP="0054706A">
            <w:pPr>
              <w:rPr>
                <w:b/>
                <w:u w:val="single"/>
              </w:rPr>
            </w:pPr>
          </w:p>
          <w:p w14:paraId="1F98EECD" w14:textId="77777777" w:rsidR="009F1638" w:rsidRPr="009F1638" w:rsidRDefault="00EC427D" w:rsidP="0054706A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</w:t>
            </w:r>
            <w:r>
              <w:t>category of offenses, or change the eligibility of a person for community supervision, parole, or mandatory supervision.</w:t>
            </w:r>
          </w:p>
          <w:p w14:paraId="490DF74D" w14:textId="77777777" w:rsidR="0017725B" w:rsidRPr="0017725B" w:rsidRDefault="0017725B" w:rsidP="0054706A">
            <w:pPr>
              <w:rPr>
                <w:b/>
                <w:u w:val="single"/>
              </w:rPr>
            </w:pPr>
          </w:p>
        </w:tc>
      </w:tr>
      <w:tr w:rsidR="00F32E05" w14:paraId="231C7500" w14:textId="77777777" w:rsidTr="00345119">
        <w:tc>
          <w:tcPr>
            <w:tcW w:w="9576" w:type="dxa"/>
          </w:tcPr>
          <w:p w14:paraId="093C3E82" w14:textId="77777777" w:rsidR="008423E4" w:rsidRPr="00A8133F" w:rsidRDefault="00EC427D" w:rsidP="0054706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736C722" w14:textId="77777777" w:rsidR="008423E4" w:rsidRDefault="008423E4" w:rsidP="0054706A"/>
          <w:p w14:paraId="3B824F40" w14:textId="77777777" w:rsidR="009F1638" w:rsidRDefault="00EC427D" w:rsidP="0054706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</w:t>
            </w:r>
            <w:r>
              <w:t xml:space="preserve"> state officer, department, agency, or institution.</w:t>
            </w:r>
          </w:p>
          <w:p w14:paraId="1127134F" w14:textId="77777777" w:rsidR="008423E4" w:rsidRPr="00E21FDC" w:rsidRDefault="008423E4" w:rsidP="0054706A">
            <w:pPr>
              <w:rPr>
                <w:b/>
              </w:rPr>
            </w:pPr>
          </w:p>
        </w:tc>
      </w:tr>
      <w:tr w:rsidR="00F32E05" w14:paraId="41D1E32B" w14:textId="77777777" w:rsidTr="00345119">
        <w:tc>
          <w:tcPr>
            <w:tcW w:w="9576" w:type="dxa"/>
          </w:tcPr>
          <w:p w14:paraId="15C1366D" w14:textId="77777777" w:rsidR="008423E4" w:rsidRPr="00A8133F" w:rsidRDefault="00EC427D" w:rsidP="0054706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051BAA2" w14:textId="77777777" w:rsidR="008423E4" w:rsidRDefault="008423E4" w:rsidP="0054706A"/>
          <w:p w14:paraId="07C31BE6" w14:textId="490F9E7E" w:rsidR="00651D59" w:rsidRPr="009C36CD" w:rsidRDefault="00EC427D" w:rsidP="0054706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2600 amends the </w:t>
            </w:r>
            <w:r w:rsidRPr="00AD2DC3">
              <w:t>Government Code</w:t>
            </w:r>
            <w:r>
              <w:t xml:space="preserve"> to require the </w:t>
            </w:r>
            <w:r w:rsidRPr="00AD2DC3">
              <w:t>Legislative Budget Board</w:t>
            </w:r>
            <w:r>
              <w:t xml:space="preserve"> to </w:t>
            </w:r>
            <w:r w:rsidRPr="00AD2DC3">
              <w:t>prepare a fiscal impact statement</w:t>
            </w:r>
            <w:r w:rsidRPr="00AD2DC3">
              <w:t xml:space="preserve"> for each bill or joint resolution that requires a health benefit plan issuer to provide new health benefits, increase payments to health care providers, or implement new contractual or administrative requirements.</w:t>
            </w:r>
            <w:r>
              <w:t xml:space="preserve"> The </w:t>
            </w:r>
            <w:r w:rsidRPr="00651D59">
              <w:t>fiscal impact statement</w:t>
            </w:r>
            <w:r>
              <w:t xml:space="preserve"> must</w:t>
            </w:r>
            <w:r w:rsidR="007905EE">
              <w:t xml:space="preserve"> </w:t>
            </w:r>
            <w:r w:rsidRPr="00651D59">
              <w:t>estimate</w:t>
            </w:r>
            <w:r w:rsidRPr="00651D59">
              <w:t xml:space="preserve"> the </w:t>
            </w:r>
            <w:r w:rsidR="007905EE">
              <w:t xml:space="preserve">legislation's </w:t>
            </w:r>
            <w:r w:rsidRPr="00651D59">
              <w:t>effect on issuer expenditures and on premiums and other costs paid by enrollees</w:t>
            </w:r>
            <w:r>
              <w:t xml:space="preserve"> and be </w:t>
            </w:r>
            <w:r w:rsidRPr="00651D59">
              <w:t xml:space="preserve">attached to the </w:t>
            </w:r>
            <w:r w:rsidR="007905EE">
              <w:t>legislation</w:t>
            </w:r>
            <w:r w:rsidRPr="00651D59">
              <w:t xml:space="preserve"> immediately following</w:t>
            </w:r>
            <w:r>
              <w:t xml:space="preserve"> the fiscal note or another </w:t>
            </w:r>
            <w:r w:rsidR="009F1638">
              <w:t xml:space="preserve">statement of cost projections. </w:t>
            </w:r>
          </w:p>
          <w:p w14:paraId="6311ED85" w14:textId="77777777" w:rsidR="008423E4" w:rsidRPr="00835628" w:rsidRDefault="008423E4" w:rsidP="0054706A">
            <w:pPr>
              <w:rPr>
                <w:b/>
              </w:rPr>
            </w:pPr>
          </w:p>
        </w:tc>
      </w:tr>
      <w:tr w:rsidR="00F32E05" w14:paraId="7672BC61" w14:textId="77777777" w:rsidTr="00345119">
        <w:tc>
          <w:tcPr>
            <w:tcW w:w="9576" w:type="dxa"/>
          </w:tcPr>
          <w:p w14:paraId="2C04CDB3" w14:textId="77777777" w:rsidR="008423E4" w:rsidRPr="00A8133F" w:rsidRDefault="00EC427D" w:rsidP="0054706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F542724" w14:textId="77777777" w:rsidR="008423E4" w:rsidRDefault="008423E4" w:rsidP="0054706A"/>
          <w:p w14:paraId="6A6E651F" w14:textId="77777777" w:rsidR="008423E4" w:rsidRPr="003624F2" w:rsidRDefault="00EC427D" w:rsidP="0054706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282A3652" w14:textId="77777777" w:rsidR="008423E4" w:rsidRPr="00233FDB" w:rsidRDefault="008423E4" w:rsidP="0054706A">
            <w:pPr>
              <w:rPr>
                <w:b/>
              </w:rPr>
            </w:pPr>
          </w:p>
        </w:tc>
      </w:tr>
    </w:tbl>
    <w:p w14:paraId="2AB1D837" w14:textId="77777777" w:rsidR="008423E4" w:rsidRPr="00BE0E75" w:rsidRDefault="008423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03C07CF1" w14:textId="77777777" w:rsidR="004108C3" w:rsidRPr="008423E4" w:rsidRDefault="004108C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4ADC3" w14:textId="77777777" w:rsidR="00000000" w:rsidRDefault="00EC427D">
      <w:r>
        <w:separator/>
      </w:r>
    </w:p>
  </w:endnote>
  <w:endnote w:type="continuationSeparator" w:id="0">
    <w:p w14:paraId="45DFA75D" w14:textId="77777777" w:rsidR="00000000" w:rsidRDefault="00EC4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38C92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32E05" w14:paraId="06DCBD5A" w14:textId="77777777" w:rsidTr="009C1E9A">
      <w:trPr>
        <w:cantSplit/>
      </w:trPr>
      <w:tc>
        <w:tcPr>
          <w:tcW w:w="0" w:type="pct"/>
        </w:tcPr>
        <w:p w14:paraId="4445546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2C3D7F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E413C28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7AD960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9629AE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32E05" w14:paraId="0634E807" w14:textId="77777777" w:rsidTr="009C1E9A">
      <w:trPr>
        <w:cantSplit/>
      </w:trPr>
      <w:tc>
        <w:tcPr>
          <w:tcW w:w="0" w:type="pct"/>
        </w:tcPr>
        <w:p w14:paraId="5D58D2B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39909C8" w14:textId="65648165" w:rsidR="00EC379B" w:rsidRPr="009C1E9A" w:rsidRDefault="00EC427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23911</w:t>
          </w:r>
        </w:p>
      </w:tc>
      <w:tc>
        <w:tcPr>
          <w:tcW w:w="2453" w:type="pct"/>
        </w:tcPr>
        <w:p w14:paraId="1118F9D4" w14:textId="1F2CF2AC" w:rsidR="00EC379B" w:rsidRDefault="00EC427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344DC2">
            <w:t>21.122.608</w:t>
          </w:r>
          <w:r>
            <w:fldChar w:fldCharType="end"/>
          </w:r>
        </w:p>
      </w:tc>
    </w:tr>
    <w:tr w:rsidR="00F32E05" w14:paraId="3F42265B" w14:textId="77777777" w:rsidTr="009C1E9A">
      <w:trPr>
        <w:cantSplit/>
      </w:trPr>
      <w:tc>
        <w:tcPr>
          <w:tcW w:w="0" w:type="pct"/>
        </w:tcPr>
        <w:p w14:paraId="36B5F5E3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DA6D8C8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4D77043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7FA7AB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32E05" w14:paraId="64A7C0CB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7C6382A" w14:textId="56DAAE0B" w:rsidR="00EC379B" w:rsidRDefault="00EC427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54706A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A658B8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29C0F67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26D80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D144C" w14:textId="77777777" w:rsidR="00000000" w:rsidRDefault="00EC427D">
      <w:r>
        <w:separator/>
      </w:r>
    </w:p>
  </w:footnote>
  <w:footnote w:type="continuationSeparator" w:id="0">
    <w:p w14:paraId="6085AE3C" w14:textId="77777777" w:rsidR="00000000" w:rsidRDefault="00EC4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EC3FC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5E9B2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6DD53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A1D95"/>
    <w:multiLevelType w:val="hybridMultilevel"/>
    <w:tmpl w:val="2D72D60E"/>
    <w:lvl w:ilvl="0" w:tplc="7A1E32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4AF6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8083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8C1B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E8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D4C4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24E7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B63E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EA73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5AE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2D51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C6D6E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4DC2"/>
    <w:rsid w:val="00345119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46C4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4706A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1D59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3468"/>
    <w:rsid w:val="00724252"/>
    <w:rsid w:val="00727E7A"/>
    <w:rsid w:val="007311D8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05EE"/>
    <w:rsid w:val="0079487D"/>
    <w:rsid w:val="007966D4"/>
    <w:rsid w:val="00796A0A"/>
    <w:rsid w:val="0079792C"/>
    <w:rsid w:val="007A0989"/>
    <w:rsid w:val="007A331F"/>
    <w:rsid w:val="007A3844"/>
    <w:rsid w:val="007A3FCA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465AE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6B15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638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094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2DC3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697E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C427D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58B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2E05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5E37C8F-712E-47FB-B5FC-8772C959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D2DC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2D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2DC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2D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2D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1597</Characters>
  <Application>Microsoft Office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HB02600 (Committee Report (Unamended))</vt:lpstr>
    </vt:vector>
  </TitlesOfParts>
  <Company>State of Texas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23911</dc:subject>
  <dc:creator>State of Texas</dc:creator>
  <dc:description>HB 2600 by Paul-(H)State Affairs</dc:description>
  <cp:lastModifiedBy>Stacey Nicchio</cp:lastModifiedBy>
  <cp:revision>2</cp:revision>
  <cp:lastPrinted>2003-11-26T17:21:00Z</cp:lastPrinted>
  <dcterms:created xsi:type="dcterms:W3CDTF">2021-05-06T19:52:00Z</dcterms:created>
  <dcterms:modified xsi:type="dcterms:W3CDTF">2021-05-06T19:52:00Z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21.122.608</vt:lpwstr>
  </property>
</Properties>
</file>