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ED" w:rsidRDefault="00A72F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B2F447EEDD4471BDB7FB8430D1587D"/>
          </w:placeholder>
        </w:sdtPr>
        <w:sdtContent>
          <w:r w:rsidRPr="005C2A78">
            <w:rPr>
              <w:rFonts w:cs="Times New Roman"/>
              <w:b/>
              <w:szCs w:val="24"/>
              <w:u w:val="single"/>
            </w:rPr>
            <w:t>BILL ANALYSIS</w:t>
          </w:r>
        </w:sdtContent>
      </w:sdt>
    </w:p>
    <w:p w:rsidR="00A72FED" w:rsidRPr="00585C31" w:rsidRDefault="00A72FED" w:rsidP="000F1DF9">
      <w:pPr>
        <w:spacing w:after="0" w:line="240" w:lineRule="auto"/>
        <w:rPr>
          <w:rFonts w:cs="Times New Roman"/>
          <w:szCs w:val="24"/>
        </w:rPr>
      </w:pPr>
    </w:p>
    <w:p w:rsidR="00A72FED" w:rsidRPr="00585C31" w:rsidRDefault="00A72F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FED" w:rsidTr="000F1DF9">
        <w:tc>
          <w:tcPr>
            <w:tcW w:w="2718" w:type="dxa"/>
          </w:tcPr>
          <w:p w:rsidR="00A72FED" w:rsidRPr="005C2A78" w:rsidRDefault="00A72FED" w:rsidP="006D756B">
            <w:pPr>
              <w:rPr>
                <w:rFonts w:cs="Times New Roman"/>
                <w:szCs w:val="24"/>
              </w:rPr>
            </w:pPr>
            <w:sdt>
              <w:sdtPr>
                <w:rPr>
                  <w:rFonts w:cs="Times New Roman"/>
                  <w:szCs w:val="24"/>
                </w:rPr>
                <w:alias w:val="Agency Title"/>
                <w:tag w:val="AgencyTitleContentControl"/>
                <w:id w:val="1920747753"/>
                <w:lock w:val="sdtContentLocked"/>
                <w:placeholder>
                  <w:docPart w:val="0C2A6C34C5EF413386F780B4AA10A982"/>
                </w:placeholder>
              </w:sdtPr>
              <w:sdtEndPr>
                <w:rPr>
                  <w:rFonts w:cstheme="minorBidi"/>
                  <w:szCs w:val="22"/>
                </w:rPr>
              </w:sdtEndPr>
              <w:sdtContent>
                <w:r>
                  <w:rPr>
                    <w:rFonts w:cs="Times New Roman"/>
                    <w:szCs w:val="24"/>
                  </w:rPr>
                  <w:t>Senate Research Center</w:t>
                </w:r>
              </w:sdtContent>
            </w:sdt>
          </w:p>
        </w:tc>
        <w:tc>
          <w:tcPr>
            <w:tcW w:w="6858" w:type="dxa"/>
          </w:tcPr>
          <w:p w:rsidR="00A72FED" w:rsidRPr="00FF6471" w:rsidRDefault="00A72FED" w:rsidP="000F1DF9">
            <w:pPr>
              <w:jc w:val="right"/>
              <w:rPr>
                <w:rFonts w:cs="Times New Roman"/>
                <w:szCs w:val="24"/>
              </w:rPr>
            </w:pPr>
            <w:sdt>
              <w:sdtPr>
                <w:rPr>
                  <w:rFonts w:cs="Times New Roman"/>
                  <w:szCs w:val="24"/>
                </w:rPr>
                <w:alias w:val="Bill Number"/>
                <w:tag w:val="BillNumberOne"/>
                <w:id w:val="-410784069"/>
                <w:lock w:val="sdtContentLocked"/>
                <w:placeholder>
                  <w:docPart w:val="BDEA3051DB3F42318DE06905CB8A9C39"/>
                </w:placeholder>
              </w:sdtPr>
              <w:sdtContent>
                <w:r>
                  <w:rPr>
                    <w:rFonts w:cs="Times New Roman"/>
                    <w:szCs w:val="24"/>
                  </w:rPr>
                  <w:t>H.B. 2622</w:t>
                </w:r>
              </w:sdtContent>
            </w:sdt>
          </w:p>
        </w:tc>
      </w:tr>
      <w:tr w:rsidR="00A72FED" w:rsidTr="000F1DF9">
        <w:sdt>
          <w:sdtPr>
            <w:rPr>
              <w:rFonts w:cs="Times New Roman"/>
              <w:szCs w:val="24"/>
            </w:rPr>
            <w:alias w:val="TLCNumber"/>
            <w:tag w:val="TLCNumber"/>
            <w:id w:val="-542600604"/>
            <w:lock w:val="sdtLocked"/>
            <w:placeholder>
              <w:docPart w:val="B18E7BD6FB214C97AFC4B7D1222E21D1"/>
            </w:placeholder>
          </w:sdtPr>
          <w:sdtContent>
            <w:tc>
              <w:tcPr>
                <w:tcW w:w="2718" w:type="dxa"/>
              </w:tcPr>
              <w:p w:rsidR="00A72FED" w:rsidRPr="000F1DF9" w:rsidRDefault="00A72FED" w:rsidP="00C65088">
                <w:pPr>
                  <w:rPr>
                    <w:rFonts w:cs="Times New Roman"/>
                    <w:szCs w:val="24"/>
                  </w:rPr>
                </w:pPr>
                <w:r>
                  <w:rPr>
                    <w:rFonts w:cs="Times New Roman"/>
                    <w:szCs w:val="24"/>
                  </w:rPr>
                  <w:t>87R13635 LHC-F</w:t>
                </w:r>
              </w:p>
            </w:tc>
          </w:sdtContent>
        </w:sdt>
        <w:tc>
          <w:tcPr>
            <w:tcW w:w="6858" w:type="dxa"/>
          </w:tcPr>
          <w:p w:rsidR="00A72FED" w:rsidRPr="005C2A78" w:rsidRDefault="00A72FED" w:rsidP="00073EDD">
            <w:pPr>
              <w:jc w:val="right"/>
              <w:rPr>
                <w:rFonts w:cs="Times New Roman"/>
                <w:szCs w:val="24"/>
              </w:rPr>
            </w:pPr>
            <w:sdt>
              <w:sdtPr>
                <w:rPr>
                  <w:rFonts w:cs="Times New Roman"/>
                  <w:szCs w:val="24"/>
                </w:rPr>
                <w:alias w:val="Author Label"/>
                <w:tag w:val="By"/>
                <w:id w:val="72399597"/>
                <w:lock w:val="sdtLocked"/>
                <w:placeholder>
                  <w:docPart w:val="2A52C791B1594B7480149D4C0D1A41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AF87552C30437787437C625E7601BA"/>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7D51B4742506462CA87DD7D1FF50D5E7"/>
                </w:placeholder>
              </w:sdtPr>
              <w:sdtContent>
                <w:r>
                  <w:rPr>
                    <w:rFonts w:cs="Times New Roman"/>
                    <w:szCs w:val="24"/>
                  </w:rPr>
                  <w:t xml:space="preserve"> (Hall)</w:t>
                </w:r>
              </w:sdtContent>
            </w:sdt>
            <w:sdt>
              <w:sdtPr>
                <w:rPr>
                  <w:rFonts w:cs="Times New Roman"/>
                  <w:szCs w:val="24"/>
                </w:rPr>
                <w:alias w:val="DualSponsor"/>
                <w:tag w:val="DualSponsor"/>
                <w:id w:val="1029379812"/>
                <w:lock w:val="sdtContentLocked"/>
                <w:placeholder>
                  <w:docPart w:val="1D1CD29E7C364078AD89D5A5A811B0C5"/>
                </w:placeholder>
                <w:showingPlcHdr/>
              </w:sdtPr>
              <w:sdtContent/>
            </w:sdt>
          </w:p>
        </w:tc>
      </w:tr>
      <w:tr w:rsidR="00A72FED" w:rsidTr="000F1DF9">
        <w:tc>
          <w:tcPr>
            <w:tcW w:w="2718" w:type="dxa"/>
          </w:tcPr>
          <w:p w:rsidR="00A72FED" w:rsidRPr="00BC7495" w:rsidRDefault="00A72FED" w:rsidP="000F1DF9">
            <w:pPr>
              <w:rPr>
                <w:rFonts w:cs="Times New Roman"/>
                <w:szCs w:val="24"/>
              </w:rPr>
            </w:pPr>
          </w:p>
        </w:tc>
        <w:sdt>
          <w:sdtPr>
            <w:rPr>
              <w:rFonts w:cs="Times New Roman"/>
              <w:szCs w:val="24"/>
            </w:rPr>
            <w:alias w:val="Committee"/>
            <w:tag w:val="Committee"/>
            <w:id w:val="1914272295"/>
            <w:lock w:val="sdtContentLocked"/>
            <w:placeholder>
              <w:docPart w:val="D3148B5760314798A2CDAED94FB29855"/>
            </w:placeholder>
          </w:sdtPr>
          <w:sdtContent>
            <w:tc>
              <w:tcPr>
                <w:tcW w:w="6858" w:type="dxa"/>
              </w:tcPr>
              <w:p w:rsidR="00A72FED" w:rsidRPr="00FF6471" w:rsidRDefault="00A72FED" w:rsidP="000F1DF9">
                <w:pPr>
                  <w:jc w:val="right"/>
                  <w:rPr>
                    <w:rFonts w:cs="Times New Roman"/>
                    <w:szCs w:val="24"/>
                  </w:rPr>
                </w:pPr>
                <w:r>
                  <w:rPr>
                    <w:rFonts w:cs="Times New Roman"/>
                    <w:szCs w:val="24"/>
                  </w:rPr>
                  <w:t>State Affairs</w:t>
                </w:r>
              </w:p>
            </w:tc>
          </w:sdtContent>
        </w:sdt>
      </w:tr>
      <w:tr w:rsidR="00A72FED" w:rsidTr="000F1DF9">
        <w:tc>
          <w:tcPr>
            <w:tcW w:w="2718" w:type="dxa"/>
          </w:tcPr>
          <w:p w:rsidR="00A72FED" w:rsidRPr="00BC7495" w:rsidRDefault="00A72FED" w:rsidP="000F1DF9">
            <w:pPr>
              <w:rPr>
                <w:rFonts w:cs="Times New Roman"/>
                <w:szCs w:val="24"/>
              </w:rPr>
            </w:pPr>
          </w:p>
        </w:tc>
        <w:sdt>
          <w:sdtPr>
            <w:rPr>
              <w:rFonts w:cs="Times New Roman"/>
              <w:szCs w:val="24"/>
            </w:rPr>
            <w:alias w:val="Date"/>
            <w:tag w:val="DateContentControl"/>
            <w:id w:val="1178081906"/>
            <w:lock w:val="sdtLocked"/>
            <w:placeholder>
              <w:docPart w:val="5A590F4E6E2045E196F6A4760F3923CF"/>
            </w:placeholder>
            <w:date w:fullDate="2021-05-11T00:00:00Z">
              <w:dateFormat w:val="M/d/yyyy"/>
              <w:lid w:val="en-US"/>
              <w:storeMappedDataAs w:val="dateTime"/>
              <w:calendar w:val="gregorian"/>
            </w:date>
          </w:sdtPr>
          <w:sdtContent>
            <w:tc>
              <w:tcPr>
                <w:tcW w:w="6858" w:type="dxa"/>
              </w:tcPr>
              <w:p w:rsidR="00A72FED" w:rsidRPr="00FF6471" w:rsidRDefault="00A72FED" w:rsidP="000F1DF9">
                <w:pPr>
                  <w:jc w:val="right"/>
                  <w:rPr>
                    <w:rFonts w:cs="Times New Roman"/>
                    <w:szCs w:val="24"/>
                  </w:rPr>
                </w:pPr>
                <w:r>
                  <w:rPr>
                    <w:rFonts w:cs="Times New Roman"/>
                    <w:szCs w:val="24"/>
                  </w:rPr>
                  <w:t>5/11/2021</w:t>
                </w:r>
              </w:p>
            </w:tc>
          </w:sdtContent>
        </w:sdt>
      </w:tr>
      <w:tr w:rsidR="00A72FED" w:rsidTr="000F1DF9">
        <w:tc>
          <w:tcPr>
            <w:tcW w:w="2718" w:type="dxa"/>
          </w:tcPr>
          <w:p w:rsidR="00A72FED" w:rsidRPr="00BC7495" w:rsidRDefault="00A72FED" w:rsidP="000F1DF9">
            <w:pPr>
              <w:rPr>
                <w:rFonts w:cs="Times New Roman"/>
                <w:szCs w:val="24"/>
              </w:rPr>
            </w:pPr>
          </w:p>
        </w:tc>
        <w:sdt>
          <w:sdtPr>
            <w:rPr>
              <w:rFonts w:cs="Times New Roman"/>
              <w:szCs w:val="24"/>
            </w:rPr>
            <w:alias w:val="BA Version"/>
            <w:tag w:val="BAVersion"/>
            <w:id w:val="-1685590809"/>
            <w:lock w:val="sdtContentLocked"/>
            <w:placeholder>
              <w:docPart w:val="0CA75DBAEE7D4F3CAD7F56AB4ED66150"/>
            </w:placeholder>
          </w:sdtPr>
          <w:sdtContent>
            <w:tc>
              <w:tcPr>
                <w:tcW w:w="6858" w:type="dxa"/>
              </w:tcPr>
              <w:p w:rsidR="00A72FED" w:rsidRPr="00FF6471" w:rsidRDefault="00A72FED" w:rsidP="000F1DF9">
                <w:pPr>
                  <w:jc w:val="right"/>
                  <w:rPr>
                    <w:rFonts w:cs="Times New Roman"/>
                    <w:szCs w:val="24"/>
                  </w:rPr>
                </w:pPr>
                <w:r>
                  <w:rPr>
                    <w:rFonts w:cs="Times New Roman"/>
                    <w:szCs w:val="24"/>
                  </w:rPr>
                  <w:t>Engrossed</w:t>
                </w:r>
              </w:p>
            </w:tc>
          </w:sdtContent>
        </w:sdt>
      </w:tr>
    </w:tbl>
    <w:p w:rsidR="00A72FED" w:rsidRPr="00FF6471" w:rsidRDefault="00A72FED" w:rsidP="000F1DF9">
      <w:pPr>
        <w:spacing w:after="0" w:line="240" w:lineRule="auto"/>
        <w:rPr>
          <w:rFonts w:cs="Times New Roman"/>
          <w:szCs w:val="24"/>
        </w:rPr>
      </w:pPr>
    </w:p>
    <w:p w:rsidR="00A72FED" w:rsidRPr="00FF6471" w:rsidRDefault="00A72FED" w:rsidP="000F1DF9">
      <w:pPr>
        <w:spacing w:after="0" w:line="240" w:lineRule="auto"/>
        <w:rPr>
          <w:rFonts w:cs="Times New Roman"/>
          <w:szCs w:val="24"/>
        </w:rPr>
      </w:pPr>
    </w:p>
    <w:p w:rsidR="00A72FED" w:rsidRPr="00FF6471" w:rsidRDefault="00A72F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23C28B51CC4E4088103ABA0FD90ABC"/>
        </w:placeholder>
      </w:sdtPr>
      <w:sdtContent>
        <w:p w:rsidR="00A72FED" w:rsidRDefault="00A72F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7BF927D2FD4E9E91C678B075BB7695"/>
        </w:placeholder>
      </w:sdtPr>
      <w:sdtContent>
        <w:p w:rsidR="00A72FED" w:rsidRDefault="00A72FED" w:rsidP="00A72FED">
          <w:pPr>
            <w:pStyle w:val="NormalWeb"/>
            <w:spacing w:before="0" w:beforeAutospacing="0" w:after="0" w:afterAutospacing="0"/>
            <w:jc w:val="both"/>
            <w:divId w:val="1922762635"/>
            <w:rPr>
              <w:rFonts w:eastAsia="Times New Roman"/>
              <w:bCs/>
            </w:rPr>
          </w:pPr>
        </w:p>
        <w:p w:rsidR="00A72FED" w:rsidRPr="00911A37" w:rsidRDefault="00A72FED" w:rsidP="00A72FED">
          <w:pPr>
            <w:pStyle w:val="NormalWeb"/>
            <w:spacing w:before="0" w:beforeAutospacing="0" w:after="0" w:afterAutospacing="0"/>
            <w:jc w:val="both"/>
            <w:divId w:val="1922762635"/>
          </w:pPr>
          <w:r w:rsidRPr="00911A37">
            <w:t>The Second Amendment to the U</w:t>
          </w:r>
          <w:r>
            <w:t>nited States</w:t>
          </w:r>
          <w:r w:rsidRPr="00911A37">
            <w:t xml:space="preserve"> Constitution guarantees an individual's right of the people to keep and bear arms. While the state protects these rights, there are concerns that federal officials may enact measures to erode Texans' Second Amendment rights. H.B. 2622 seeks to be proactive in protecting Texans' Second Amendment rights by enacting the Second Amendment Sanctuary State Act, which prohibits the enforcement of certain federal regulations on firearms, firearm accessories, or ammunition that are not in state law.</w:t>
          </w:r>
        </w:p>
        <w:p w:rsidR="00A72FED" w:rsidRPr="00D70925" w:rsidRDefault="00A72FED" w:rsidP="00A72FED">
          <w:pPr>
            <w:spacing w:after="0" w:line="240" w:lineRule="auto"/>
            <w:jc w:val="both"/>
            <w:rPr>
              <w:rFonts w:eastAsia="Times New Roman" w:cs="Times New Roman"/>
              <w:bCs/>
              <w:szCs w:val="24"/>
            </w:rPr>
          </w:pPr>
        </w:p>
      </w:sdtContent>
    </w:sdt>
    <w:p w:rsidR="00A72FED" w:rsidRDefault="00A72F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2622 </w:t>
      </w:r>
      <w:bookmarkStart w:id="1" w:name="AmendsCurrentLaw"/>
      <w:bookmarkEnd w:id="1"/>
      <w:r>
        <w:rPr>
          <w:rFonts w:cs="Times New Roman"/>
          <w:szCs w:val="24"/>
        </w:rPr>
        <w:t>amends current law relating to the enforcement of certain federal laws regulating firearms, firearm accessories, and firearm ammunition within the State of Texas.</w:t>
      </w:r>
    </w:p>
    <w:p w:rsidR="00A72FED" w:rsidRPr="00D5323C" w:rsidRDefault="00A72FED" w:rsidP="000F1DF9">
      <w:pPr>
        <w:spacing w:after="0" w:line="240" w:lineRule="auto"/>
        <w:jc w:val="both"/>
        <w:rPr>
          <w:rFonts w:eastAsia="Times New Roman" w:cs="Times New Roman"/>
          <w:szCs w:val="24"/>
        </w:rPr>
      </w:pPr>
    </w:p>
    <w:p w:rsidR="00A72FED" w:rsidRPr="005C2A78" w:rsidRDefault="00A72F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D2A6A96448425D84CC7F9DDD1A1972"/>
          </w:placeholder>
        </w:sdtPr>
        <w:sdtContent>
          <w:r>
            <w:rPr>
              <w:rFonts w:eastAsia="Times New Roman" w:cs="Times New Roman"/>
              <w:b/>
              <w:szCs w:val="24"/>
              <w:u w:val="single"/>
            </w:rPr>
            <w:t>RULEMAKING AUTHORITY</w:t>
          </w:r>
        </w:sdtContent>
      </w:sdt>
    </w:p>
    <w:p w:rsidR="00A72FED" w:rsidRPr="006529C4" w:rsidRDefault="00A72FED" w:rsidP="00774EC7">
      <w:pPr>
        <w:spacing w:after="0" w:line="240" w:lineRule="auto"/>
        <w:jc w:val="both"/>
        <w:rPr>
          <w:rFonts w:cs="Times New Roman"/>
          <w:szCs w:val="24"/>
        </w:rPr>
      </w:pPr>
    </w:p>
    <w:p w:rsidR="00A72FED" w:rsidRPr="006529C4" w:rsidRDefault="00A72F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2FED" w:rsidRPr="006529C4" w:rsidRDefault="00A72FED" w:rsidP="00774EC7">
      <w:pPr>
        <w:spacing w:after="0" w:line="240" w:lineRule="auto"/>
        <w:jc w:val="both"/>
        <w:rPr>
          <w:rFonts w:cs="Times New Roman"/>
          <w:szCs w:val="24"/>
        </w:rPr>
      </w:pPr>
    </w:p>
    <w:p w:rsidR="00A72FED" w:rsidRPr="005C2A78" w:rsidRDefault="00A72F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C0D2A6493D4B78B93BDD1A9D3320A3"/>
          </w:placeholder>
        </w:sdtPr>
        <w:sdtContent>
          <w:r>
            <w:rPr>
              <w:rFonts w:eastAsia="Times New Roman" w:cs="Times New Roman"/>
              <w:b/>
              <w:szCs w:val="24"/>
              <w:u w:val="single"/>
            </w:rPr>
            <w:t>SECTION BY SECTION ANALYSIS</w:t>
          </w:r>
        </w:sdtContent>
      </w:sdt>
    </w:p>
    <w:p w:rsidR="00A72FED" w:rsidRPr="005C2A78" w:rsidRDefault="00A72FED" w:rsidP="00A72FED">
      <w:pPr>
        <w:spacing w:after="0" w:line="240" w:lineRule="auto"/>
        <w:jc w:val="both"/>
        <w:rPr>
          <w:rFonts w:eastAsia="Times New Roman" w:cs="Times New Roman"/>
          <w:szCs w:val="24"/>
        </w:rPr>
      </w:pPr>
    </w:p>
    <w:p w:rsidR="00A72FED" w:rsidRPr="005C2A78" w:rsidRDefault="00A72FED" w:rsidP="00A72F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w:t>
      </w:r>
      <w:r w:rsidRPr="009C1312">
        <w:rPr>
          <w:rFonts w:eastAsia="Times New Roman" w:cs="Times New Roman"/>
          <w:szCs w:val="24"/>
        </w:rPr>
        <w:t xml:space="preserve">Act </w:t>
      </w:r>
      <w:r>
        <w:rPr>
          <w:rFonts w:eastAsia="Times New Roman" w:cs="Times New Roman"/>
          <w:szCs w:val="24"/>
        </w:rPr>
        <w:t>to</w:t>
      </w:r>
      <w:r w:rsidRPr="009C1312">
        <w:rPr>
          <w:rFonts w:eastAsia="Times New Roman" w:cs="Times New Roman"/>
          <w:szCs w:val="24"/>
        </w:rPr>
        <w:t xml:space="preserve"> be cited as the Second Amendment Sanctuary State Act.</w:t>
      </w:r>
    </w:p>
    <w:p w:rsidR="00A72FED" w:rsidRPr="005C2A78" w:rsidRDefault="00A72FED" w:rsidP="00A72FED">
      <w:pPr>
        <w:spacing w:after="0" w:line="240" w:lineRule="auto"/>
        <w:jc w:val="both"/>
        <w:rPr>
          <w:rFonts w:eastAsia="Times New Roman" w:cs="Times New Roman"/>
          <w:szCs w:val="24"/>
        </w:rPr>
      </w:pPr>
    </w:p>
    <w:p w:rsidR="00A72FED" w:rsidRDefault="00A72FED" w:rsidP="00A72F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5323C">
        <w:rPr>
          <w:rFonts w:eastAsia="Times New Roman" w:cs="Times New Roman"/>
          <w:szCs w:val="24"/>
        </w:rPr>
        <w:t>Chapter 1, Penal Code, by adding Section 1.</w:t>
      </w:r>
      <w:r>
        <w:rPr>
          <w:rFonts w:eastAsia="Times New Roman" w:cs="Times New Roman"/>
          <w:szCs w:val="24"/>
        </w:rPr>
        <w:t>10,</w:t>
      </w:r>
      <w:r w:rsidRPr="00D5323C">
        <w:rPr>
          <w:rFonts w:eastAsia="Times New Roman" w:cs="Times New Roman"/>
          <w:szCs w:val="24"/>
        </w:rPr>
        <w:t xml:space="preserve"> as follows:</w:t>
      </w:r>
    </w:p>
    <w:p w:rsidR="00A72FED" w:rsidRDefault="00A72FED" w:rsidP="00A72FED">
      <w:pPr>
        <w:spacing w:after="0" w:line="240" w:lineRule="auto"/>
        <w:jc w:val="both"/>
        <w:rPr>
          <w:rFonts w:eastAsia="Times New Roman" w:cs="Times New Roman"/>
          <w:szCs w:val="24"/>
        </w:rPr>
      </w:pPr>
    </w:p>
    <w:p w:rsidR="00A72FED" w:rsidRDefault="00A72FED" w:rsidP="00A72FED">
      <w:pPr>
        <w:spacing w:after="0" w:line="240" w:lineRule="auto"/>
        <w:ind w:left="720"/>
        <w:jc w:val="both"/>
        <w:rPr>
          <w:rFonts w:eastAsia="Times New Roman" w:cs="Times New Roman"/>
          <w:szCs w:val="24"/>
        </w:rPr>
      </w:pPr>
      <w:r>
        <w:rPr>
          <w:rFonts w:eastAsia="Times New Roman" w:cs="Times New Roman"/>
          <w:szCs w:val="24"/>
        </w:rPr>
        <w:t>Sec. 1.10.</w:t>
      </w:r>
      <w:r w:rsidRPr="00D5323C">
        <w:rPr>
          <w:rFonts w:eastAsia="Times New Roman" w:cs="Times New Roman"/>
          <w:szCs w:val="24"/>
        </w:rPr>
        <w:t xml:space="preserve"> ENFORCEMENT OF CERTAIN FEDERAL LAWS REGULATING FIREARMS, FIREARM ACCESSORIE</w:t>
      </w:r>
      <w:r>
        <w:rPr>
          <w:rFonts w:eastAsia="Times New Roman" w:cs="Times New Roman"/>
          <w:szCs w:val="24"/>
        </w:rPr>
        <w:t>S, AND FIREARM AMMUNITION. (a) Defines "ammunition," "firearm," "firearm accessory," and "state funds" for</w:t>
      </w:r>
      <w:r w:rsidRPr="00D5323C">
        <w:rPr>
          <w:rFonts w:eastAsia="Times New Roman" w:cs="Times New Roman"/>
          <w:szCs w:val="24"/>
        </w:rPr>
        <w:t xml:space="preserve"> this sec</w:t>
      </w:r>
      <w:r>
        <w:rPr>
          <w:rFonts w:eastAsia="Times New Roman" w:cs="Times New Roman"/>
          <w:szCs w:val="24"/>
        </w:rPr>
        <w:t>tion.</w:t>
      </w:r>
    </w:p>
    <w:p w:rsidR="00A72FED" w:rsidRDefault="00A72FED" w:rsidP="00A72FED">
      <w:pPr>
        <w:spacing w:after="0" w:line="240" w:lineRule="auto"/>
        <w:jc w:val="both"/>
        <w:rPr>
          <w:rFonts w:eastAsia="Times New Roman" w:cs="Times New Roman"/>
          <w:szCs w:val="24"/>
        </w:rPr>
      </w:pPr>
    </w:p>
    <w:p w:rsidR="00A72FED" w:rsidRPr="00D5323C" w:rsidRDefault="00A72FED" w:rsidP="00A72FED">
      <w:pPr>
        <w:spacing w:after="0" w:line="240" w:lineRule="auto"/>
        <w:ind w:left="1440"/>
        <w:jc w:val="both"/>
        <w:rPr>
          <w:rFonts w:eastAsia="Times New Roman" w:cs="Times New Roman"/>
          <w:szCs w:val="24"/>
        </w:rPr>
      </w:pPr>
      <w:r>
        <w:rPr>
          <w:rFonts w:eastAsia="Times New Roman" w:cs="Times New Roman"/>
          <w:szCs w:val="24"/>
        </w:rPr>
        <w:t xml:space="preserve">(b) Prohibits </w:t>
      </w:r>
      <w:r w:rsidRPr="00D5323C">
        <w:rPr>
          <w:rFonts w:eastAsia="Times New Roman" w:cs="Times New Roman"/>
          <w:szCs w:val="24"/>
        </w:rPr>
        <w:t>an agency of this state, a political subdivision of this state, or a law enforcement officer or other person employed by an agency of this state or a political subdivision of this state</w:t>
      </w:r>
      <w:r>
        <w:rPr>
          <w:rFonts w:eastAsia="Times New Roman" w:cs="Times New Roman"/>
          <w:szCs w:val="24"/>
        </w:rPr>
        <w:t>, n</w:t>
      </w:r>
      <w:r w:rsidRPr="00D5323C">
        <w:rPr>
          <w:rFonts w:eastAsia="Times New Roman" w:cs="Times New Roman"/>
          <w:szCs w:val="24"/>
        </w:rPr>
        <w:t xml:space="preserve">otwithstanding any other law, </w:t>
      </w:r>
      <w:r>
        <w:rPr>
          <w:rFonts w:eastAsia="Times New Roman" w:cs="Times New Roman"/>
          <w:szCs w:val="24"/>
        </w:rPr>
        <w:t>from contracting</w:t>
      </w:r>
      <w:r w:rsidRPr="00D5323C">
        <w:rPr>
          <w:rFonts w:eastAsia="Times New Roman" w:cs="Times New Roman"/>
          <w:szCs w:val="24"/>
        </w:rPr>
        <w:t xml:space="preserve"> with or</w:t>
      </w:r>
      <w:r>
        <w:rPr>
          <w:rFonts w:eastAsia="Times New Roman" w:cs="Times New Roman"/>
          <w:szCs w:val="24"/>
        </w:rPr>
        <w:t xml:space="preserve"> in any other manner providing</w:t>
      </w:r>
      <w:r w:rsidRPr="00D5323C">
        <w:rPr>
          <w:rFonts w:eastAsia="Times New Roman" w:cs="Times New Roman"/>
          <w:szCs w:val="24"/>
        </w:rPr>
        <w:t xml:space="preserve"> assistance to a federal agency or official with respect to the enforcement of a federal statute, order, rule, or regulation that:</w:t>
      </w:r>
    </w:p>
    <w:p w:rsidR="00A72FED" w:rsidRPr="00D5323C" w:rsidRDefault="00A72FED" w:rsidP="00A72FED">
      <w:pPr>
        <w:spacing w:after="0" w:line="240" w:lineRule="auto"/>
        <w:ind w:left="2160"/>
        <w:jc w:val="both"/>
        <w:rPr>
          <w:rFonts w:eastAsia="Times New Roman" w:cs="Times New Roman"/>
          <w:szCs w:val="24"/>
        </w:rPr>
      </w:pPr>
    </w:p>
    <w:p w:rsidR="00A72FED" w:rsidRPr="00D5323C" w:rsidRDefault="00A72FED" w:rsidP="00A72FED">
      <w:pPr>
        <w:spacing w:after="0" w:line="240" w:lineRule="auto"/>
        <w:ind w:left="2160"/>
        <w:jc w:val="both"/>
        <w:rPr>
          <w:rFonts w:eastAsia="Times New Roman" w:cs="Times New Roman"/>
          <w:szCs w:val="24"/>
        </w:rPr>
      </w:pPr>
      <w:r w:rsidRPr="00D5323C">
        <w:rPr>
          <w:rFonts w:eastAsia="Times New Roman" w:cs="Times New Roman"/>
          <w:szCs w:val="24"/>
        </w:rPr>
        <w:t>(1)  imposes a prohibition, restriction, or other regulation that does not exist under the laws of this state; and</w:t>
      </w:r>
    </w:p>
    <w:p w:rsidR="00A72FED" w:rsidRPr="00D5323C" w:rsidRDefault="00A72FED" w:rsidP="00A72FED">
      <w:pPr>
        <w:spacing w:after="0" w:line="240" w:lineRule="auto"/>
        <w:ind w:left="2160"/>
        <w:jc w:val="both"/>
        <w:rPr>
          <w:rFonts w:eastAsia="Times New Roman" w:cs="Times New Roman"/>
          <w:szCs w:val="24"/>
        </w:rPr>
      </w:pPr>
    </w:p>
    <w:p w:rsidR="00A72FED" w:rsidRPr="00D5323C" w:rsidRDefault="00A72FED" w:rsidP="00A72FED">
      <w:pPr>
        <w:spacing w:after="0" w:line="240" w:lineRule="auto"/>
        <w:ind w:left="2160"/>
        <w:jc w:val="both"/>
        <w:rPr>
          <w:rFonts w:eastAsia="Times New Roman" w:cs="Times New Roman"/>
          <w:szCs w:val="24"/>
        </w:rPr>
      </w:pPr>
      <w:r w:rsidRPr="00D5323C">
        <w:rPr>
          <w:rFonts w:eastAsia="Times New Roman" w:cs="Times New Roman"/>
          <w:szCs w:val="24"/>
        </w:rPr>
        <w:t>(2)  relates to:</w:t>
      </w:r>
    </w:p>
    <w:p w:rsidR="00A72FED" w:rsidRPr="00D5323C" w:rsidRDefault="00A72FED" w:rsidP="00A72FED">
      <w:pPr>
        <w:spacing w:after="0" w:line="240" w:lineRule="auto"/>
        <w:ind w:left="720"/>
        <w:jc w:val="both"/>
        <w:rPr>
          <w:rFonts w:eastAsia="Times New Roman" w:cs="Times New Roman"/>
          <w:szCs w:val="24"/>
        </w:rPr>
      </w:pPr>
    </w:p>
    <w:p w:rsidR="00A72FED" w:rsidRPr="00D5323C" w:rsidRDefault="00A72FED" w:rsidP="00A72FED">
      <w:pPr>
        <w:spacing w:after="0" w:line="240" w:lineRule="auto"/>
        <w:ind w:left="2880"/>
        <w:jc w:val="both"/>
        <w:rPr>
          <w:rFonts w:eastAsia="Times New Roman" w:cs="Times New Roman"/>
          <w:szCs w:val="24"/>
        </w:rPr>
      </w:pPr>
      <w:r w:rsidRPr="00D5323C">
        <w:rPr>
          <w:rFonts w:eastAsia="Times New Roman" w:cs="Times New Roman"/>
          <w:szCs w:val="24"/>
        </w:rPr>
        <w:t>(A)  a registry requirement for a firearm, a firearm accessory, or ammunition;</w:t>
      </w:r>
    </w:p>
    <w:p w:rsidR="00A72FED" w:rsidRPr="00D5323C" w:rsidRDefault="00A72FED" w:rsidP="00A72FED">
      <w:pPr>
        <w:spacing w:after="0" w:line="240" w:lineRule="auto"/>
        <w:ind w:left="2880"/>
        <w:jc w:val="both"/>
        <w:rPr>
          <w:rFonts w:eastAsia="Times New Roman" w:cs="Times New Roman"/>
          <w:szCs w:val="24"/>
        </w:rPr>
      </w:pPr>
    </w:p>
    <w:p w:rsidR="00A72FED" w:rsidRPr="00D5323C" w:rsidRDefault="00A72FED" w:rsidP="00A72FED">
      <w:pPr>
        <w:spacing w:after="0" w:line="240" w:lineRule="auto"/>
        <w:ind w:left="2880"/>
        <w:jc w:val="both"/>
        <w:rPr>
          <w:rFonts w:eastAsia="Times New Roman" w:cs="Times New Roman"/>
          <w:szCs w:val="24"/>
        </w:rPr>
      </w:pPr>
      <w:r w:rsidRPr="00D5323C">
        <w:rPr>
          <w:rFonts w:eastAsia="Times New Roman" w:cs="Times New Roman"/>
          <w:szCs w:val="24"/>
        </w:rPr>
        <w:t>(B)  a requirement that an owner of a firearm, a firearm accessory, or ammunition possess a license as a condition of owning, possessing, or carrying the firearm, firearm accessory, or ammunition;</w:t>
      </w:r>
    </w:p>
    <w:p w:rsidR="00A72FED" w:rsidRPr="00D5323C" w:rsidRDefault="00A72FED" w:rsidP="00A72FED">
      <w:pPr>
        <w:spacing w:after="0" w:line="240" w:lineRule="auto"/>
        <w:ind w:left="2880"/>
        <w:jc w:val="both"/>
        <w:rPr>
          <w:rFonts w:eastAsia="Times New Roman" w:cs="Times New Roman"/>
          <w:szCs w:val="24"/>
        </w:rPr>
      </w:pPr>
    </w:p>
    <w:p w:rsidR="00A72FED" w:rsidRPr="00D5323C" w:rsidRDefault="00A72FED" w:rsidP="00A72FED">
      <w:pPr>
        <w:spacing w:after="0" w:line="240" w:lineRule="auto"/>
        <w:ind w:left="2880"/>
        <w:jc w:val="both"/>
        <w:rPr>
          <w:rFonts w:eastAsia="Times New Roman" w:cs="Times New Roman"/>
          <w:szCs w:val="24"/>
        </w:rPr>
      </w:pPr>
      <w:r w:rsidRPr="00D5323C">
        <w:rPr>
          <w:rFonts w:eastAsia="Times New Roman" w:cs="Times New Roman"/>
          <w:szCs w:val="24"/>
        </w:rPr>
        <w:t>(C)  a requirement that a background check be conducted for the private sale or transfer of a firearm, a firearm accessory, or ammunition;</w:t>
      </w:r>
    </w:p>
    <w:p w:rsidR="00A72FED" w:rsidRPr="00D5323C" w:rsidRDefault="00A72FED" w:rsidP="00A72FED">
      <w:pPr>
        <w:spacing w:after="0" w:line="240" w:lineRule="auto"/>
        <w:ind w:left="2880"/>
        <w:jc w:val="both"/>
        <w:rPr>
          <w:rFonts w:eastAsia="Times New Roman" w:cs="Times New Roman"/>
          <w:szCs w:val="24"/>
        </w:rPr>
      </w:pPr>
    </w:p>
    <w:p w:rsidR="00A72FED" w:rsidRPr="00D5323C" w:rsidRDefault="00A72FED" w:rsidP="00A72FED">
      <w:pPr>
        <w:spacing w:after="0" w:line="240" w:lineRule="auto"/>
        <w:ind w:left="2880"/>
        <w:jc w:val="both"/>
        <w:rPr>
          <w:rFonts w:eastAsia="Times New Roman" w:cs="Times New Roman"/>
          <w:szCs w:val="24"/>
        </w:rPr>
      </w:pPr>
      <w:r w:rsidRPr="00D5323C">
        <w:rPr>
          <w:rFonts w:eastAsia="Times New Roman" w:cs="Times New Roman"/>
          <w:szCs w:val="24"/>
        </w:rPr>
        <w:t>(D)  a program for confiscating a firearm, a firearm accessory, or ammunition from a person who is not otherwise prohibited by the laws of this state from possessing the firearm, firearm accessory, or ammunition; or</w:t>
      </w:r>
    </w:p>
    <w:p w:rsidR="00A72FED" w:rsidRPr="00D5323C" w:rsidRDefault="00A72FED" w:rsidP="00A72FED">
      <w:pPr>
        <w:spacing w:after="0" w:line="240" w:lineRule="auto"/>
        <w:ind w:left="2880"/>
        <w:jc w:val="both"/>
        <w:rPr>
          <w:rFonts w:eastAsia="Times New Roman" w:cs="Times New Roman"/>
          <w:szCs w:val="24"/>
        </w:rPr>
      </w:pPr>
    </w:p>
    <w:p w:rsidR="00A72FED" w:rsidRPr="00D5323C" w:rsidRDefault="00A72FED" w:rsidP="00A72FED">
      <w:pPr>
        <w:spacing w:after="0" w:line="240" w:lineRule="auto"/>
        <w:ind w:left="2880"/>
        <w:jc w:val="both"/>
        <w:rPr>
          <w:rFonts w:eastAsia="Times New Roman" w:cs="Times New Roman"/>
          <w:szCs w:val="24"/>
        </w:rPr>
      </w:pPr>
      <w:r w:rsidRPr="00D5323C">
        <w:rPr>
          <w:rFonts w:eastAsia="Times New Roman" w:cs="Times New Roman"/>
          <w:szCs w:val="24"/>
        </w:rPr>
        <w:t>(E)  a program that requires an owner of a firearm, a firearm accessory, or ammunition to sell the firearm, firearm accessory, or ammunition.</w:t>
      </w:r>
    </w:p>
    <w:p w:rsidR="00A72FED" w:rsidRPr="00D5323C" w:rsidRDefault="00A72FED" w:rsidP="00A72FED">
      <w:pPr>
        <w:spacing w:after="0" w:line="240" w:lineRule="auto"/>
        <w:ind w:left="720"/>
        <w:jc w:val="both"/>
        <w:rPr>
          <w:rFonts w:eastAsia="Times New Roman" w:cs="Times New Roman"/>
          <w:szCs w:val="24"/>
        </w:rPr>
      </w:pPr>
    </w:p>
    <w:p w:rsidR="00A72FED" w:rsidRPr="00D5323C" w:rsidRDefault="00A72FED" w:rsidP="00A72FED">
      <w:pPr>
        <w:spacing w:after="0" w:line="240" w:lineRule="auto"/>
        <w:ind w:left="1440"/>
        <w:jc w:val="both"/>
        <w:rPr>
          <w:rFonts w:eastAsia="Times New Roman" w:cs="Times New Roman"/>
          <w:szCs w:val="24"/>
        </w:rPr>
      </w:pPr>
      <w:r w:rsidRPr="00D5323C">
        <w:rPr>
          <w:rFonts w:eastAsia="Times New Roman" w:cs="Times New Roman"/>
          <w:szCs w:val="24"/>
        </w:rPr>
        <w:t xml:space="preserve">(c) </w:t>
      </w:r>
      <w:r>
        <w:rPr>
          <w:rFonts w:eastAsia="Times New Roman" w:cs="Times New Roman"/>
          <w:szCs w:val="24"/>
        </w:rPr>
        <w:t>Provides that</w:t>
      </w:r>
      <w:r w:rsidRPr="00D5323C">
        <w:rPr>
          <w:rFonts w:eastAsia="Times New Roman" w:cs="Times New Roman"/>
          <w:szCs w:val="24"/>
        </w:rPr>
        <w:t xml:space="preserve"> Subsection (b) does not apply to a contract or agreement to provide assistance in the enforcement of a federal statute, order, rule, or regulation in effect on January 19, 2021.</w:t>
      </w:r>
    </w:p>
    <w:p w:rsidR="00A72FED" w:rsidRPr="00D5323C" w:rsidRDefault="00A72FED" w:rsidP="00A72FED">
      <w:pPr>
        <w:spacing w:after="0" w:line="240" w:lineRule="auto"/>
        <w:ind w:left="720"/>
        <w:jc w:val="both"/>
        <w:rPr>
          <w:rFonts w:eastAsia="Times New Roman" w:cs="Times New Roman"/>
          <w:szCs w:val="24"/>
        </w:rPr>
      </w:pPr>
    </w:p>
    <w:p w:rsidR="00A72FED" w:rsidRPr="00D5323C" w:rsidRDefault="00A72FED" w:rsidP="00A72FED">
      <w:pPr>
        <w:spacing w:after="0" w:line="240" w:lineRule="auto"/>
        <w:ind w:left="1440"/>
        <w:jc w:val="both"/>
        <w:rPr>
          <w:rFonts w:eastAsia="Times New Roman" w:cs="Times New Roman"/>
          <w:szCs w:val="24"/>
        </w:rPr>
      </w:pPr>
      <w:r>
        <w:rPr>
          <w:rFonts w:eastAsia="Times New Roman" w:cs="Times New Roman"/>
          <w:szCs w:val="24"/>
        </w:rPr>
        <w:t>(d) Prohibits a</w:t>
      </w:r>
      <w:r w:rsidRPr="00D5323C">
        <w:rPr>
          <w:rFonts w:eastAsia="Times New Roman" w:cs="Times New Roman"/>
          <w:szCs w:val="24"/>
        </w:rPr>
        <w:t xml:space="preserve"> political subdivision of this state </w:t>
      </w:r>
      <w:r>
        <w:rPr>
          <w:rFonts w:eastAsia="Times New Roman" w:cs="Times New Roman"/>
          <w:szCs w:val="24"/>
        </w:rPr>
        <w:t xml:space="preserve">from receiving </w:t>
      </w:r>
      <w:r w:rsidRPr="00D5323C">
        <w:rPr>
          <w:rFonts w:eastAsia="Times New Roman" w:cs="Times New Roman"/>
          <w:szCs w:val="24"/>
        </w:rPr>
        <w:t xml:space="preserve">state funds if the political subdivision enters into a contract or adopts a rule, order, ordinance, or policy under which the political subdivision requires or assists with the enforcement of any federal statute, order, rule, or regulation described by Subsection (b) or, by consistent actions, requires or assists with the enforcement of any federal statute, order, rule, or regulation described by Subsection (b). </w:t>
      </w:r>
      <w:r>
        <w:rPr>
          <w:rFonts w:eastAsia="Times New Roman" w:cs="Times New Roman"/>
          <w:szCs w:val="24"/>
        </w:rPr>
        <w:t>Requires that state</w:t>
      </w:r>
      <w:r w:rsidRPr="00D5323C">
        <w:rPr>
          <w:rFonts w:eastAsia="Times New Roman" w:cs="Times New Roman"/>
          <w:szCs w:val="24"/>
        </w:rPr>
        <w:t xml:space="preserve"> funds for the political subdivision be denied for the fiscal year following the year in which a final judicial determination in an action brought under this section is made that the political subdivision has required or assisted with the enforcement of any federal statute, order, rule, or regulation described by Subsection (b).</w:t>
      </w:r>
    </w:p>
    <w:p w:rsidR="00A72FED" w:rsidRPr="00D5323C" w:rsidRDefault="00A72FED" w:rsidP="00A72FED">
      <w:pPr>
        <w:spacing w:after="0" w:line="240" w:lineRule="auto"/>
        <w:ind w:left="720"/>
        <w:jc w:val="both"/>
        <w:rPr>
          <w:rFonts w:eastAsia="Times New Roman" w:cs="Times New Roman"/>
          <w:szCs w:val="24"/>
        </w:rPr>
      </w:pPr>
    </w:p>
    <w:p w:rsidR="00A72FED" w:rsidRPr="00D5323C" w:rsidRDefault="00A72FED" w:rsidP="00A72FED">
      <w:pPr>
        <w:spacing w:after="0" w:line="240" w:lineRule="auto"/>
        <w:ind w:left="1440"/>
        <w:jc w:val="both"/>
        <w:rPr>
          <w:rFonts w:eastAsia="Times New Roman" w:cs="Times New Roman"/>
          <w:szCs w:val="24"/>
        </w:rPr>
      </w:pPr>
      <w:r>
        <w:rPr>
          <w:rFonts w:eastAsia="Times New Roman" w:cs="Times New Roman"/>
          <w:szCs w:val="24"/>
        </w:rPr>
        <w:t xml:space="preserve">(e) Authorizes any </w:t>
      </w:r>
      <w:r w:rsidRPr="00D5323C">
        <w:rPr>
          <w:rFonts w:eastAsia="Times New Roman" w:cs="Times New Roman"/>
          <w:szCs w:val="24"/>
        </w:rPr>
        <w:t xml:space="preserve">individual residing in the jurisdiction of a political subdivision of this state </w:t>
      </w:r>
      <w:r>
        <w:rPr>
          <w:rFonts w:eastAsia="Times New Roman" w:cs="Times New Roman"/>
          <w:szCs w:val="24"/>
        </w:rPr>
        <w:t>to</w:t>
      </w:r>
      <w:r w:rsidRPr="00D5323C">
        <w:rPr>
          <w:rFonts w:eastAsia="Times New Roman" w:cs="Times New Roman"/>
          <w:szCs w:val="24"/>
        </w:rPr>
        <w:t xml:space="preserve"> file a complaint with the attorney general if the individual offers evidence to support an allegation that the political subdivision has entered into a contract or adopted a rule, order, ordinance, or policy under which the political subdivision requires or assists with the enforcement of any federal statute, order, rule, or regulation described by Subsection (b) or evidence to support an allegation that the political subdivision, by consistent actions, requires or assists with the enforcement of any federal statute, order, rule, or regulation de</w:t>
      </w:r>
      <w:r>
        <w:rPr>
          <w:rFonts w:eastAsia="Times New Roman" w:cs="Times New Roman"/>
          <w:szCs w:val="24"/>
        </w:rPr>
        <w:t>scribed by Subsection (b). Requires the</w:t>
      </w:r>
      <w:r w:rsidRPr="00D5323C">
        <w:rPr>
          <w:rFonts w:eastAsia="Times New Roman" w:cs="Times New Roman"/>
          <w:szCs w:val="24"/>
        </w:rPr>
        <w:t xml:space="preserve"> individual </w:t>
      </w:r>
      <w:r>
        <w:rPr>
          <w:rFonts w:eastAsia="Times New Roman" w:cs="Times New Roman"/>
          <w:szCs w:val="24"/>
        </w:rPr>
        <w:t>to</w:t>
      </w:r>
      <w:r w:rsidRPr="00D5323C">
        <w:rPr>
          <w:rFonts w:eastAsia="Times New Roman" w:cs="Times New Roman"/>
          <w:szCs w:val="24"/>
        </w:rPr>
        <w:t xml:space="preserve"> include with the complaint the evidence the individual has that supports the complaint.</w:t>
      </w:r>
    </w:p>
    <w:p w:rsidR="00A72FED" w:rsidRPr="00D5323C" w:rsidRDefault="00A72FED" w:rsidP="00A72FED">
      <w:pPr>
        <w:spacing w:after="0" w:line="240" w:lineRule="auto"/>
        <w:ind w:left="720"/>
        <w:jc w:val="both"/>
        <w:rPr>
          <w:rFonts w:eastAsia="Times New Roman" w:cs="Times New Roman"/>
          <w:szCs w:val="24"/>
        </w:rPr>
      </w:pPr>
    </w:p>
    <w:p w:rsidR="00A72FED" w:rsidRPr="00D5323C" w:rsidRDefault="00A72FED" w:rsidP="00A72FED">
      <w:pPr>
        <w:spacing w:after="0" w:line="240" w:lineRule="auto"/>
        <w:ind w:left="1440"/>
        <w:jc w:val="both"/>
        <w:rPr>
          <w:rFonts w:eastAsia="Times New Roman" w:cs="Times New Roman"/>
          <w:szCs w:val="24"/>
        </w:rPr>
      </w:pPr>
      <w:r>
        <w:rPr>
          <w:rFonts w:eastAsia="Times New Roman" w:cs="Times New Roman"/>
          <w:szCs w:val="24"/>
        </w:rPr>
        <w:t xml:space="preserve">(f) Authorizes the attorney general, if </w:t>
      </w:r>
      <w:r w:rsidRPr="00D5323C">
        <w:rPr>
          <w:rFonts w:eastAsia="Times New Roman" w:cs="Times New Roman"/>
          <w:szCs w:val="24"/>
        </w:rPr>
        <w:t xml:space="preserve">the attorney general determines that a complaint filed under Subsection (e) against a political subdivision of this state is valid, </w:t>
      </w:r>
      <w:r>
        <w:rPr>
          <w:rFonts w:eastAsia="Times New Roman" w:cs="Times New Roman"/>
          <w:szCs w:val="24"/>
        </w:rPr>
        <w:t>to</w:t>
      </w:r>
      <w:r w:rsidRPr="00D5323C">
        <w:rPr>
          <w:rFonts w:eastAsia="Times New Roman" w:cs="Times New Roman"/>
          <w:szCs w:val="24"/>
        </w:rPr>
        <w:t xml:space="preserve"> file a petition for a writ of mandamus or apply for other appropriate equitable relief in a district court in Travis County or in a county in which the principal office of the political subdivision is located to compel the political subdivision to comply with Subsection (b). </w:t>
      </w:r>
      <w:r>
        <w:rPr>
          <w:rFonts w:eastAsia="Times New Roman" w:cs="Times New Roman"/>
          <w:szCs w:val="24"/>
        </w:rPr>
        <w:t>Authorizes the</w:t>
      </w:r>
      <w:r w:rsidRPr="00D5323C">
        <w:rPr>
          <w:rFonts w:eastAsia="Times New Roman" w:cs="Times New Roman"/>
          <w:szCs w:val="24"/>
        </w:rPr>
        <w:t xml:space="preserve"> attorney general </w:t>
      </w:r>
      <w:r>
        <w:rPr>
          <w:rFonts w:eastAsia="Times New Roman" w:cs="Times New Roman"/>
          <w:szCs w:val="24"/>
        </w:rPr>
        <w:t>to</w:t>
      </w:r>
      <w:r w:rsidRPr="00D5323C">
        <w:rPr>
          <w:rFonts w:eastAsia="Times New Roman" w:cs="Times New Roman"/>
          <w:szCs w:val="24"/>
        </w:rPr>
        <w:t xml:space="preserve"> recover reasonable expenses incurred in obtaining relief under this subsection, including court costs, reasonable attorney's fees, investigative costs, witness fees, and deposition costs.</w:t>
      </w:r>
    </w:p>
    <w:p w:rsidR="00A72FED" w:rsidRPr="00D5323C" w:rsidRDefault="00A72FED" w:rsidP="00A72FED">
      <w:pPr>
        <w:spacing w:after="0" w:line="240" w:lineRule="auto"/>
        <w:ind w:left="720"/>
        <w:jc w:val="both"/>
        <w:rPr>
          <w:rFonts w:eastAsia="Times New Roman" w:cs="Times New Roman"/>
          <w:szCs w:val="24"/>
        </w:rPr>
      </w:pPr>
    </w:p>
    <w:p w:rsidR="00A72FED" w:rsidRPr="00D5323C" w:rsidRDefault="00A72FED" w:rsidP="00A72FED">
      <w:pPr>
        <w:spacing w:after="0" w:line="240" w:lineRule="auto"/>
        <w:ind w:left="1440"/>
        <w:jc w:val="both"/>
        <w:rPr>
          <w:rFonts w:eastAsia="Times New Roman" w:cs="Times New Roman"/>
          <w:szCs w:val="24"/>
        </w:rPr>
      </w:pPr>
      <w:r>
        <w:rPr>
          <w:rFonts w:eastAsia="Times New Roman" w:cs="Times New Roman"/>
          <w:szCs w:val="24"/>
        </w:rPr>
        <w:t xml:space="preserve">(g) Provides that an </w:t>
      </w:r>
      <w:r w:rsidRPr="00D5323C">
        <w:rPr>
          <w:rFonts w:eastAsia="Times New Roman" w:cs="Times New Roman"/>
          <w:szCs w:val="24"/>
        </w:rPr>
        <w:t>appeal of a suit brought under Subsection (f) is governed by the procedures for accelerated appeals in civil cases under the Texa</w:t>
      </w:r>
      <w:r>
        <w:rPr>
          <w:rFonts w:eastAsia="Times New Roman" w:cs="Times New Roman"/>
          <w:szCs w:val="24"/>
        </w:rPr>
        <w:t xml:space="preserve">s Rules of Appellate Procedure. Requires the </w:t>
      </w:r>
      <w:r w:rsidRPr="00D5323C">
        <w:rPr>
          <w:rFonts w:eastAsia="Times New Roman" w:cs="Times New Roman"/>
          <w:szCs w:val="24"/>
        </w:rPr>
        <w:t xml:space="preserve">appellate court </w:t>
      </w:r>
      <w:r>
        <w:rPr>
          <w:rFonts w:eastAsia="Times New Roman" w:cs="Times New Roman"/>
          <w:szCs w:val="24"/>
        </w:rPr>
        <w:t>to</w:t>
      </w:r>
      <w:r w:rsidRPr="00D5323C">
        <w:rPr>
          <w:rFonts w:eastAsia="Times New Roman" w:cs="Times New Roman"/>
          <w:szCs w:val="24"/>
        </w:rPr>
        <w:t xml:space="preserve"> render its final order or judgment with the least possible delay.</w:t>
      </w:r>
    </w:p>
    <w:p w:rsidR="00A72FED" w:rsidRPr="00D5323C" w:rsidRDefault="00A72FED" w:rsidP="00A72FED">
      <w:pPr>
        <w:spacing w:after="0" w:line="240" w:lineRule="auto"/>
        <w:ind w:left="720"/>
        <w:jc w:val="both"/>
        <w:rPr>
          <w:rFonts w:eastAsia="Times New Roman" w:cs="Times New Roman"/>
          <w:szCs w:val="24"/>
        </w:rPr>
      </w:pPr>
    </w:p>
    <w:p w:rsidR="00A72FED" w:rsidRPr="005C2A78" w:rsidRDefault="00A72FED" w:rsidP="00A72FED">
      <w:pPr>
        <w:spacing w:after="0" w:line="240" w:lineRule="auto"/>
        <w:ind w:left="1440"/>
        <w:jc w:val="both"/>
        <w:rPr>
          <w:rFonts w:eastAsia="Times New Roman" w:cs="Times New Roman"/>
          <w:szCs w:val="24"/>
        </w:rPr>
      </w:pPr>
      <w:r>
        <w:rPr>
          <w:rFonts w:eastAsia="Times New Roman" w:cs="Times New Roman"/>
          <w:szCs w:val="24"/>
        </w:rPr>
        <w:t xml:space="preserve">(h) Requires the </w:t>
      </w:r>
      <w:r w:rsidRPr="00D5323C">
        <w:rPr>
          <w:rFonts w:eastAsia="Times New Roman" w:cs="Times New Roman"/>
          <w:szCs w:val="24"/>
        </w:rPr>
        <w:t xml:space="preserve">attorney general </w:t>
      </w:r>
      <w:r>
        <w:rPr>
          <w:rFonts w:eastAsia="Times New Roman" w:cs="Times New Roman"/>
          <w:szCs w:val="24"/>
        </w:rPr>
        <w:t>to</w:t>
      </w:r>
      <w:r w:rsidRPr="00D5323C">
        <w:rPr>
          <w:rFonts w:eastAsia="Times New Roman" w:cs="Times New Roman"/>
          <w:szCs w:val="24"/>
        </w:rPr>
        <w:t xml:space="preserve"> defend any agency of this state in a suit brought against the agency by the federal government for an action or omission consistent with the requirements of this section.</w:t>
      </w:r>
    </w:p>
    <w:p w:rsidR="00A72FED" w:rsidRPr="005C2A78" w:rsidRDefault="00A72FED" w:rsidP="00A72FED">
      <w:pPr>
        <w:spacing w:after="0" w:line="240" w:lineRule="auto"/>
        <w:jc w:val="both"/>
        <w:rPr>
          <w:rFonts w:eastAsia="Times New Roman" w:cs="Times New Roman"/>
          <w:szCs w:val="24"/>
        </w:rPr>
      </w:pPr>
    </w:p>
    <w:p w:rsidR="00A72FED" w:rsidRPr="00C8671F" w:rsidRDefault="00A72FED" w:rsidP="00A72FE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A72FE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04" w:rsidRDefault="00A17604" w:rsidP="000F1DF9">
      <w:pPr>
        <w:spacing w:after="0" w:line="240" w:lineRule="auto"/>
      </w:pPr>
      <w:r>
        <w:separator/>
      </w:r>
    </w:p>
  </w:endnote>
  <w:endnote w:type="continuationSeparator" w:id="0">
    <w:p w:rsidR="00A17604" w:rsidRDefault="00A176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76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FED">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2FED">
                <w:rPr>
                  <w:sz w:val="20"/>
                  <w:szCs w:val="20"/>
                </w:rPr>
                <w:t>H.B. 2622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2FE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76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2F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2F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04" w:rsidRDefault="00A17604" w:rsidP="000F1DF9">
      <w:pPr>
        <w:spacing w:after="0" w:line="240" w:lineRule="auto"/>
      </w:pPr>
      <w:r>
        <w:separator/>
      </w:r>
    </w:p>
  </w:footnote>
  <w:footnote w:type="continuationSeparator" w:id="0">
    <w:p w:rsidR="00A17604" w:rsidRDefault="00A176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7604"/>
    <w:rsid w:val="00A72FE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E2324"/>
  <w15:docId w15:val="{A034497D-D6C6-41ED-B73E-97754723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2F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B2F447EEDD4471BDB7FB8430D1587D"/>
        <w:category>
          <w:name w:val="General"/>
          <w:gallery w:val="placeholder"/>
        </w:category>
        <w:types>
          <w:type w:val="bbPlcHdr"/>
        </w:types>
        <w:behaviors>
          <w:behavior w:val="content"/>
        </w:behaviors>
        <w:guid w:val="{7BE13F52-6872-4D28-A319-5898492F4FBA}"/>
      </w:docPartPr>
      <w:docPartBody>
        <w:p w:rsidR="00000000" w:rsidRDefault="00447013"/>
      </w:docPartBody>
    </w:docPart>
    <w:docPart>
      <w:docPartPr>
        <w:name w:val="0C2A6C34C5EF413386F780B4AA10A982"/>
        <w:category>
          <w:name w:val="General"/>
          <w:gallery w:val="placeholder"/>
        </w:category>
        <w:types>
          <w:type w:val="bbPlcHdr"/>
        </w:types>
        <w:behaviors>
          <w:behavior w:val="content"/>
        </w:behaviors>
        <w:guid w:val="{11615777-EB52-413F-92AF-121196346B6F}"/>
      </w:docPartPr>
      <w:docPartBody>
        <w:p w:rsidR="00000000" w:rsidRDefault="00447013"/>
      </w:docPartBody>
    </w:docPart>
    <w:docPart>
      <w:docPartPr>
        <w:name w:val="BDEA3051DB3F42318DE06905CB8A9C39"/>
        <w:category>
          <w:name w:val="General"/>
          <w:gallery w:val="placeholder"/>
        </w:category>
        <w:types>
          <w:type w:val="bbPlcHdr"/>
        </w:types>
        <w:behaviors>
          <w:behavior w:val="content"/>
        </w:behaviors>
        <w:guid w:val="{5AD519FF-2C6A-4C1A-865E-5B3CE44D841B}"/>
      </w:docPartPr>
      <w:docPartBody>
        <w:p w:rsidR="00000000" w:rsidRDefault="00447013"/>
      </w:docPartBody>
    </w:docPart>
    <w:docPart>
      <w:docPartPr>
        <w:name w:val="B18E7BD6FB214C97AFC4B7D1222E21D1"/>
        <w:category>
          <w:name w:val="General"/>
          <w:gallery w:val="placeholder"/>
        </w:category>
        <w:types>
          <w:type w:val="bbPlcHdr"/>
        </w:types>
        <w:behaviors>
          <w:behavior w:val="content"/>
        </w:behaviors>
        <w:guid w:val="{A02D78F6-6B65-4CAC-9980-EADA64D275B2}"/>
      </w:docPartPr>
      <w:docPartBody>
        <w:p w:rsidR="00000000" w:rsidRDefault="00447013"/>
      </w:docPartBody>
    </w:docPart>
    <w:docPart>
      <w:docPartPr>
        <w:name w:val="2A52C791B1594B7480149D4C0D1A419E"/>
        <w:category>
          <w:name w:val="General"/>
          <w:gallery w:val="placeholder"/>
        </w:category>
        <w:types>
          <w:type w:val="bbPlcHdr"/>
        </w:types>
        <w:behaviors>
          <w:behavior w:val="content"/>
        </w:behaviors>
        <w:guid w:val="{E8E34F0A-9538-4CDF-BE1D-496BFA0DF582}"/>
      </w:docPartPr>
      <w:docPartBody>
        <w:p w:rsidR="00000000" w:rsidRDefault="00447013"/>
      </w:docPartBody>
    </w:docPart>
    <w:docPart>
      <w:docPartPr>
        <w:name w:val="A2AF87552C30437787437C625E7601BA"/>
        <w:category>
          <w:name w:val="General"/>
          <w:gallery w:val="placeholder"/>
        </w:category>
        <w:types>
          <w:type w:val="bbPlcHdr"/>
        </w:types>
        <w:behaviors>
          <w:behavior w:val="content"/>
        </w:behaviors>
        <w:guid w:val="{8DFF5EED-AAF3-45B8-9A27-F42F55B42C48}"/>
      </w:docPartPr>
      <w:docPartBody>
        <w:p w:rsidR="00000000" w:rsidRDefault="00447013"/>
      </w:docPartBody>
    </w:docPart>
    <w:docPart>
      <w:docPartPr>
        <w:name w:val="7D51B4742506462CA87DD7D1FF50D5E7"/>
        <w:category>
          <w:name w:val="General"/>
          <w:gallery w:val="placeholder"/>
        </w:category>
        <w:types>
          <w:type w:val="bbPlcHdr"/>
        </w:types>
        <w:behaviors>
          <w:behavior w:val="content"/>
        </w:behaviors>
        <w:guid w:val="{9EA87DF1-C607-40B9-BC2D-A7468029C2A8}"/>
      </w:docPartPr>
      <w:docPartBody>
        <w:p w:rsidR="00000000" w:rsidRDefault="00447013"/>
      </w:docPartBody>
    </w:docPart>
    <w:docPart>
      <w:docPartPr>
        <w:name w:val="1D1CD29E7C364078AD89D5A5A811B0C5"/>
        <w:category>
          <w:name w:val="General"/>
          <w:gallery w:val="placeholder"/>
        </w:category>
        <w:types>
          <w:type w:val="bbPlcHdr"/>
        </w:types>
        <w:behaviors>
          <w:behavior w:val="content"/>
        </w:behaviors>
        <w:guid w:val="{98539096-203E-467E-B331-6F11846921B4}"/>
      </w:docPartPr>
      <w:docPartBody>
        <w:p w:rsidR="00000000" w:rsidRDefault="00447013"/>
      </w:docPartBody>
    </w:docPart>
    <w:docPart>
      <w:docPartPr>
        <w:name w:val="D3148B5760314798A2CDAED94FB29855"/>
        <w:category>
          <w:name w:val="General"/>
          <w:gallery w:val="placeholder"/>
        </w:category>
        <w:types>
          <w:type w:val="bbPlcHdr"/>
        </w:types>
        <w:behaviors>
          <w:behavior w:val="content"/>
        </w:behaviors>
        <w:guid w:val="{7ECEC9AD-5BF7-4372-A62B-C4D96CA73605}"/>
      </w:docPartPr>
      <w:docPartBody>
        <w:p w:rsidR="00000000" w:rsidRDefault="00447013"/>
      </w:docPartBody>
    </w:docPart>
    <w:docPart>
      <w:docPartPr>
        <w:name w:val="5A590F4E6E2045E196F6A4760F3923CF"/>
        <w:category>
          <w:name w:val="General"/>
          <w:gallery w:val="placeholder"/>
        </w:category>
        <w:types>
          <w:type w:val="bbPlcHdr"/>
        </w:types>
        <w:behaviors>
          <w:behavior w:val="content"/>
        </w:behaviors>
        <w:guid w:val="{D00E8F2F-CC91-4C85-94F4-E308CAF9FEE2}"/>
      </w:docPartPr>
      <w:docPartBody>
        <w:p w:rsidR="00000000" w:rsidRDefault="00902BC9" w:rsidP="00902BC9">
          <w:pPr>
            <w:pStyle w:val="5A590F4E6E2045E196F6A4760F3923CF"/>
          </w:pPr>
          <w:r w:rsidRPr="00A30DD1">
            <w:rPr>
              <w:rStyle w:val="PlaceholderText"/>
            </w:rPr>
            <w:t>Click here to enter a date.</w:t>
          </w:r>
        </w:p>
      </w:docPartBody>
    </w:docPart>
    <w:docPart>
      <w:docPartPr>
        <w:name w:val="0CA75DBAEE7D4F3CAD7F56AB4ED66150"/>
        <w:category>
          <w:name w:val="General"/>
          <w:gallery w:val="placeholder"/>
        </w:category>
        <w:types>
          <w:type w:val="bbPlcHdr"/>
        </w:types>
        <w:behaviors>
          <w:behavior w:val="content"/>
        </w:behaviors>
        <w:guid w:val="{9CC8A13D-F7B2-441A-BEF5-6BB090BD83ED}"/>
      </w:docPartPr>
      <w:docPartBody>
        <w:p w:rsidR="00000000" w:rsidRDefault="00447013"/>
      </w:docPartBody>
    </w:docPart>
    <w:docPart>
      <w:docPartPr>
        <w:name w:val="E123C28B51CC4E4088103ABA0FD90ABC"/>
        <w:category>
          <w:name w:val="General"/>
          <w:gallery w:val="placeholder"/>
        </w:category>
        <w:types>
          <w:type w:val="bbPlcHdr"/>
        </w:types>
        <w:behaviors>
          <w:behavior w:val="content"/>
        </w:behaviors>
        <w:guid w:val="{18E0F45F-40AA-4CFA-B307-7132350D234A}"/>
      </w:docPartPr>
      <w:docPartBody>
        <w:p w:rsidR="00000000" w:rsidRDefault="00447013"/>
      </w:docPartBody>
    </w:docPart>
    <w:docPart>
      <w:docPartPr>
        <w:name w:val="897BF927D2FD4E9E91C678B075BB7695"/>
        <w:category>
          <w:name w:val="General"/>
          <w:gallery w:val="placeholder"/>
        </w:category>
        <w:types>
          <w:type w:val="bbPlcHdr"/>
        </w:types>
        <w:behaviors>
          <w:behavior w:val="content"/>
        </w:behaviors>
        <w:guid w:val="{F6199026-F9D2-4430-A0DB-26151AAE687D}"/>
      </w:docPartPr>
      <w:docPartBody>
        <w:p w:rsidR="00000000" w:rsidRDefault="00902BC9" w:rsidP="00902BC9">
          <w:pPr>
            <w:pStyle w:val="897BF927D2FD4E9E91C678B075BB7695"/>
          </w:pPr>
          <w:r>
            <w:rPr>
              <w:rFonts w:eastAsia="Times New Roman" w:cs="Times New Roman"/>
              <w:bCs/>
              <w:szCs w:val="24"/>
            </w:rPr>
            <w:t xml:space="preserve"> </w:t>
          </w:r>
        </w:p>
      </w:docPartBody>
    </w:docPart>
    <w:docPart>
      <w:docPartPr>
        <w:name w:val="ADD2A6A96448425D84CC7F9DDD1A1972"/>
        <w:category>
          <w:name w:val="General"/>
          <w:gallery w:val="placeholder"/>
        </w:category>
        <w:types>
          <w:type w:val="bbPlcHdr"/>
        </w:types>
        <w:behaviors>
          <w:behavior w:val="content"/>
        </w:behaviors>
        <w:guid w:val="{E1B74765-0DCC-4AE7-A9EF-D674268EFA52}"/>
      </w:docPartPr>
      <w:docPartBody>
        <w:p w:rsidR="00000000" w:rsidRDefault="00447013"/>
      </w:docPartBody>
    </w:docPart>
    <w:docPart>
      <w:docPartPr>
        <w:name w:val="F4C0D2A6493D4B78B93BDD1A9D3320A3"/>
        <w:category>
          <w:name w:val="General"/>
          <w:gallery w:val="placeholder"/>
        </w:category>
        <w:types>
          <w:type w:val="bbPlcHdr"/>
        </w:types>
        <w:behaviors>
          <w:behavior w:val="content"/>
        </w:behaviors>
        <w:guid w:val="{1E2CEBE9-14C7-401F-A0BB-6311E04A43CA}"/>
      </w:docPartPr>
      <w:docPartBody>
        <w:p w:rsidR="00000000" w:rsidRDefault="004470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7013"/>
    <w:rsid w:val="004816E8"/>
    <w:rsid w:val="00493D6D"/>
    <w:rsid w:val="00576003"/>
    <w:rsid w:val="005B408E"/>
    <w:rsid w:val="005D31F2"/>
    <w:rsid w:val="00635291"/>
    <w:rsid w:val="006959CC"/>
    <w:rsid w:val="00696675"/>
    <w:rsid w:val="006B0016"/>
    <w:rsid w:val="008C55F7"/>
    <w:rsid w:val="00902BC9"/>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B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A590F4E6E2045E196F6A4760F3923CF">
    <w:name w:val="5A590F4E6E2045E196F6A4760F3923CF"/>
    <w:rsid w:val="00902BC9"/>
    <w:pPr>
      <w:spacing w:after="160" w:line="259" w:lineRule="auto"/>
    </w:pPr>
  </w:style>
  <w:style w:type="paragraph" w:customStyle="1" w:styleId="897BF927D2FD4E9E91C678B075BB7695">
    <w:name w:val="897BF927D2FD4E9E91C678B075BB7695"/>
    <w:rsid w:val="00902B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B71CD6-3670-4FE2-A235-7A72BFAC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872</Words>
  <Characters>4975</Characters>
  <Application>Microsoft Office Word</Application>
  <DocSecurity>0</DocSecurity>
  <Lines>41</Lines>
  <Paragraphs>11</Paragraphs>
  <ScaleCrop>false</ScaleCrop>
  <Company>Texas Legislative Council</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2021-05-11T23:30:00Z</dcterms:modified>
</cp:coreProperties>
</file>

<file path=docProps/custom.xml><?xml version="1.0" encoding="utf-8"?>
<op:Properties xmlns:vt="http://schemas.openxmlformats.org/officeDocument/2006/docPropsVTypes" xmlns:op="http://schemas.openxmlformats.org/officeDocument/2006/custom-properties"/>
</file>