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1489E" w14:paraId="054DD62A" w14:textId="77777777" w:rsidTr="00345119">
        <w:tc>
          <w:tcPr>
            <w:tcW w:w="9576" w:type="dxa"/>
            <w:noWrap/>
          </w:tcPr>
          <w:p w14:paraId="29C85411" w14:textId="77777777" w:rsidR="008423E4" w:rsidRPr="0022177D" w:rsidRDefault="00F76F2C" w:rsidP="00E2167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1DAF66" w14:textId="77777777" w:rsidR="008423E4" w:rsidRPr="0022177D" w:rsidRDefault="008423E4" w:rsidP="00E21675">
      <w:pPr>
        <w:jc w:val="center"/>
      </w:pPr>
    </w:p>
    <w:p w14:paraId="0BDEA0FE" w14:textId="77777777" w:rsidR="008423E4" w:rsidRPr="00B31F0E" w:rsidRDefault="008423E4" w:rsidP="00E21675"/>
    <w:p w14:paraId="76D2E7F1" w14:textId="77777777" w:rsidR="008423E4" w:rsidRPr="00742794" w:rsidRDefault="008423E4" w:rsidP="00E2167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489E" w14:paraId="1F3548A7" w14:textId="77777777" w:rsidTr="00345119">
        <w:tc>
          <w:tcPr>
            <w:tcW w:w="9576" w:type="dxa"/>
          </w:tcPr>
          <w:p w14:paraId="1419072F" w14:textId="7A8099F3" w:rsidR="008423E4" w:rsidRPr="00861995" w:rsidRDefault="00F76F2C" w:rsidP="00E21675">
            <w:pPr>
              <w:jc w:val="right"/>
            </w:pPr>
            <w:r>
              <w:t>H.B. 2625</w:t>
            </w:r>
          </w:p>
        </w:tc>
      </w:tr>
      <w:tr w:rsidR="0081489E" w14:paraId="23DE6EE5" w14:textId="77777777" w:rsidTr="00345119">
        <w:tc>
          <w:tcPr>
            <w:tcW w:w="9576" w:type="dxa"/>
          </w:tcPr>
          <w:p w14:paraId="5A30F972" w14:textId="5556E750" w:rsidR="008423E4" w:rsidRPr="00861995" w:rsidRDefault="00F76F2C" w:rsidP="00E21675">
            <w:pPr>
              <w:jc w:val="right"/>
            </w:pPr>
            <w:r>
              <w:t xml:space="preserve">By: </w:t>
            </w:r>
            <w:r w:rsidR="0007682E">
              <w:t>Noble</w:t>
            </w:r>
          </w:p>
        </w:tc>
      </w:tr>
      <w:tr w:rsidR="0081489E" w14:paraId="6C02FD61" w14:textId="77777777" w:rsidTr="00345119">
        <w:tc>
          <w:tcPr>
            <w:tcW w:w="9576" w:type="dxa"/>
          </w:tcPr>
          <w:p w14:paraId="275110EC" w14:textId="140DA978" w:rsidR="008423E4" w:rsidRPr="00861995" w:rsidRDefault="00F76F2C" w:rsidP="00E21675">
            <w:pPr>
              <w:jc w:val="right"/>
            </w:pPr>
            <w:r>
              <w:t>Ways &amp; Means</w:t>
            </w:r>
          </w:p>
        </w:tc>
      </w:tr>
      <w:tr w:rsidR="0081489E" w14:paraId="5111C550" w14:textId="77777777" w:rsidTr="00345119">
        <w:tc>
          <w:tcPr>
            <w:tcW w:w="9576" w:type="dxa"/>
          </w:tcPr>
          <w:p w14:paraId="49BF75AA" w14:textId="4E2EBAEE" w:rsidR="008423E4" w:rsidRDefault="00F76F2C" w:rsidP="00E21675">
            <w:pPr>
              <w:jc w:val="right"/>
            </w:pPr>
            <w:r>
              <w:t>Committee Report (Unamended)</w:t>
            </w:r>
          </w:p>
        </w:tc>
      </w:tr>
    </w:tbl>
    <w:p w14:paraId="31CB5DA3" w14:textId="77777777" w:rsidR="008423E4" w:rsidRDefault="008423E4" w:rsidP="00E21675">
      <w:pPr>
        <w:tabs>
          <w:tab w:val="right" w:pos="9360"/>
        </w:tabs>
      </w:pPr>
    </w:p>
    <w:p w14:paraId="61D40C4E" w14:textId="77777777" w:rsidR="008423E4" w:rsidRDefault="008423E4" w:rsidP="00E21675"/>
    <w:p w14:paraId="1EE9013A" w14:textId="77777777" w:rsidR="008423E4" w:rsidRDefault="008423E4" w:rsidP="00E2167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1489E" w14:paraId="585945AC" w14:textId="77777777" w:rsidTr="00345119">
        <w:tc>
          <w:tcPr>
            <w:tcW w:w="9576" w:type="dxa"/>
          </w:tcPr>
          <w:p w14:paraId="6BE0CF55" w14:textId="77777777" w:rsidR="008423E4" w:rsidRPr="00A8133F" w:rsidRDefault="00F76F2C" w:rsidP="00E216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7ED1BD" w14:textId="77777777" w:rsidR="008423E4" w:rsidRDefault="008423E4" w:rsidP="00E21675"/>
          <w:p w14:paraId="5E40FBD3" w14:textId="7F7CFE9D" w:rsidR="008423E4" w:rsidRDefault="00F76F2C" w:rsidP="00E21675">
            <w:pPr>
              <w:pStyle w:val="Header"/>
              <w:jc w:val="both"/>
            </w:pPr>
            <w:r>
              <w:t>It has been noted that p</w:t>
            </w:r>
            <w:r w:rsidR="0007682E">
              <w:t>ublic universities are not required to collect sales tax on the issuance of academic</w:t>
            </w:r>
            <w:r w:rsidR="006E739B">
              <w:t xml:space="preserve"> </w:t>
            </w:r>
            <w:r w:rsidR="0007682E">
              <w:t>transcripts. However, when a private university furnishes an academic transcript for a fee, this</w:t>
            </w:r>
            <w:r w:rsidR="006E739B">
              <w:t xml:space="preserve"> </w:t>
            </w:r>
            <w:r w:rsidR="0007682E">
              <w:t xml:space="preserve">service falls under the definition of an "information service" </w:t>
            </w:r>
            <w:r w:rsidR="006E739B" w:rsidRPr="006E739B">
              <w:t>for purposes of the Limited Sales, Excise, and Use Tax Act</w:t>
            </w:r>
            <w:r w:rsidR="006E739B">
              <w:t>. T</w:t>
            </w:r>
            <w:r w:rsidR="0007682E">
              <w:t>herefore, private universities are required to</w:t>
            </w:r>
            <w:r w:rsidR="006E739B">
              <w:t xml:space="preserve"> </w:t>
            </w:r>
            <w:r w:rsidR="0007682E">
              <w:t xml:space="preserve">collect sales tax when </w:t>
            </w:r>
            <w:r>
              <w:t xml:space="preserve">imposing </w:t>
            </w:r>
            <w:r w:rsidR="0007682E">
              <w:t>a fee</w:t>
            </w:r>
            <w:r w:rsidR="006E739B">
              <w:t xml:space="preserve"> for the furnishing of</w:t>
            </w:r>
            <w:r w:rsidR="0007682E">
              <w:t xml:space="preserve"> an academic transcript.</w:t>
            </w:r>
            <w:r w:rsidR="006E739B">
              <w:t xml:space="preserve"> There have been calls to ensure that s</w:t>
            </w:r>
            <w:r w:rsidR="0007682E">
              <w:t xml:space="preserve">tudents and graduates from </w:t>
            </w:r>
            <w:r w:rsidR="006421F6">
              <w:t>all</w:t>
            </w:r>
            <w:r w:rsidR="0007682E">
              <w:t xml:space="preserve"> universities </w:t>
            </w:r>
            <w:r w:rsidR="003B3900">
              <w:t>are</w:t>
            </w:r>
            <w:r w:rsidR="0007682E">
              <w:t xml:space="preserve"> treated equally</w:t>
            </w:r>
            <w:r w:rsidR="006E739B">
              <w:t xml:space="preserve"> </w:t>
            </w:r>
            <w:r w:rsidR="0007682E">
              <w:t xml:space="preserve">when requesting </w:t>
            </w:r>
            <w:r w:rsidR="006421F6">
              <w:t xml:space="preserve">their </w:t>
            </w:r>
            <w:r w:rsidR="0007682E">
              <w:t>transcripts.</w:t>
            </w:r>
            <w:r w:rsidR="006E739B">
              <w:t xml:space="preserve"> </w:t>
            </w:r>
            <w:r w:rsidR="0007682E">
              <w:t>H</w:t>
            </w:r>
            <w:r w:rsidR="006E739B">
              <w:t>.</w:t>
            </w:r>
            <w:r w:rsidR="0007682E">
              <w:t>B</w:t>
            </w:r>
            <w:r w:rsidR="006E739B">
              <w:t>.</w:t>
            </w:r>
            <w:r w:rsidR="0007682E">
              <w:t xml:space="preserve"> 2625</w:t>
            </w:r>
            <w:r w:rsidR="006E739B">
              <w:t xml:space="preserve"> seeks to remedy this situation by</w:t>
            </w:r>
            <w:r w:rsidR="0007682E">
              <w:t xml:space="preserve"> exempt</w:t>
            </w:r>
            <w:r w:rsidR="006E739B">
              <w:t>ing</w:t>
            </w:r>
            <w:r w:rsidR="0007682E">
              <w:t xml:space="preserve"> </w:t>
            </w:r>
            <w:r w:rsidR="006E739B">
              <w:t xml:space="preserve">the furnishing of </w:t>
            </w:r>
            <w:r w:rsidR="0007682E">
              <w:t>academic transcripts from</w:t>
            </w:r>
            <w:r w:rsidR="006E739B">
              <w:t xml:space="preserve"> </w:t>
            </w:r>
            <w:r w:rsidR="0007682E">
              <w:t>sales and use tax</w:t>
            </w:r>
            <w:r>
              <w:t>es</w:t>
            </w:r>
            <w:r w:rsidR="0007682E">
              <w:t>.</w:t>
            </w:r>
          </w:p>
          <w:p w14:paraId="7E09C862" w14:textId="77777777" w:rsidR="008423E4" w:rsidRPr="00E26B13" w:rsidRDefault="008423E4" w:rsidP="00E21675">
            <w:pPr>
              <w:rPr>
                <w:b/>
              </w:rPr>
            </w:pPr>
          </w:p>
        </w:tc>
      </w:tr>
      <w:tr w:rsidR="0081489E" w14:paraId="5689FE98" w14:textId="77777777" w:rsidTr="00345119">
        <w:tc>
          <w:tcPr>
            <w:tcW w:w="9576" w:type="dxa"/>
          </w:tcPr>
          <w:p w14:paraId="73D2AAE0" w14:textId="77777777" w:rsidR="0017725B" w:rsidRDefault="00F76F2C" w:rsidP="00E216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F259F2" w14:textId="77777777" w:rsidR="0017725B" w:rsidRDefault="0017725B" w:rsidP="00E21675">
            <w:pPr>
              <w:rPr>
                <w:b/>
                <w:u w:val="single"/>
              </w:rPr>
            </w:pPr>
          </w:p>
          <w:p w14:paraId="33717B72" w14:textId="77777777" w:rsidR="00B81F12" w:rsidRPr="00B81F12" w:rsidRDefault="00F76F2C" w:rsidP="00E21675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14:paraId="239998DC" w14:textId="77777777" w:rsidR="0017725B" w:rsidRPr="0017725B" w:rsidRDefault="0017725B" w:rsidP="00E21675">
            <w:pPr>
              <w:rPr>
                <w:b/>
                <w:u w:val="single"/>
              </w:rPr>
            </w:pPr>
          </w:p>
        </w:tc>
      </w:tr>
      <w:tr w:rsidR="0081489E" w14:paraId="5C574179" w14:textId="77777777" w:rsidTr="00345119">
        <w:tc>
          <w:tcPr>
            <w:tcW w:w="9576" w:type="dxa"/>
          </w:tcPr>
          <w:p w14:paraId="06F902C9" w14:textId="77777777" w:rsidR="008423E4" w:rsidRPr="00A8133F" w:rsidRDefault="00F76F2C" w:rsidP="00E216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EC8C46" w14:textId="77777777" w:rsidR="008423E4" w:rsidRDefault="008423E4" w:rsidP="00E21675"/>
          <w:p w14:paraId="22CE1633" w14:textId="77777777" w:rsidR="00B81F12" w:rsidRDefault="00F76F2C" w:rsidP="00E216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</w:t>
            </w:r>
            <w:r>
              <w:t>cer, department, agency, or institution.</w:t>
            </w:r>
          </w:p>
          <w:p w14:paraId="573661EA" w14:textId="77777777" w:rsidR="008423E4" w:rsidRPr="00E21FDC" w:rsidRDefault="008423E4" w:rsidP="00E21675">
            <w:pPr>
              <w:rPr>
                <w:b/>
              </w:rPr>
            </w:pPr>
          </w:p>
        </w:tc>
      </w:tr>
      <w:tr w:rsidR="0081489E" w14:paraId="427056A5" w14:textId="77777777" w:rsidTr="00345119">
        <w:tc>
          <w:tcPr>
            <w:tcW w:w="9576" w:type="dxa"/>
          </w:tcPr>
          <w:p w14:paraId="1A779547" w14:textId="77777777" w:rsidR="008423E4" w:rsidRPr="00A8133F" w:rsidRDefault="00F76F2C" w:rsidP="00E216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A681DB" w14:textId="77777777" w:rsidR="008423E4" w:rsidRDefault="008423E4" w:rsidP="00E21675"/>
          <w:p w14:paraId="26D0B030" w14:textId="67ED0679" w:rsidR="009C36CD" w:rsidRPr="009C36CD" w:rsidRDefault="00F76F2C" w:rsidP="00E216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2625 amends the Tax Code to exclude the furnishing of an academic transcript from the definition of "information service" for purposes of the </w:t>
            </w:r>
            <w:r w:rsidRPr="00B81F12">
              <w:t>Limited Sales, Excise, and Use Tax Act.</w:t>
            </w:r>
          </w:p>
          <w:p w14:paraId="2F03DE35" w14:textId="77777777" w:rsidR="008423E4" w:rsidRPr="00835628" w:rsidRDefault="008423E4" w:rsidP="00E21675">
            <w:pPr>
              <w:rPr>
                <w:b/>
              </w:rPr>
            </w:pPr>
          </w:p>
        </w:tc>
      </w:tr>
      <w:tr w:rsidR="0081489E" w14:paraId="13D00641" w14:textId="77777777" w:rsidTr="00345119">
        <w:tc>
          <w:tcPr>
            <w:tcW w:w="9576" w:type="dxa"/>
          </w:tcPr>
          <w:p w14:paraId="6AB8C50A" w14:textId="77777777" w:rsidR="008423E4" w:rsidRPr="00A8133F" w:rsidRDefault="00F76F2C" w:rsidP="00E216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14:paraId="4D6C0D50" w14:textId="77777777" w:rsidR="008423E4" w:rsidRDefault="008423E4" w:rsidP="00E21675"/>
          <w:p w14:paraId="4547997E" w14:textId="77777777" w:rsidR="008423E4" w:rsidRPr="003624F2" w:rsidRDefault="00F76F2C" w:rsidP="00E216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October 1, 2021.</w:t>
            </w:r>
          </w:p>
          <w:p w14:paraId="66D85209" w14:textId="77777777" w:rsidR="008423E4" w:rsidRPr="00233FDB" w:rsidRDefault="008423E4" w:rsidP="00E21675">
            <w:pPr>
              <w:rPr>
                <w:b/>
              </w:rPr>
            </w:pPr>
          </w:p>
        </w:tc>
      </w:tr>
    </w:tbl>
    <w:p w14:paraId="2E8C9D11" w14:textId="77777777" w:rsidR="008423E4" w:rsidRPr="00BE0E75" w:rsidRDefault="008423E4" w:rsidP="00E21675">
      <w:pPr>
        <w:jc w:val="both"/>
        <w:rPr>
          <w:rFonts w:ascii="Arial" w:hAnsi="Arial"/>
          <w:sz w:val="16"/>
          <w:szCs w:val="16"/>
        </w:rPr>
      </w:pPr>
    </w:p>
    <w:p w14:paraId="63726A84" w14:textId="77777777" w:rsidR="004108C3" w:rsidRPr="008423E4" w:rsidRDefault="004108C3" w:rsidP="00E2167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A957" w14:textId="77777777" w:rsidR="00000000" w:rsidRDefault="00F76F2C">
      <w:r>
        <w:separator/>
      </w:r>
    </w:p>
  </w:endnote>
  <w:endnote w:type="continuationSeparator" w:id="0">
    <w:p w14:paraId="35594CA6" w14:textId="77777777" w:rsidR="00000000" w:rsidRDefault="00F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43A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489E" w14:paraId="35A9F360" w14:textId="77777777" w:rsidTr="009C1E9A">
      <w:trPr>
        <w:cantSplit/>
      </w:trPr>
      <w:tc>
        <w:tcPr>
          <w:tcW w:w="0" w:type="pct"/>
        </w:tcPr>
        <w:p w14:paraId="649CB6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1108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82568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3E47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3E0D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89E" w14:paraId="7A05A838" w14:textId="77777777" w:rsidTr="009C1E9A">
      <w:trPr>
        <w:cantSplit/>
      </w:trPr>
      <w:tc>
        <w:tcPr>
          <w:tcW w:w="0" w:type="pct"/>
        </w:tcPr>
        <w:p w14:paraId="53EA8A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CBA9A4" w14:textId="017B80A9" w:rsidR="00EC379B" w:rsidRPr="009C1E9A" w:rsidRDefault="00F76F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17142</w:t>
          </w:r>
        </w:p>
      </w:tc>
      <w:tc>
        <w:tcPr>
          <w:tcW w:w="2453" w:type="pct"/>
        </w:tcPr>
        <w:p w14:paraId="0B37E2D4" w14:textId="22CD8719" w:rsidR="00EC379B" w:rsidRDefault="00F76F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5532D">
            <w:t>21.85.163</w:t>
          </w:r>
          <w:r>
            <w:fldChar w:fldCharType="end"/>
          </w:r>
        </w:p>
      </w:tc>
    </w:tr>
    <w:tr w:rsidR="0081489E" w14:paraId="7F9AA655" w14:textId="77777777" w:rsidTr="009C1E9A">
      <w:trPr>
        <w:cantSplit/>
      </w:trPr>
      <w:tc>
        <w:tcPr>
          <w:tcW w:w="0" w:type="pct"/>
        </w:tcPr>
        <w:p w14:paraId="461357F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F218C1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0862D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C592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89E" w14:paraId="38C445C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EC16FE" w14:textId="17C83D9C" w:rsidR="00EC379B" w:rsidRDefault="00F76F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5532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3B01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B65EF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927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CAE2" w14:textId="77777777" w:rsidR="00000000" w:rsidRDefault="00F76F2C">
      <w:r>
        <w:separator/>
      </w:r>
    </w:p>
  </w:footnote>
  <w:footnote w:type="continuationSeparator" w:id="0">
    <w:p w14:paraId="25D82295" w14:textId="77777777" w:rsidR="00000000" w:rsidRDefault="00F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641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2AC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9A6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1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28A"/>
    <w:rsid w:val="00043B84"/>
    <w:rsid w:val="0004512B"/>
    <w:rsid w:val="000463F0"/>
    <w:rsid w:val="00046BDA"/>
    <w:rsid w:val="0004762E"/>
    <w:rsid w:val="000532BD"/>
    <w:rsid w:val="00055C12"/>
    <w:rsid w:val="00055DA3"/>
    <w:rsid w:val="000608B0"/>
    <w:rsid w:val="0006104C"/>
    <w:rsid w:val="00064BF2"/>
    <w:rsid w:val="000667BA"/>
    <w:rsid w:val="000676A7"/>
    <w:rsid w:val="00073914"/>
    <w:rsid w:val="00074236"/>
    <w:rsid w:val="000746BD"/>
    <w:rsid w:val="0007682E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2FF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B95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64B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900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4CB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1F6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06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04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C5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39B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E3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89E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E1B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AAF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BEB"/>
    <w:rsid w:val="00AD4497"/>
    <w:rsid w:val="00AD7780"/>
    <w:rsid w:val="00AE2263"/>
    <w:rsid w:val="00AE248E"/>
    <w:rsid w:val="00AE2D12"/>
    <w:rsid w:val="00AE2F06"/>
    <w:rsid w:val="00AE3D9D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32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F1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986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30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675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F2C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282AC-FDFC-404E-BCEA-5AE02F3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1F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1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1F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F12"/>
    <w:rPr>
      <w:b/>
      <w:bCs/>
    </w:rPr>
  </w:style>
  <w:style w:type="paragraph" w:styleId="Revision">
    <w:name w:val="Revision"/>
    <w:hidden/>
    <w:uiPriority w:val="99"/>
    <w:semiHidden/>
    <w:rsid w:val="00CD4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HB02625 (Committee Report (Unamended))</vt:lpstr>
    </vt:vector>
  </TitlesOfParts>
  <Company>State of Texas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17142</dc:subject>
  <dc:creator>State of Texas</dc:creator>
  <dc:description>HB 2625 by Noble-(H)Ways &amp; Means</dc:description>
  <cp:lastModifiedBy>Lauren Bustamente</cp:lastModifiedBy>
  <cp:revision>2</cp:revision>
  <cp:lastPrinted>2003-11-26T17:21:00Z</cp:lastPrinted>
  <dcterms:created xsi:type="dcterms:W3CDTF">2021-03-26T20:19:00Z</dcterms:created>
  <dcterms:modified xsi:type="dcterms:W3CDTF">2021-03-26T20:19:00Z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21.85.163</vt:lpwstr>
  </property>
</Properties>
</file>