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03" w:rsidRDefault="005D0B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85152E59F64D3E8977BE98268519EC"/>
          </w:placeholder>
        </w:sdtPr>
        <w:sdtContent>
          <w:r w:rsidRPr="005C2A78">
            <w:rPr>
              <w:rFonts w:cs="Times New Roman"/>
              <w:b/>
              <w:szCs w:val="24"/>
              <w:u w:val="single"/>
            </w:rPr>
            <w:t>BILL ANALYSIS</w:t>
          </w:r>
        </w:sdtContent>
      </w:sdt>
    </w:p>
    <w:p w:rsidR="005D0B03" w:rsidRPr="00585C31" w:rsidRDefault="005D0B03" w:rsidP="000F1DF9">
      <w:pPr>
        <w:spacing w:after="0" w:line="240" w:lineRule="auto"/>
        <w:rPr>
          <w:rFonts w:cs="Times New Roman"/>
          <w:szCs w:val="24"/>
        </w:rPr>
      </w:pPr>
    </w:p>
    <w:p w:rsidR="005D0B03" w:rsidRPr="00585C31" w:rsidRDefault="005D0B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0B03" w:rsidTr="00805471">
        <w:tc>
          <w:tcPr>
            <w:tcW w:w="2718" w:type="dxa"/>
          </w:tcPr>
          <w:p w:rsidR="005D0B03" w:rsidRPr="005C2A78" w:rsidRDefault="005D0B03" w:rsidP="006D756B">
            <w:pPr>
              <w:rPr>
                <w:rFonts w:cs="Times New Roman"/>
                <w:szCs w:val="24"/>
              </w:rPr>
            </w:pPr>
            <w:sdt>
              <w:sdtPr>
                <w:rPr>
                  <w:rFonts w:cs="Times New Roman"/>
                  <w:szCs w:val="24"/>
                </w:rPr>
                <w:alias w:val="Agency Title"/>
                <w:tag w:val="AgencyTitleContentControl"/>
                <w:id w:val="1920747753"/>
                <w:lock w:val="sdtContentLocked"/>
                <w:placeholder>
                  <w:docPart w:val="07405A9F9A24441F826F407B49BCB6FF"/>
                </w:placeholder>
              </w:sdtPr>
              <w:sdtEndPr>
                <w:rPr>
                  <w:rFonts w:cstheme="minorBidi"/>
                  <w:szCs w:val="22"/>
                </w:rPr>
              </w:sdtEndPr>
              <w:sdtContent>
                <w:r>
                  <w:rPr>
                    <w:rFonts w:cs="Times New Roman"/>
                    <w:szCs w:val="24"/>
                  </w:rPr>
                  <w:t>Senate Research Center</w:t>
                </w:r>
              </w:sdtContent>
            </w:sdt>
          </w:p>
        </w:tc>
        <w:tc>
          <w:tcPr>
            <w:tcW w:w="6858" w:type="dxa"/>
          </w:tcPr>
          <w:p w:rsidR="005D0B03" w:rsidRPr="00FF6471" w:rsidRDefault="005D0B03" w:rsidP="000F1DF9">
            <w:pPr>
              <w:jc w:val="right"/>
              <w:rPr>
                <w:rFonts w:cs="Times New Roman"/>
                <w:szCs w:val="24"/>
              </w:rPr>
            </w:pPr>
            <w:sdt>
              <w:sdtPr>
                <w:rPr>
                  <w:rFonts w:cs="Times New Roman"/>
                  <w:szCs w:val="24"/>
                </w:rPr>
                <w:alias w:val="Bill Number"/>
                <w:tag w:val="BillNumberOne"/>
                <w:id w:val="-410784069"/>
                <w:lock w:val="sdtContentLocked"/>
                <w:placeholder>
                  <w:docPart w:val="8B087253FF3048B686AD238D0B5BB79F"/>
                </w:placeholder>
              </w:sdtPr>
              <w:sdtContent>
                <w:r>
                  <w:rPr>
                    <w:rFonts w:cs="Times New Roman"/>
                    <w:szCs w:val="24"/>
                  </w:rPr>
                  <w:t>H.B. 2656</w:t>
                </w:r>
              </w:sdtContent>
            </w:sdt>
          </w:p>
        </w:tc>
      </w:tr>
      <w:tr w:rsidR="005D0B03" w:rsidTr="00805471">
        <w:sdt>
          <w:sdtPr>
            <w:rPr>
              <w:rFonts w:cs="Times New Roman"/>
              <w:szCs w:val="24"/>
            </w:rPr>
            <w:alias w:val="TLCNumber"/>
            <w:tag w:val="TLCNumber"/>
            <w:id w:val="-542600604"/>
            <w:lock w:val="sdtLocked"/>
            <w:placeholder>
              <w:docPart w:val="B6EA6D493BC64C5E98E34B4278C542F4"/>
            </w:placeholder>
          </w:sdtPr>
          <w:sdtContent>
            <w:tc>
              <w:tcPr>
                <w:tcW w:w="2718" w:type="dxa"/>
              </w:tcPr>
              <w:p w:rsidR="005D0B03" w:rsidRPr="000F1DF9" w:rsidRDefault="005D0B03" w:rsidP="00C65088">
                <w:pPr>
                  <w:rPr>
                    <w:rFonts w:cs="Times New Roman"/>
                    <w:szCs w:val="24"/>
                  </w:rPr>
                </w:pPr>
                <w:r>
                  <w:t>87R3093 ANG-D</w:t>
                </w:r>
              </w:p>
            </w:tc>
          </w:sdtContent>
        </w:sdt>
        <w:tc>
          <w:tcPr>
            <w:tcW w:w="6858" w:type="dxa"/>
          </w:tcPr>
          <w:p w:rsidR="005D0B03" w:rsidRPr="005C2A78" w:rsidRDefault="005D0B03" w:rsidP="00073EDD">
            <w:pPr>
              <w:jc w:val="right"/>
              <w:rPr>
                <w:rFonts w:cs="Times New Roman"/>
                <w:szCs w:val="24"/>
              </w:rPr>
            </w:pPr>
            <w:sdt>
              <w:sdtPr>
                <w:rPr>
                  <w:rFonts w:cs="Times New Roman"/>
                  <w:szCs w:val="24"/>
                </w:rPr>
                <w:alias w:val="Author Label"/>
                <w:tag w:val="By"/>
                <w:id w:val="72399597"/>
                <w:lock w:val="sdtLocked"/>
                <w:placeholder>
                  <w:docPart w:val="69B690DAA7EA46A9B97CFF557058D7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EB7031BD484BDEB2248F4C6C843B46"/>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63D516926C2B40DC94EF41E8F114C3FD"/>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54EF54516E40433EA8E8B07E7E0B1C68"/>
                </w:placeholder>
                <w:showingPlcHdr/>
              </w:sdtPr>
              <w:sdtContent/>
            </w:sdt>
          </w:p>
        </w:tc>
      </w:tr>
      <w:tr w:rsidR="005D0B03" w:rsidTr="00805471">
        <w:tc>
          <w:tcPr>
            <w:tcW w:w="2718" w:type="dxa"/>
          </w:tcPr>
          <w:p w:rsidR="005D0B03" w:rsidRPr="00BC7495" w:rsidRDefault="005D0B03" w:rsidP="000F1DF9">
            <w:pPr>
              <w:rPr>
                <w:rFonts w:cs="Times New Roman"/>
                <w:szCs w:val="24"/>
              </w:rPr>
            </w:pPr>
          </w:p>
        </w:tc>
        <w:sdt>
          <w:sdtPr>
            <w:rPr>
              <w:rFonts w:cs="Times New Roman"/>
              <w:szCs w:val="24"/>
            </w:rPr>
            <w:alias w:val="Committee"/>
            <w:tag w:val="Committee"/>
            <w:id w:val="1914272295"/>
            <w:lock w:val="sdtContentLocked"/>
            <w:placeholder>
              <w:docPart w:val="7B7B44F69D1844F49912453F80F12EAB"/>
            </w:placeholder>
          </w:sdtPr>
          <w:sdtContent>
            <w:tc>
              <w:tcPr>
                <w:tcW w:w="6858" w:type="dxa"/>
              </w:tcPr>
              <w:p w:rsidR="005D0B03" w:rsidRPr="00FF6471" w:rsidRDefault="005D0B03" w:rsidP="000F1DF9">
                <w:pPr>
                  <w:jc w:val="right"/>
                  <w:rPr>
                    <w:rFonts w:cs="Times New Roman"/>
                    <w:szCs w:val="24"/>
                  </w:rPr>
                </w:pPr>
                <w:r>
                  <w:rPr>
                    <w:rFonts w:cs="Times New Roman"/>
                    <w:szCs w:val="24"/>
                  </w:rPr>
                  <w:t>Jurisprudence</w:t>
                </w:r>
              </w:p>
            </w:tc>
          </w:sdtContent>
        </w:sdt>
      </w:tr>
      <w:tr w:rsidR="005D0B03" w:rsidTr="00805471">
        <w:tc>
          <w:tcPr>
            <w:tcW w:w="2718" w:type="dxa"/>
          </w:tcPr>
          <w:p w:rsidR="005D0B03" w:rsidRPr="00BC7495" w:rsidRDefault="005D0B03" w:rsidP="000F1DF9">
            <w:pPr>
              <w:rPr>
                <w:rFonts w:cs="Times New Roman"/>
                <w:szCs w:val="24"/>
              </w:rPr>
            </w:pPr>
          </w:p>
        </w:tc>
        <w:sdt>
          <w:sdtPr>
            <w:rPr>
              <w:rFonts w:cs="Times New Roman"/>
              <w:szCs w:val="24"/>
            </w:rPr>
            <w:alias w:val="Date"/>
            <w:tag w:val="DateContentControl"/>
            <w:id w:val="1178081906"/>
            <w:lock w:val="sdtLocked"/>
            <w:placeholder>
              <w:docPart w:val="C1E32F3B93544ED3882F003A0772EAA5"/>
            </w:placeholder>
            <w:date w:fullDate="2021-05-18T00:00:00Z">
              <w:dateFormat w:val="M/d/yyyy"/>
              <w:lid w:val="en-US"/>
              <w:storeMappedDataAs w:val="dateTime"/>
              <w:calendar w:val="gregorian"/>
            </w:date>
          </w:sdtPr>
          <w:sdtContent>
            <w:tc>
              <w:tcPr>
                <w:tcW w:w="6858" w:type="dxa"/>
              </w:tcPr>
              <w:p w:rsidR="005D0B03" w:rsidRPr="00FF6471" w:rsidRDefault="005D0B03" w:rsidP="000F1DF9">
                <w:pPr>
                  <w:jc w:val="right"/>
                  <w:rPr>
                    <w:rFonts w:cs="Times New Roman"/>
                    <w:szCs w:val="24"/>
                  </w:rPr>
                </w:pPr>
                <w:r>
                  <w:rPr>
                    <w:rFonts w:cs="Times New Roman"/>
                    <w:szCs w:val="24"/>
                  </w:rPr>
                  <w:t>5/18/2021</w:t>
                </w:r>
              </w:p>
            </w:tc>
          </w:sdtContent>
        </w:sdt>
      </w:tr>
      <w:tr w:rsidR="005D0B03" w:rsidTr="00805471">
        <w:tc>
          <w:tcPr>
            <w:tcW w:w="2718" w:type="dxa"/>
          </w:tcPr>
          <w:p w:rsidR="005D0B03" w:rsidRPr="00BC7495" w:rsidRDefault="005D0B03" w:rsidP="000F1DF9">
            <w:pPr>
              <w:rPr>
                <w:rFonts w:cs="Times New Roman"/>
                <w:szCs w:val="24"/>
              </w:rPr>
            </w:pPr>
          </w:p>
        </w:tc>
        <w:sdt>
          <w:sdtPr>
            <w:rPr>
              <w:rFonts w:cs="Times New Roman"/>
              <w:szCs w:val="24"/>
            </w:rPr>
            <w:alias w:val="BA Version"/>
            <w:tag w:val="BAVersion"/>
            <w:id w:val="-1685590809"/>
            <w:lock w:val="sdtContentLocked"/>
            <w:placeholder>
              <w:docPart w:val="996000E920744C3EBA1613096264473A"/>
            </w:placeholder>
          </w:sdtPr>
          <w:sdtContent>
            <w:tc>
              <w:tcPr>
                <w:tcW w:w="6858" w:type="dxa"/>
              </w:tcPr>
              <w:p w:rsidR="005D0B03" w:rsidRPr="00FF6471" w:rsidRDefault="005D0B03" w:rsidP="000F1DF9">
                <w:pPr>
                  <w:jc w:val="right"/>
                  <w:rPr>
                    <w:rFonts w:cs="Times New Roman"/>
                    <w:szCs w:val="24"/>
                  </w:rPr>
                </w:pPr>
                <w:r>
                  <w:rPr>
                    <w:rFonts w:cs="Times New Roman"/>
                    <w:szCs w:val="24"/>
                  </w:rPr>
                  <w:t>Engrossed</w:t>
                </w:r>
              </w:p>
            </w:tc>
          </w:sdtContent>
        </w:sdt>
      </w:tr>
    </w:tbl>
    <w:p w:rsidR="005D0B03" w:rsidRPr="00FF6471" w:rsidRDefault="005D0B03" w:rsidP="000F1DF9">
      <w:pPr>
        <w:spacing w:after="0" w:line="240" w:lineRule="auto"/>
        <w:rPr>
          <w:rFonts w:cs="Times New Roman"/>
          <w:szCs w:val="24"/>
        </w:rPr>
      </w:pPr>
    </w:p>
    <w:p w:rsidR="005D0B03" w:rsidRPr="00FF6471" w:rsidRDefault="005D0B03" w:rsidP="000F1DF9">
      <w:pPr>
        <w:spacing w:after="0" w:line="240" w:lineRule="auto"/>
        <w:rPr>
          <w:rFonts w:cs="Times New Roman"/>
          <w:szCs w:val="24"/>
        </w:rPr>
      </w:pPr>
    </w:p>
    <w:p w:rsidR="005D0B03" w:rsidRPr="00FF6471" w:rsidRDefault="005D0B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76CCFA419346618348535A70E24CCA"/>
        </w:placeholder>
      </w:sdtPr>
      <w:sdtContent>
        <w:p w:rsidR="005D0B03" w:rsidRDefault="005D0B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D996E4BFEE40B8A818A5D498FBA407"/>
        </w:placeholder>
      </w:sdtPr>
      <w:sdtContent>
        <w:p w:rsidR="005D0B03" w:rsidRDefault="005D0B03" w:rsidP="004262CE">
          <w:pPr>
            <w:pStyle w:val="NormalWeb"/>
            <w:spacing w:before="0" w:beforeAutospacing="0" w:after="0" w:afterAutospacing="0"/>
            <w:jc w:val="both"/>
            <w:divId w:val="1894458745"/>
            <w:rPr>
              <w:rFonts w:eastAsia="Times New Roman"/>
              <w:bCs/>
            </w:rPr>
          </w:pPr>
        </w:p>
        <w:p w:rsidR="005D0B03" w:rsidRPr="00BF61B4" w:rsidRDefault="005D0B03" w:rsidP="004262CE">
          <w:pPr>
            <w:pStyle w:val="NormalWeb"/>
            <w:spacing w:before="0" w:beforeAutospacing="0" w:after="0" w:afterAutospacing="0"/>
            <w:jc w:val="both"/>
            <w:divId w:val="1894458745"/>
            <w:rPr>
              <w:color w:val="000000"/>
            </w:rPr>
          </w:pPr>
          <w:r w:rsidRPr="00BF61B4">
            <w:rPr>
              <w:color w:val="000000"/>
            </w:rPr>
            <w:t>Exa</w:t>
          </w:r>
          <w:r>
            <w:rPr>
              <w:color w:val="000000"/>
            </w:rPr>
            <w:t>minations for court interpreter</w:t>
          </w:r>
          <w:r w:rsidRPr="00BF61B4">
            <w:rPr>
              <w:color w:val="000000"/>
            </w:rPr>
            <w:t xml:space="preserve"> licensing are required to be offered at least twice a year and at places designated by the administrative director of the Office of Court Administration of the Texas Judicial System. These examinations are currently being offered only in person in Austin, which creates a barrier of entry to the profession for people who do not live in and around Austin. </w:t>
          </w:r>
        </w:p>
        <w:p w:rsidR="005D0B03" w:rsidRDefault="005D0B03" w:rsidP="004262CE">
          <w:pPr>
            <w:pStyle w:val="NormalWeb"/>
            <w:spacing w:before="0" w:beforeAutospacing="0" w:after="0" w:afterAutospacing="0"/>
            <w:jc w:val="both"/>
            <w:divId w:val="1894458745"/>
            <w:rPr>
              <w:color w:val="000000"/>
            </w:rPr>
          </w:pPr>
        </w:p>
        <w:p w:rsidR="005D0B03" w:rsidRPr="00BF61B4" w:rsidRDefault="005D0B03" w:rsidP="004262CE">
          <w:pPr>
            <w:pStyle w:val="NormalWeb"/>
            <w:spacing w:before="0" w:beforeAutospacing="0" w:after="0" w:afterAutospacing="0"/>
            <w:jc w:val="both"/>
            <w:divId w:val="1894458745"/>
            <w:rPr>
              <w:color w:val="000000"/>
            </w:rPr>
          </w:pPr>
          <w:r w:rsidRPr="00BF61B4">
            <w:rPr>
              <w:color w:val="000000"/>
            </w:rPr>
            <w:t>H.B. 2656 seeks to remove this barrier by requiring examinations to be offered either in person in each county with a population of 800,000 or more or in places designated by the administrative director, if any, and online.</w:t>
          </w:r>
        </w:p>
        <w:p w:rsidR="005D0B03" w:rsidRPr="00D70925" w:rsidRDefault="005D0B03" w:rsidP="004262CE">
          <w:pPr>
            <w:spacing w:after="0" w:line="240" w:lineRule="auto"/>
            <w:jc w:val="both"/>
            <w:rPr>
              <w:rFonts w:eastAsia="Times New Roman" w:cs="Times New Roman"/>
              <w:bCs/>
              <w:szCs w:val="24"/>
            </w:rPr>
          </w:pPr>
        </w:p>
      </w:sdtContent>
    </w:sdt>
    <w:p w:rsidR="005D0B03" w:rsidRDefault="005D0B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2656 </w:t>
      </w:r>
      <w:bookmarkStart w:id="1" w:name="AmendsCurrentLaw"/>
      <w:bookmarkEnd w:id="1"/>
      <w:r>
        <w:rPr>
          <w:rFonts w:cs="Times New Roman"/>
          <w:szCs w:val="24"/>
        </w:rPr>
        <w:t>amends current law relating to licensing examinations for certain court interpreters.</w:t>
      </w:r>
    </w:p>
    <w:p w:rsidR="005D0B03" w:rsidRPr="00805471" w:rsidRDefault="005D0B03" w:rsidP="000F1DF9">
      <w:pPr>
        <w:spacing w:after="0" w:line="240" w:lineRule="auto"/>
        <w:jc w:val="both"/>
        <w:rPr>
          <w:rFonts w:eastAsia="Times New Roman" w:cs="Times New Roman"/>
          <w:szCs w:val="24"/>
        </w:rPr>
      </w:pPr>
    </w:p>
    <w:p w:rsidR="005D0B03" w:rsidRPr="005C2A78" w:rsidRDefault="005D0B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CA62AE9A8F47EBADD580BFF49D5A12"/>
          </w:placeholder>
        </w:sdtPr>
        <w:sdtContent>
          <w:r>
            <w:rPr>
              <w:rFonts w:eastAsia="Times New Roman" w:cs="Times New Roman"/>
              <w:b/>
              <w:szCs w:val="24"/>
              <w:u w:val="single"/>
            </w:rPr>
            <w:t>RULEMAKING AUTHORITY</w:t>
          </w:r>
        </w:sdtContent>
      </w:sdt>
    </w:p>
    <w:p w:rsidR="005D0B03" w:rsidRPr="006529C4" w:rsidRDefault="005D0B03" w:rsidP="00774EC7">
      <w:pPr>
        <w:spacing w:after="0" w:line="240" w:lineRule="auto"/>
        <w:jc w:val="both"/>
        <w:rPr>
          <w:rFonts w:cs="Times New Roman"/>
          <w:szCs w:val="24"/>
        </w:rPr>
      </w:pPr>
    </w:p>
    <w:p w:rsidR="005D0B03" w:rsidRPr="006529C4" w:rsidRDefault="005D0B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0B03" w:rsidRPr="006529C4" w:rsidRDefault="005D0B03" w:rsidP="00774EC7">
      <w:pPr>
        <w:spacing w:after="0" w:line="240" w:lineRule="auto"/>
        <w:jc w:val="both"/>
        <w:rPr>
          <w:rFonts w:cs="Times New Roman"/>
          <w:szCs w:val="24"/>
        </w:rPr>
      </w:pPr>
    </w:p>
    <w:p w:rsidR="005D0B03" w:rsidRPr="005C2A78" w:rsidRDefault="005D0B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0E55FEB9F849F59543E5278A1B9264"/>
          </w:placeholder>
        </w:sdtPr>
        <w:sdtContent>
          <w:r>
            <w:rPr>
              <w:rFonts w:eastAsia="Times New Roman" w:cs="Times New Roman"/>
              <w:b/>
              <w:szCs w:val="24"/>
              <w:u w:val="single"/>
            </w:rPr>
            <w:t>SECTION BY SECTION ANALYSIS</w:t>
          </w:r>
        </w:sdtContent>
      </w:sdt>
    </w:p>
    <w:p w:rsidR="005D0B03" w:rsidRPr="005C2A78" w:rsidRDefault="005D0B03" w:rsidP="000F1DF9">
      <w:pPr>
        <w:spacing w:after="0" w:line="240" w:lineRule="auto"/>
        <w:jc w:val="both"/>
        <w:rPr>
          <w:rFonts w:eastAsia="Times New Roman" w:cs="Times New Roman"/>
          <w:szCs w:val="24"/>
        </w:rPr>
      </w:pPr>
    </w:p>
    <w:p w:rsidR="005D0B03" w:rsidRPr="00805471" w:rsidRDefault="005D0B03" w:rsidP="005D0B03">
      <w:pPr>
        <w:spacing w:after="0" w:line="240" w:lineRule="auto"/>
        <w:jc w:val="both"/>
        <w:rPr>
          <w:rFonts w:cs="Times New Roman"/>
          <w:szCs w:val="24"/>
        </w:rPr>
      </w:pPr>
      <w:r w:rsidRPr="005C2A78">
        <w:rPr>
          <w:rFonts w:eastAsia="Times New Roman" w:cs="Times New Roman"/>
          <w:szCs w:val="24"/>
        </w:rPr>
        <w:t>SECTION 1</w:t>
      </w:r>
      <w:r w:rsidRPr="00805471">
        <w:rPr>
          <w:rFonts w:eastAsia="Times New Roman" w:cs="Times New Roman"/>
          <w:szCs w:val="24"/>
        </w:rPr>
        <w:t>.</w:t>
      </w:r>
      <w:r w:rsidRPr="00805471">
        <w:t xml:space="preserve"> Amends </w:t>
      </w:r>
      <w:r w:rsidRPr="00805471">
        <w:rPr>
          <w:rFonts w:cs="Times New Roman"/>
          <w:szCs w:val="24"/>
        </w:rPr>
        <w:t xml:space="preserve">Section 157.103(c), Government Code, as follows: </w:t>
      </w:r>
    </w:p>
    <w:p w:rsidR="005D0B03" w:rsidRPr="00805471" w:rsidRDefault="005D0B03" w:rsidP="005D0B03">
      <w:pPr>
        <w:spacing w:after="0" w:line="240" w:lineRule="auto"/>
        <w:jc w:val="both"/>
        <w:rPr>
          <w:rFonts w:cs="Times New Roman"/>
          <w:szCs w:val="24"/>
        </w:rPr>
      </w:pPr>
    </w:p>
    <w:p w:rsidR="005D0B03" w:rsidRPr="00805471" w:rsidRDefault="005D0B03" w:rsidP="005D0B03">
      <w:pPr>
        <w:spacing w:after="0" w:line="240" w:lineRule="auto"/>
        <w:ind w:left="720"/>
        <w:jc w:val="both"/>
        <w:rPr>
          <w:rFonts w:cs="Times New Roman"/>
          <w:szCs w:val="24"/>
        </w:rPr>
      </w:pPr>
      <w:r w:rsidRPr="00805471">
        <w:rPr>
          <w:rFonts w:cs="Times New Roman"/>
          <w:szCs w:val="24"/>
        </w:rPr>
        <w:t xml:space="preserve">(c) Requires that examinations </w:t>
      </w:r>
      <w:r w:rsidRPr="00805471">
        <w:rPr>
          <w:rFonts w:cs="Times New Roman"/>
          <w:szCs w:val="24"/>
          <w:shd w:val="clear" w:color="auto" w:fill="FFFFFF"/>
        </w:rPr>
        <w:t>that test an applicant's knowledge, skill, and efficiency in interpreting under Chapter 157 (Court Interpreters Licensing)</w:t>
      </w:r>
      <w:r w:rsidRPr="00805471">
        <w:rPr>
          <w:rFonts w:cs="Times New Roman"/>
          <w:szCs w:val="24"/>
        </w:rPr>
        <w:t xml:space="preserve"> be offered: </w:t>
      </w:r>
    </w:p>
    <w:p w:rsidR="005D0B03" w:rsidRPr="00805471" w:rsidRDefault="005D0B03" w:rsidP="005D0B03">
      <w:pPr>
        <w:spacing w:after="0" w:line="240" w:lineRule="auto"/>
        <w:ind w:left="720"/>
        <w:jc w:val="both"/>
        <w:rPr>
          <w:rFonts w:cs="Times New Roman"/>
          <w:szCs w:val="24"/>
        </w:rPr>
      </w:pPr>
    </w:p>
    <w:p w:rsidR="005D0B03" w:rsidRPr="00805471" w:rsidRDefault="005D0B03" w:rsidP="005D0B03">
      <w:pPr>
        <w:spacing w:after="0" w:line="240" w:lineRule="auto"/>
        <w:ind w:left="1440"/>
        <w:jc w:val="both"/>
        <w:rPr>
          <w:rFonts w:cs="Times New Roman"/>
          <w:szCs w:val="24"/>
        </w:rPr>
      </w:pPr>
      <w:r w:rsidRPr="00805471">
        <w:rPr>
          <w:rFonts w:cs="Times New Roman"/>
          <w:szCs w:val="24"/>
        </w:rPr>
        <w:t>(1) in person in each county with a population of 800,000 or more</w:t>
      </w:r>
      <w:r>
        <w:rPr>
          <w:rFonts w:cs="Times New Roman"/>
          <w:szCs w:val="24"/>
        </w:rPr>
        <w:t xml:space="preserve"> at least</w:t>
      </w:r>
      <w:r w:rsidRPr="00805471">
        <w:rPr>
          <w:rFonts w:cs="Times New Roman"/>
          <w:szCs w:val="24"/>
        </w:rPr>
        <w:t xml:space="preserve"> once a year, rather than </w:t>
      </w:r>
      <w:r>
        <w:rPr>
          <w:rFonts w:cs="Times New Roman"/>
          <w:szCs w:val="24"/>
        </w:rPr>
        <w:t xml:space="preserve">in the state at least </w:t>
      </w:r>
      <w:r w:rsidRPr="00805471">
        <w:rPr>
          <w:rFonts w:cs="Times New Roman"/>
          <w:szCs w:val="24"/>
        </w:rPr>
        <w:t xml:space="preserve">twice a year, at times and places designated by the administrative director of the Office of Court Administration of the Texas Judicial System (director); or </w:t>
      </w:r>
    </w:p>
    <w:p w:rsidR="005D0B03" w:rsidRPr="00805471" w:rsidRDefault="005D0B03" w:rsidP="005D0B03">
      <w:pPr>
        <w:spacing w:after="0" w:line="240" w:lineRule="auto"/>
        <w:ind w:left="1440"/>
        <w:jc w:val="both"/>
        <w:rPr>
          <w:rFonts w:cs="Times New Roman"/>
          <w:szCs w:val="24"/>
        </w:rPr>
      </w:pPr>
    </w:p>
    <w:p w:rsidR="005D0B03" w:rsidRPr="00805471" w:rsidRDefault="005D0B03" w:rsidP="005D0B03">
      <w:pPr>
        <w:spacing w:after="0" w:line="240" w:lineRule="auto"/>
        <w:ind w:left="1440"/>
        <w:jc w:val="both"/>
      </w:pPr>
      <w:r w:rsidRPr="00805471">
        <w:rPr>
          <w:rFonts w:cs="Times New Roman"/>
          <w:szCs w:val="24"/>
        </w:rPr>
        <w:t>(2) in person at times and places designated by the director, if any, and online at least twice a year at times designated by the director.</w:t>
      </w:r>
      <w:r w:rsidRPr="00805471">
        <w:t xml:space="preserve"> </w:t>
      </w:r>
    </w:p>
    <w:p w:rsidR="005D0B03" w:rsidRPr="00805471" w:rsidRDefault="005D0B03" w:rsidP="005D0B03">
      <w:pPr>
        <w:spacing w:after="0" w:line="240" w:lineRule="auto"/>
        <w:ind w:left="1440"/>
        <w:jc w:val="both"/>
      </w:pPr>
    </w:p>
    <w:p w:rsidR="005D0B03" w:rsidRPr="00C8671F" w:rsidRDefault="005D0B03" w:rsidP="005D0B03">
      <w:pPr>
        <w:spacing w:after="0" w:line="240" w:lineRule="auto"/>
        <w:jc w:val="both"/>
        <w:rPr>
          <w:rFonts w:eastAsia="Times New Roman" w:cs="Times New Roman"/>
          <w:szCs w:val="24"/>
        </w:rPr>
      </w:pPr>
      <w:r w:rsidRPr="00805471">
        <w:t>SECTION 2. Effective date: January 1, 2022</w:t>
      </w:r>
      <w:r>
        <w:rPr>
          <w:rFonts w:eastAsia="Times New Roman" w:cs="Times New Roman"/>
          <w:szCs w:val="24"/>
        </w:rPr>
        <w:t>.</w:t>
      </w:r>
    </w:p>
    <w:sectPr w:rsidR="005D0B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8E" w:rsidRDefault="000E698E" w:rsidP="000F1DF9">
      <w:pPr>
        <w:spacing w:after="0" w:line="240" w:lineRule="auto"/>
      </w:pPr>
      <w:r>
        <w:separator/>
      </w:r>
    </w:p>
  </w:endnote>
  <w:endnote w:type="continuationSeparator" w:id="0">
    <w:p w:rsidR="000E698E" w:rsidRDefault="000E69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69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0B03">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D0B03">
                <w:rPr>
                  <w:sz w:val="20"/>
                  <w:szCs w:val="20"/>
                </w:rPr>
                <w:t>H.B. 2656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D0B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69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8E" w:rsidRDefault="000E698E" w:rsidP="000F1DF9">
      <w:pPr>
        <w:spacing w:after="0" w:line="240" w:lineRule="auto"/>
      </w:pPr>
      <w:r>
        <w:separator/>
      </w:r>
    </w:p>
  </w:footnote>
  <w:footnote w:type="continuationSeparator" w:id="0">
    <w:p w:rsidR="000E698E" w:rsidRDefault="000E698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E698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0B03"/>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62D37-8185-4460-AE4D-24EB1B4E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0B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85152E59F64D3E8977BE98268519EC"/>
        <w:category>
          <w:name w:val="General"/>
          <w:gallery w:val="placeholder"/>
        </w:category>
        <w:types>
          <w:type w:val="bbPlcHdr"/>
        </w:types>
        <w:behaviors>
          <w:behavior w:val="content"/>
        </w:behaviors>
        <w:guid w:val="{317BED93-0F3F-4FC7-BC65-4CDFA296BAEE}"/>
      </w:docPartPr>
      <w:docPartBody>
        <w:p w:rsidR="00000000" w:rsidRDefault="00F50BF0"/>
      </w:docPartBody>
    </w:docPart>
    <w:docPart>
      <w:docPartPr>
        <w:name w:val="07405A9F9A24441F826F407B49BCB6FF"/>
        <w:category>
          <w:name w:val="General"/>
          <w:gallery w:val="placeholder"/>
        </w:category>
        <w:types>
          <w:type w:val="bbPlcHdr"/>
        </w:types>
        <w:behaviors>
          <w:behavior w:val="content"/>
        </w:behaviors>
        <w:guid w:val="{9ADF773C-0BEB-4653-8CA7-9E633B541ABD}"/>
      </w:docPartPr>
      <w:docPartBody>
        <w:p w:rsidR="00000000" w:rsidRDefault="00F50BF0"/>
      </w:docPartBody>
    </w:docPart>
    <w:docPart>
      <w:docPartPr>
        <w:name w:val="8B087253FF3048B686AD238D0B5BB79F"/>
        <w:category>
          <w:name w:val="General"/>
          <w:gallery w:val="placeholder"/>
        </w:category>
        <w:types>
          <w:type w:val="bbPlcHdr"/>
        </w:types>
        <w:behaviors>
          <w:behavior w:val="content"/>
        </w:behaviors>
        <w:guid w:val="{C7CDDB49-0C4E-4A9E-892C-27CFEC36F2BE}"/>
      </w:docPartPr>
      <w:docPartBody>
        <w:p w:rsidR="00000000" w:rsidRDefault="00F50BF0"/>
      </w:docPartBody>
    </w:docPart>
    <w:docPart>
      <w:docPartPr>
        <w:name w:val="B6EA6D493BC64C5E98E34B4278C542F4"/>
        <w:category>
          <w:name w:val="General"/>
          <w:gallery w:val="placeholder"/>
        </w:category>
        <w:types>
          <w:type w:val="bbPlcHdr"/>
        </w:types>
        <w:behaviors>
          <w:behavior w:val="content"/>
        </w:behaviors>
        <w:guid w:val="{2301E956-B83C-40D8-BA46-A59CFE30427B}"/>
      </w:docPartPr>
      <w:docPartBody>
        <w:p w:rsidR="00000000" w:rsidRDefault="00F50BF0"/>
      </w:docPartBody>
    </w:docPart>
    <w:docPart>
      <w:docPartPr>
        <w:name w:val="69B690DAA7EA46A9B97CFF557058D721"/>
        <w:category>
          <w:name w:val="General"/>
          <w:gallery w:val="placeholder"/>
        </w:category>
        <w:types>
          <w:type w:val="bbPlcHdr"/>
        </w:types>
        <w:behaviors>
          <w:behavior w:val="content"/>
        </w:behaviors>
        <w:guid w:val="{B604F04F-83A0-424E-B639-7788312EE40A}"/>
      </w:docPartPr>
      <w:docPartBody>
        <w:p w:rsidR="00000000" w:rsidRDefault="00F50BF0"/>
      </w:docPartBody>
    </w:docPart>
    <w:docPart>
      <w:docPartPr>
        <w:name w:val="7CEB7031BD484BDEB2248F4C6C843B46"/>
        <w:category>
          <w:name w:val="General"/>
          <w:gallery w:val="placeholder"/>
        </w:category>
        <w:types>
          <w:type w:val="bbPlcHdr"/>
        </w:types>
        <w:behaviors>
          <w:behavior w:val="content"/>
        </w:behaviors>
        <w:guid w:val="{3BA0E41E-7DBD-46C5-ACF8-A8E5FC04980E}"/>
      </w:docPartPr>
      <w:docPartBody>
        <w:p w:rsidR="00000000" w:rsidRDefault="00F50BF0"/>
      </w:docPartBody>
    </w:docPart>
    <w:docPart>
      <w:docPartPr>
        <w:name w:val="63D516926C2B40DC94EF41E8F114C3FD"/>
        <w:category>
          <w:name w:val="General"/>
          <w:gallery w:val="placeholder"/>
        </w:category>
        <w:types>
          <w:type w:val="bbPlcHdr"/>
        </w:types>
        <w:behaviors>
          <w:behavior w:val="content"/>
        </w:behaviors>
        <w:guid w:val="{25053914-08D2-4C06-8B55-AF4A73621ADE}"/>
      </w:docPartPr>
      <w:docPartBody>
        <w:p w:rsidR="00000000" w:rsidRDefault="00F50BF0"/>
      </w:docPartBody>
    </w:docPart>
    <w:docPart>
      <w:docPartPr>
        <w:name w:val="54EF54516E40433EA8E8B07E7E0B1C68"/>
        <w:category>
          <w:name w:val="General"/>
          <w:gallery w:val="placeholder"/>
        </w:category>
        <w:types>
          <w:type w:val="bbPlcHdr"/>
        </w:types>
        <w:behaviors>
          <w:behavior w:val="content"/>
        </w:behaviors>
        <w:guid w:val="{89E65FF7-62AD-44C3-8E3C-F3E6458A39AB}"/>
      </w:docPartPr>
      <w:docPartBody>
        <w:p w:rsidR="00000000" w:rsidRDefault="00F50BF0"/>
      </w:docPartBody>
    </w:docPart>
    <w:docPart>
      <w:docPartPr>
        <w:name w:val="7B7B44F69D1844F49912453F80F12EAB"/>
        <w:category>
          <w:name w:val="General"/>
          <w:gallery w:val="placeholder"/>
        </w:category>
        <w:types>
          <w:type w:val="bbPlcHdr"/>
        </w:types>
        <w:behaviors>
          <w:behavior w:val="content"/>
        </w:behaviors>
        <w:guid w:val="{7ECD7050-2653-4FF5-99AE-AC01E97AA14E}"/>
      </w:docPartPr>
      <w:docPartBody>
        <w:p w:rsidR="00000000" w:rsidRDefault="00F50BF0"/>
      </w:docPartBody>
    </w:docPart>
    <w:docPart>
      <w:docPartPr>
        <w:name w:val="C1E32F3B93544ED3882F003A0772EAA5"/>
        <w:category>
          <w:name w:val="General"/>
          <w:gallery w:val="placeholder"/>
        </w:category>
        <w:types>
          <w:type w:val="bbPlcHdr"/>
        </w:types>
        <w:behaviors>
          <w:behavior w:val="content"/>
        </w:behaviors>
        <w:guid w:val="{DC2EA70D-7687-4DFE-89C1-D7C4E79CEF3D}"/>
      </w:docPartPr>
      <w:docPartBody>
        <w:p w:rsidR="00000000" w:rsidRDefault="00E20E49" w:rsidP="00E20E49">
          <w:pPr>
            <w:pStyle w:val="C1E32F3B93544ED3882F003A0772EAA5"/>
          </w:pPr>
          <w:r w:rsidRPr="00A30DD1">
            <w:rPr>
              <w:rStyle w:val="PlaceholderText"/>
            </w:rPr>
            <w:t>Click here to enter a date.</w:t>
          </w:r>
        </w:p>
      </w:docPartBody>
    </w:docPart>
    <w:docPart>
      <w:docPartPr>
        <w:name w:val="996000E920744C3EBA1613096264473A"/>
        <w:category>
          <w:name w:val="General"/>
          <w:gallery w:val="placeholder"/>
        </w:category>
        <w:types>
          <w:type w:val="bbPlcHdr"/>
        </w:types>
        <w:behaviors>
          <w:behavior w:val="content"/>
        </w:behaviors>
        <w:guid w:val="{DB3180F9-1066-4F5F-9F3B-1B5FD52F7A9C}"/>
      </w:docPartPr>
      <w:docPartBody>
        <w:p w:rsidR="00000000" w:rsidRDefault="00F50BF0"/>
      </w:docPartBody>
    </w:docPart>
    <w:docPart>
      <w:docPartPr>
        <w:name w:val="4776CCFA419346618348535A70E24CCA"/>
        <w:category>
          <w:name w:val="General"/>
          <w:gallery w:val="placeholder"/>
        </w:category>
        <w:types>
          <w:type w:val="bbPlcHdr"/>
        </w:types>
        <w:behaviors>
          <w:behavior w:val="content"/>
        </w:behaviors>
        <w:guid w:val="{E9E30D2F-A790-453B-B173-18D531A12AF7}"/>
      </w:docPartPr>
      <w:docPartBody>
        <w:p w:rsidR="00000000" w:rsidRDefault="00F50BF0"/>
      </w:docPartBody>
    </w:docPart>
    <w:docPart>
      <w:docPartPr>
        <w:name w:val="F9D996E4BFEE40B8A818A5D498FBA407"/>
        <w:category>
          <w:name w:val="General"/>
          <w:gallery w:val="placeholder"/>
        </w:category>
        <w:types>
          <w:type w:val="bbPlcHdr"/>
        </w:types>
        <w:behaviors>
          <w:behavior w:val="content"/>
        </w:behaviors>
        <w:guid w:val="{14AEB9FC-2570-44B7-8B52-FE67688A41AC}"/>
      </w:docPartPr>
      <w:docPartBody>
        <w:p w:rsidR="00000000" w:rsidRDefault="00E20E49" w:rsidP="00E20E49">
          <w:pPr>
            <w:pStyle w:val="F9D996E4BFEE40B8A818A5D498FBA407"/>
          </w:pPr>
          <w:r>
            <w:rPr>
              <w:rFonts w:eastAsia="Times New Roman" w:cs="Times New Roman"/>
              <w:bCs/>
              <w:szCs w:val="24"/>
            </w:rPr>
            <w:t xml:space="preserve"> </w:t>
          </w:r>
        </w:p>
      </w:docPartBody>
    </w:docPart>
    <w:docPart>
      <w:docPartPr>
        <w:name w:val="5FCA62AE9A8F47EBADD580BFF49D5A12"/>
        <w:category>
          <w:name w:val="General"/>
          <w:gallery w:val="placeholder"/>
        </w:category>
        <w:types>
          <w:type w:val="bbPlcHdr"/>
        </w:types>
        <w:behaviors>
          <w:behavior w:val="content"/>
        </w:behaviors>
        <w:guid w:val="{E63BED49-2EE0-4D88-B6C9-481AA8FA7DD4}"/>
      </w:docPartPr>
      <w:docPartBody>
        <w:p w:rsidR="00000000" w:rsidRDefault="00F50BF0"/>
      </w:docPartBody>
    </w:docPart>
    <w:docPart>
      <w:docPartPr>
        <w:name w:val="BA0E55FEB9F849F59543E5278A1B9264"/>
        <w:category>
          <w:name w:val="General"/>
          <w:gallery w:val="placeholder"/>
        </w:category>
        <w:types>
          <w:type w:val="bbPlcHdr"/>
        </w:types>
        <w:behaviors>
          <w:behavior w:val="content"/>
        </w:behaviors>
        <w:guid w:val="{D9395524-53D2-42D3-B389-90966DDC1033}"/>
      </w:docPartPr>
      <w:docPartBody>
        <w:p w:rsidR="00000000" w:rsidRDefault="00F50B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0E49"/>
    <w:rsid w:val="00E35A8C"/>
    <w:rsid w:val="00E65C8A"/>
    <w:rsid w:val="00F50BF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E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1E32F3B93544ED3882F003A0772EAA5">
    <w:name w:val="C1E32F3B93544ED3882F003A0772EAA5"/>
    <w:rsid w:val="00E20E49"/>
    <w:pPr>
      <w:spacing w:after="160" w:line="259" w:lineRule="auto"/>
    </w:pPr>
  </w:style>
  <w:style w:type="paragraph" w:customStyle="1" w:styleId="F9D996E4BFEE40B8A818A5D498FBA407">
    <w:name w:val="F9D996E4BFEE40B8A818A5D498FBA407"/>
    <w:rsid w:val="00E20E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82D2AC-2ED8-4092-9EF3-DF9C142F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266</Words>
  <Characters>1520</Characters>
  <Application>Microsoft Office Word</Application>
  <DocSecurity>0</DocSecurity>
  <Lines>12</Lines>
  <Paragraphs>3</Paragraphs>
  <ScaleCrop>false</ScaleCrop>
  <Company>Texas Legislative Council</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2021-05-19T00:04:00Z</dcterms:modified>
</cp:coreProperties>
</file>

<file path=docProps/custom.xml><?xml version="1.0" encoding="utf-8"?>
<op:Properties xmlns:vt="http://schemas.openxmlformats.org/officeDocument/2006/docPropsVTypes" xmlns:op="http://schemas.openxmlformats.org/officeDocument/2006/custom-properties"/>
</file>