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97F48" w14:paraId="6AE3649B" w14:textId="77777777" w:rsidTr="00345119">
        <w:tc>
          <w:tcPr>
            <w:tcW w:w="9576" w:type="dxa"/>
            <w:noWrap/>
          </w:tcPr>
          <w:p w14:paraId="2FA8697B" w14:textId="77777777" w:rsidR="008423E4" w:rsidRPr="0022177D" w:rsidRDefault="00C02776" w:rsidP="00EC624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0976EBE" w14:textId="77777777" w:rsidR="008423E4" w:rsidRPr="0022177D" w:rsidRDefault="008423E4" w:rsidP="00EC6248">
      <w:pPr>
        <w:jc w:val="center"/>
      </w:pPr>
    </w:p>
    <w:p w14:paraId="3C80402C" w14:textId="77777777" w:rsidR="008423E4" w:rsidRPr="00B31F0E" w:rsidRDefault="008423E4" w:rsidP="00EC6248"/>
    <w:p w14:paraId="1F2AA6F6" w14:textId="77777777" w:rsidR="008423E4" w:rsidRPr="00742794" w:rsidRDefault="008423E4" w:rsidP="00EC624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97F48" w14:paraId="292DF866" w14:textId="77777777" w:rsidTr="00345119">
        <w:tc>
          <w:tcPr>
            <w:tcW w:w="9576" w:type="dxa"/>
          </w:tcPr>
          <w:p w14:paraId="4253F014" w14:textId="0EFE745D" w:rsidR="008423E4" w:rsidRPr="00861995" w:rsidRDefault="00C02776" w:rsidP="00EC6248">
            <w:pPr>
              <w:jc w:val="right"/>
            </w:pPr>
            <w:r>
              <w:t>H.B. 2660</w:t>
            </w:r>
          </w:p>
        </w:tc>
      </w:tr>
      <w:tr w:rsidR="00B97F48" w14:paraId="6A816474" w14:textId="77777777" w:rsidTr="00345119">
        <w:tc>
          <w:tcPr>
            <w:tcW w:w="9576" w:type="dxa"/>
          </w:tcPr>
          <w:p w14:paraId="639F1F51" w14:textId="7969BDBB" w:rsidR="008423E4" w:rsidRPr="00861995" w:rsidRDefault="00C02776" w:rsidP="005C742B">
            <w:pPr>
              <w:jc w:val="right"/>
            </w:pPr>
            <w:r>
              <w:t xml:space="preserve">By: </w:t>
            </w:r>
            <w:r w:rsidR="005C742B">
              <w:t>Leman</w:t>
            </w:r>
          </w:p>
        </w:tc>
      </w:tr>
      <w:tr w:rsidR="00B97F48" w14:paraId="3757FF75" w14:textId="77777777" w:rsidTr="00345119">
        <w:tc>
          <w:tcPr>
            <w:tcW w:w="9576" w:type="dxa"/>
          </w:tcPr>
          <w:p w14:paraId="00F7A3EA" w14:textId="030F74FC" w:rsidR="008423E4" w:rsidRPr="00861995" w:rsidRDefault="00C02776" w:rsidP="00EC6248">
            <w:pPr>
              <w:jc w:val="right"/>
            </w:pPr>
            <w:r>
              <w:t>Culture, Recreation &amp; Tourism</w:t>
            </w:r>
          </w:p>
        </w:tc>
      </w:tr>
      <w:tr w:rsidR="00B97F48" w14:paraId="20AB84E8" w14:textId="77777777" w:rsidTr="00345119">
        <w:tc>
          <w:tcPr>
            <w:tcW w:w="9576" w:type="dxa"/>
          </w:tcPr>
          <w:p w14:paraId="45EFEEDE" w14:textId="0E0627C2" w:rsidR="008423E4" w:rsidRDefault="00C02776" w:rsidP="00EC6248">
            <w:pPr>
              <w:jc w:val="right"/>
            </w:pPr>
            <w:r>
              <w:t>Committee Report (Unamended)</w:t>
            </w:r>
          </w:p>
        </w:tc>
      </w:tr>
    </w:tbl>
    <w:p w14:paraId="6F166BFB" w14:textId="77777777" w:rsidR="008423E4" w:rsidRDefault="008423E4" w:rsidP="00EC6248">
      <w:pPr>
        <w:tabs>
          <w:tab w:val="right" w:pos="9360"/>
        </w:tabs>
      </w:pPr>
    </w:p>
    <w:p w14:paraId="4A3962C3" w14:textId="77777777" w:rsidR="008423E4" w:rsidRDefault="008423E4" w:rsidP="00EC6248"/>
    <w:p w14:paraId="168E9FF2" w14:textId="77777777" w:rsidR="008423E4" w:rsidRDefault="008423E4" w:rsidP="00EC624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97F48" w14:paraId="6CE395E2" w14:textId="77777777" w:rsidTr="00345119">
        <w:tc>
          <w:tcPr>
            <w:tcW w:w="9576" w:type="dxa"/>
          </w:tcPr>
          <w:p w14:paraId="789AB6DD" w14:textId="77777777" w:rsidR="008423E4" w:rsidRPr="00A8133F" w:rsidRDefault="00C02776" w:rsidP="00EC624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2664614" w14:textId="77777777" w:rsidR="008423E4" w:rsidRDefault="008423E4" w:rsidP="00EC6248"/>
          <w:p w14:paraId="089B489B" w14:textId="4BC9A57B" w:rsidR="008423E4" w:rsidRDefault="00C02776" w:rsidP="00EC62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</w:t>
            </w:r>
            <w:r w:rsidR="00E71548" w:rsidRPr="00E71548">
              <w:t xml:space="preserve"> </w:t>
            </w:r>
            <w:r w:rsidR="00722853">
              <w:t>86th</w:t>
            </w:r>
            <w:r w:rsidR="00722853" w:rsidRPr="00E71548">
              <w:t xml:space="preserve"> </w:t>
            </w:r>
            <w:r w:rsidR="00E71548" w:rsidRPr="00E71548">
              <w:t xml:space="preserve">Legislature passed legislation regarding the transfer </w:t>
            </w:r>
            <w:r w:rsidR="00F226F0">
              <w:t xml:space="preserve">of the preservation, maintenance, and operation </w:t>
            </w:r>
            <w:r w:rsidR="00E71548" w:rsidRPr="00E71548">
              <w:t xml:space="preserve">of the Star of the Republic </w:t>
            </w:r>
            <w:r w:rsidR="00722853">
              <w:t xml:space="preserve">Museum </w:t>
            </w:r>
            <w:r w:rsidR="00E71548" w:rsidRPr="00E71548">
              <w:t xml:space="preserve">from Blinn College to the Texas Historical Commission. </w:t>
            </w:r>
            <w:r w:rsidR="00722853" w:rsidRPr="00722853">
              <w:t xml:space="preserve">As a result of the partnership that was created with the passage of last session's bill, concerns arose in regards to the </w:t>
            </w:r>
            <w:r w:rsidR="00722853">
              <w:t>c</w:t>
            </w:r>
            <w:r w:rsidR="00722853" w:rsidRPr="00722853">
              <w:t xml:space="preserve">ommission's ability to perform </w:t>
            </w:r>
            <w:r>
              <w:t>its</w:t>
            </w:r>
            <w:r w:rsidRPr="00722853">
              <w:t xml:space="preserve"> </w:t>
            </w:r>
            <w:r w:rsidR="00722853" w:rsidRPr="00722853">
              <w:t xml:space="preserve">duties </w:t>
            </w:r>
            <w:r>
              <w:t>r</w:t>
            </w:r>
            <w:r>
              <w:t>elating</w:t>
            </w:r>
            <w:r w:rsidR="00722853" w:rsidRPr="00722853">
              <w:t xml:space="preserve"> to the maintenance of the </w:t>
            </w:r>
            <w:r w:rsidR="00722853">
              <w:t>m</w:t>
            </w:r>
            <w:r w:rsidR="00722853" w:rsidRPr="00722853">
              <w:t>useum</w:t>
            </w:r>
            <w:r>
              <w:t xml:space="preserve"> as it is not explicit in statute that the museum, the land on which it is located, and the artifacts fall within the commission's jurisdiction</w:t>
            </w:r>
            <w:r w:rsidR="00722853" w:rsidRPr="00722853">
              <w:t>.</w:t>
            </w:r>
            <w:r w:rsidR="00F226F0">
              <w:t xml:space="preserve"> Over the past few years, the two entities have decided that the best path forward is to transfer all artifacts, structures, and land to the commission.</w:t>
            </w:r>
            <w:r w:rsidR="00722853" w:rsidRPr="00722853">
              <w:t xml:space="preserve"> </w:t>
            </w:r>
            <w:r w:rsidR="00E71548" w:rsidRPr="00E71548">
              <w:t>H</w:t>
            </w:r>
            <w:r w:rsidR="00722853">
              <w:t>.</w:t>
            </w:r>
            <w:r w:rsidR="00E71548" w:rsidRPr="00E71548">
              <w:t>B</w:t>
            </w:r>
            <w:r w:rsidR="00722853">
              <w:t>.</w:t>
            </w:r>
            <w:r w:rsidR="00A01A8C">
              <w:t> </w:t>
            </w:r>
            <w:r w:rsidR="00E71548" w:rsidRPr="00E71548">
              <w:t xml:space="preserve">2660 </w:t>
            </w:r>
            <w:r w:rsidR="00722853">
              <w:t xml:space="preserve">seeks to address this issue by </w:t>
            </w:r>
            <w:r w:rsidR="00E71548" w:rsidRPr="00E71548">
              <w:t>clarif</w:t>
            </w:r>
            <w:r w:rsidR="00722853">
              <w:t>ying</w:t>
            </w:r>
            <w:r w:rsidR="00E71548" w:rsidRPr="00E71548">
              <w:t xml:space="preserve"> that the </w:t>
            </w:r>
            <w:r w:rsidR="00E82A30">
              <w:t>museum</w:t>
            </w:r>
            <w:r w:rsidR="00BE41CC">
              <w:t>'</w:t>
            </w:r>
            <w:r w:rsidR="00E82A30">
              <w:t>s</w:t>
            </w:r>
            <w:r w:rsidR="00E71548" w:rsidRPr="00E71548">
              <w:t xml:space="preserve"> artifacts, structure, and land are under the exclusive jurisdiction of the Texas Historical Commission.</w:t>
            </w:r>
          </w:p>
          <w:p w14:paraId="483D25E5" w14:textId="77777777" w:rsidR="008423E4" w:rsidRPr="00E26B13" w:rsidRDefault="008423E4" w:rsidP="00EC6248">
            <w:pPr>
              <w:rPr>
                <w:b/>
              </w:rPr>
            </w:pPr>
          </w:p>
        </w:tc>
      </w:tr>
      <w:tr w:rsidR="00B97F48" w14:paraId="259E43FA" w14:textId="77777777" w:rsidTr="00345119">
        <w:tc>
          <w:tcPr>
            <w:tcW w:w="9576" w:type="dxa"/>
          </w:tcPr>
          <w:p w14:paraId="71F9FB2E" w14:textId="77777777" w:rsidR="0017725B" w:rsidRDefault="00C02776" w:rsidP="00EC62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E260C20" w14:textId="77777777" w:rsidR="0017725B" w:rsidRDefault="0017725B" w:rsidP="00EC6248">
            <w:pPr>
              <w:rPr>
                <w:b/>
                <w:u w:val="single"/>
              </w:rPr>
            </w:pPr>
          </w:p>
          <w:p w14:paraId="34ABD735" w14:textId="77777777" w:rsidR="00150F61" w:rsidRPr="00150F61" w:rsidRDefault="00C02776" w:rsidP="00EC624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</w:t>
            </w:r>
            <w:r>
              <w:t>vision, parole, or mandatory supervision.</w:t>
            </w:r>
          </w:p>
          <w:p w14:paraId="3F6BCCD8" w14:textId="77777777" w:rsidR="0017725B" w:rsidRPr="0017725B" w:rsidRDefault="0017725B" w:rsidP="00EC6248">
            <w:pPr>
              <w:rPr>
                <w:b/>
                <w:u w:val="single"/>
              </w:rPr>
            </w:pPr>
          </w:p>
        </w:tc>
      </w:tr>
      <w:tr w:rsidR="00B97F48" w14:paraId="2C770C8A" w14:textId="77777777" w:rsidTr="00345119">
        <w:tc>
          <w:tcPr>
            <w:tcW w:w="9576" w:type="dxa"/>
          </w:tcPr>
          <w:p w14:paraId="43A28890" w14:textId="77777777" w:rsidR="008423E4" w:rsidRPr="00A8133F" w:rsidRDefault="00C02776" w:rsidP="00EC624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D5DE5BC" w14:textId="77777777" w:rsidR="008423E4" w:rsidRDefault="008423E4" w:rsidP="00EC6248"/>
          <w:p w14:paraId="26434CF1" w14:textId="77777777" w:rsidR="00150F61" w:rsidRDefault="00C02776" w:rsidP="00EC62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EEB85C0" w14:textId="77777777" w:rsidR="008423E4" w:rsidRPr="00E21FDC" w:rsidRDefault="008423E4" w:rsidP="00EC6248">
            <w:pPr>
              <w:rPr>
                <w:b/>
              </w:rPr>
            </w:pPr>
          </w:p>
        </w:tc>
      </w:tr>
      <w:tr w:rsidR="00B97F48" w14:paraId="227F3440" w14:textId="77777777" w:rsidTr="00345119">
        <w:tc>
          <w:tcPr>
            <w:tcW w:w="9576" w:type="dxa"/>
          </w:tcPr>
          <w:p w14:paraId="6E28D249" w14:textId="77777777" w:rsidR="008423E4" w:rsidRPr="00A8133F" w:rsidRDefault="00C02776" w:rsidP="00EC624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F1837A7" w14:textId="77777777" w:rsidR="008423E4" w:rsidRDefault="008423E4" w:rsidP="00EC6248"/>
          <w:p w14:paraId="1755E4AF" w14:textId="1B2C618A" w:rsidR="0080631E" w:rsidRDefault="00C02776" w:rsidP="00EC62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2660 repeals </w:t>
            </w:r>
            <w:r w:rsidR="00A73767">
              <w:t xml:space="preserve">a Government Code </w:t>
            </w:r>
            <w:r>
              <w:t>provision establish</w:t>
            </w:r>
            <w:r w:rsidR="00A73767">
              <w:t>ing</w:t>
            </w:r>
            <w:r>
              <w:t xml:space="preserve"> that </w:t>
            </w:r>
            <w:r w:rsidRPr="0080631E">
              <w:t>Blinn College District maintains ownership of the Star of the Republic Museum, the land on which the museum is located, and the artifacts in the museum.</w:t>
            </w:r>
            <w:r w:rsidR="00A73767">
              <w:t xml:space="preserve"> The bill</w:t>
            </w:r>
            <w:r>
              <w:t xml:space="preserve"> amends the </w:t>
            </w:r>
            <w:r w:rsidR="00F0754D" w:rsidRPr="00F0754D">
              <w:t>Government Code</w:t>
            </w:r>
            <w:r w:rsidR="00F0754D">
              <w:t xml:space="preserve"> to</w:t>
            </w:r>
            <w:r w:rsidR="00A73767">
              <w:t xml:space="preserve"> instead</w:t>
            </w:r>
            <w:r w:rsidR="00F0754D">
              <w:t xml:space="preserve"> specifically grant the </w:t>
            </w:r>
            <w:r w:rsidR="00F0754D" w:rsidRPr="00F0754D">
              <w:t>Texas Historical Commission</w:t>
            </w:r>
            <w:r w:rsidR="00F0754D">
              <w:t xml:space="preserve"> jurisdiction over the museum's </w:t>
            </w:r>
            <w:r w:rsidR="00F0754D" w:rsidRPr="00F0754D">
              <w:t>artifacts, structure, and land</w:t>
            </w:r>
            <w:r w:rsidR="00F0754D">
              <w:t>.</w:t>
            </w:r>
          </w:p>
          <w:p w14:paraId="5532D115" w14:textId="77777777" w:rsidR="00F0754D" w:rsidRDefault="00F0754D" w:rsidP="00EC62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98C05B9" w14:textId="77777777" w:rsidR="00F0754D" w:rsidRPr="009C36CD" w:rsidRDefault="00C02776" w:rsidP="00EC62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2660 repeals </w:t>
            </w:r>
            <w:r w:rsidRPr="00F0754D">
              <w:t>Section 442.062(b), Government Code</w:t>
            </w:r>
            <w:r>
              <w:t>.</w:t>
            </w:r>
          </w:p>
          <w:p w14:paraId="2BC43DAF" w14:textId="77777777" w:rsidR="008423E4" w:rsidRPr="00835628" w:rsidRDefault="008423E4" w:rsidP="00EC6248">
            <w:pPr>
              <w:rPr>
                <w:b/>
              </w:rPr>
            </w:pPr>
          </w:p>
        </w:tc>
      </w:tr>
      <w:tr w:rsidR="00B97F48" w14:paraId="64063E55" w14:textId="77777777" w:rsidTr="00345119">
        <w:tc>
          <w:tcPr>
            <w:tcW w:w="9576" w:type="dxa"/>
          </w:tcPr>
          <w:p w14:paraId="05042E48" w14:textId="77777777" w:rsidR="008423E4" w:rsidRPr="00A8133F" w:rsidRDefault="00C02776" w:rsidP="00EC624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C702806" w14:textId="77777777" w:rsidR="008423E4" w:rsidRDefault="008423E4" w:rsidP="00EC6248"/>
          <w:p w14:paraId="45BC1392" w14:textId="77777777" w:rsidR="008423E4" w:rsidRPr="003624F2" w:rsidRDefault="00C02776" w:rsidP="00EC62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</w:t>
            </w:r>
            <w:r>
              <w:t>vote, September 1, 2021.</w:t>
            </w:r>
          </w:p>
          <w:p w14:paraId="5B479404" w14:textId="77777777" w:rsidR="008423E4" w:rsidRPr="00233FDB" w:rsidRDefault="008423E4" w:rsidP="00EC6248">
            <w:pPr>
              <w:rPr>
                <w:b/>
              </w:rPr>
            </w:pPr>
          </w:p>
        </w:tc>
      </w:tr>
    </w:tbl>
    <w:p w14:paraId="5E923DC2" w14:textId="77777777" w:rsidR="008423E4" w:rsidRPr="00BE0E75" w:rsidRDefault="008423E4" w:rsidP="00EC6248">
      <w:pPr>
        <w:jc w:val="both"/>
        <w:rPr>
          <w:rFonts w:ascii="Arial" w:hAnsi="Arial"/>
          <w:sz w:val="16"/>
          <w:szCs w:val="16"/>
        </w:rPr>
      </w:pPr>
    </w:p>
    <w:p w14:paraId="2B58377C" w14:textId="77777777" w:rsidR="004108C3" w:rsidRPr="008423E4" w:rsidRDefault="004108C3" w:rsidP="00EC6248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C34C8" w14:textId="77777777" w:rsidR="00000000" w:rsidRDefault="00C02776">
      <w:r>
        <w:separator/>
      </w:r>
    </w:p>
  </w:endnote>
  <w:endnote w:type="continuationSeparator" w:id="0">
    <w:p w14:paraId="5491E877" w14:textId="77777777" w:rsidR="00000000" w:rsidRDefault="00C0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E933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97F48" w14:paraId="2F201B9E" w14:textId="77777777" w:rsidTr="009C1E9A">
      <w:trPr>
        <w:cantSplit/>
      </w:trPr>
      <w:tc>
        <w:tcPr>
          <w:tcW w:w="0" w:type="pct"/>
        </w:tcPr>
        <w:p w14:paraId="4E1A552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341736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F47BF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E44E59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428751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7F48" w14:paraId="5EE3F9DE" w14:textId="77777777" w:rsidTr="009C1E9A">
      <w:trPr>
        <w:cantSplit/>
      </w:trPr>
      <w:tc>
        <w:tcPr>
          <w:tcW w:w="0" w:type="pct"/>
        </w:tcPr>
        <w:p w14:paraId="7DD03B5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8814243" w14:textId="31D16D0D" w:rsidR="00EC379B" w:rsidRPr="009C1E9A" w:rsidRDefault="00C0277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18482</w:t>
          </w:r>
        </w:p>
      </w:tc>
      <w:tc>
        <w:tcPr>
          <w:tcW w:w="2453" w:type="pct"/>
        </w:tcPr>
        <w:p w14:paraId="51D7CD18" w14:textId="15B90532" w:rsidR="00EC379B" w:rsidRDefault="00C027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17DCE">
            <w:t>21.93.33</w:t>
          </w:r>
          <w:r>
            <w:fldChar w:fldCharType="end"/>
          </w:r>
        </w:p>
      </w:tc>
    </w:tr>
    <w:tr w:rsidR="00B97F48" w14:paraId="05DAD765" w14:textId="77777777" w:rsidTr="009C1E9A">
      <w:trPr>
        <w:cantSplit/>
      </w:trPr>
      <w:tc>
        <w:tcPr>
          <w:tcW w:w="0" w:type="pct"/>
        </w:tcPr>
        <w:p w14:paraId="6AF5A5E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CEB144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175642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F8ED6F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7F48" w14:paraId="53C9DC1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786009A" w14:textId="3B00C356" w:rsidR="00EC379B" w:rsidRDefault="00C0277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17DC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AD1F5A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20E133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BB94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581C7" w14:textId="77777777" w:rsidR="00000000" w:rsidRDefault="00C02776">
      <w:r>
        <w:separator/>
      </w:r>
    </w:p>
  </w:footnote>
  <w:footnote w:type="continuationSeparator" w:id="0">
    <w:p w14:paraId="2DF05F50" w14:textId="77777777" w:rsidR="00000000" w:rsidRDefault="00C0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507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59A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BA48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6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0F61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276F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5F8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1DC4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5F9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1D2D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4C14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421D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638D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42B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1C4F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853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0ADF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6C0D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631E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02AA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7A8C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0581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A8C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3767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97F48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41CC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2776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17DCE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2CDE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3E8E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0F4B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1548"/>
    <w:rsid w:val="00E73CCD"/>
    <w:rsid w:val="00E76453"/>
    <w:rsid w:val="00E77353"/>
    <w:rsid w:val="00E775AE"/>
    <w:rsid w:val="00E8272C"/>
    <w:rsid w:val="00E827C7"/>
    <w:rsid w:val="00E82A30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6248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754D"/>
    <w:rsid w:val="00F11E04"/>
    <w:rsid w:val="00F12B24"/>
    <w:rsid w:val="00F12BC7"/>
    <w:rsid w:val="00F15223"/>
    <w:rsid w:val="00F164B4"/>
    <w:rsid w:val="00F176E4"/>
    <w:rsid w:val="00F20E5F"/>
    <w:rsid w:val="00F226F0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192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590D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11C65D-F51D-40F7-B0C2-794C5EDB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075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7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754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7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754D"/>
    <w:rPr>
      <w:b/>
      <w:bCs/>
    </w:rPr>
  </w:style>
  <w:style w:type="paragraph" w:styleId="Revision">
    <w:name w:val="Revision"/>
    <w:hidden/>
    <w:uiPriority w:val="99"/>
    <w:semiHidden/>
    <w:rsid w:val="00A01A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1705</Characters>
  <Application>Microsoft Office Word</Application>
  <DocSecurity>4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HB02660 (Committee Report (Unamended))</vt:lpstr>
    </vt:vector>
  </TitlesOfParts>
  <Company>State of Texas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18482</dc:subject>
  <dc:creator>State of Texas</dc:creator>
  <dc:description>HB 2660 by Leman-(H)Culture, Recreation &amp; Tourism</dc:description>
  <cp:lastModifiedBy>Stacey Nicchio</cp:lastModifiedBy>
  <cp:revision>2</cp:revision>
  <cp:lastPrinted>2003-11-26T17:21:00Z</cp:lastPrinted>
  <dcterms:created xsi:type="dcterms:W3CDTF">2021-04-06T18:44:00Z</dcterms:created>
  <dcterms:modified xsi:type="dcterms:W3CDTF">2021-04-06T18:44:00Z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21.93.33</vt:lpwstr>
  </property>
</Properties>
</file>