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64B1" w14:paraId="5415CD26" w14:textId="77777777" w:rsidTr="00345119">
        <w:tc>
          <w:tcPr>
            <w:tcW w:w="9576" w:type="dxa"/>
            <w:noWrap/>
          </w:tcPr>
          <w:p w14:paraId="2183B079" w14:textId="77777777" w:rsidR="008423E4" w:rsidRPr="0022177D" w:rsidRDefault="001B3459" w:rsidP="00A61AA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6C17AC" w14:textId="77777777" w:rsidR="008423E4" w:rsidRPr="0022177D" w:rsidRDefault="008423E4" w:rsidP="00A61AA7">
      <w:pPr>
        <w:jc w:val="center"/>
      </w:pPr>
    </w:p>
    <w:p w14:paraId="44D51EC4" w14:textId="77777777" w:rsidR="008423E4" w:rsidRPr="00B31F0E" w:rsidRDefault="008423E4" w:rsidP="00A61AA7"/>
    <w:p w14:paraId="3F0A13A7" w14:textId="77777777" w:rsidR="008423E4" w:rsidRPr="00742794" w:rsidRDefault="008423E4" w:rsidP="00A61AA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64B1" w14:paraId="34182C21" w14:textId="77777777" w:rsidTr="00345119">
        <w:tc>
          <w:tcPr>
            <w:tcW w:w="9576" w:type="dxa"/>
          </w:tcPr>
          <w:p w14:paraId="00A0CE54" w14:textId="7E020CB6" w:rsidR="008423E4" w:rsidRPr="00861995" w:rsidRDefault="001B3459" w:rsidP="00A61AA7">
            <w:pPr>
              <w:jc w:val="right"/>
            </w:pPr>
            <w:r>
              <w:t>H.B. 2725</w:t>
            </w:r>
          </w:p>
        </w:tc>
      </w:tr>
      <w:tr w:rsidR="009A64B1" w14:paraId="29753F18" w14:textId="77777777" w:rsidTr="00345119">
        <w:tc>
          <w:tcPr>
            <w:tcW w:w="9576" w:type="dxa"/>
          </w:tcPr>
          <w:p w14:paraId="1E61CFFF" w14:textId="32E0FC5E" w:rsidR="008423E4" w:rsidRPr="00861995" w:rsidRDefault="001B3459" w:rsidP="00A61AA7">
            <w:pPr>
              <w:jc w:val="right"/>
            </w:pPr>
            <w:r>
              <w:t xml:space="preserve">By: </w:t>
            </w:r>
            <w:r w:rsidR="00C748FF">
              <w:t>Martinez Fischer</w:t>
            </w:r>
          </w:p>
        </w:tc>
      </w:tr>
      <w:tr w:rsidR="009A64B1" w14:paraId="7CA6670E" w14:textId="77777777" w:rsidTr="00345119">
        <w:tc>
          <w:tcPr>
            <w:tcW w:w="9576" w:type="dxa"/>
          </w:tcPr>
          <w:p w14:paraId="12024890" w14:textId="61821EF0" w:rsidR="008423E4" w:rsidRPr="00861995" w:rsidRDefault="001B3459" w:rsidP="00A61AA7">
            <w:pPr>
              <w:jc w:val="right"/>
            </w:pPr>
            <w:r>
              <w:t>Criminal Jurisprudence</w:t>
            </w:r>
          </w:p>
        </w:tc>
      </w:tr>
      <w:tr w:rsidR="009A64B1" w14:paraId="3FB54440" w14:textId="77777777" w:rsidTr="00345119">
        <w:tc>
          <w:tcPr>
            <w:tcW w:w="9576" w:type="dxa"/>
          </w:tcPr>
          <w:p w14:paraId="16CC8920" w14:textId="00E59CEA" w:rsidR="008423E4" w:rsidRDefault="001B3459" w:rsidP="00A61AA7">
            <w:pPr>
              <w:jc w:val="right"/>
            </w:pPr>
            <w:r>
              <w:t>Committee Report (Unamended)</w:t>
            </w:r>
          </w:p>
        </w:tc>
      </w:tr>
    </w:tbl>
    <w:p w14:paraId="28082ADC" w14:textId="77777777" w:rsidR="008423E4" w:rsidRDefault="008423E4" w:rsidP="00A61AA7">
      <w:pPr>
        <w:tabs>
          <w:tab w:val="right" w:pos="9360"/>
        </w:tabs>
      </w:pPr>
    </w:p>
    <w:p w14:paraId="5C610B11" w14:textId="77777777" w:rsidR="008423E4" w:rsidRDefault="008423E4" w:rsidP="00A61AA7"/>
    <w:p w14:paraId="11F28084" w14:textId="77777777" w:rsidR="008423E4" w:rsidRDefault="008423E4" w:rsidP="00A61AA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64B1" w14:paraId="7444545E" w14:textId="77777777" w:rsidTr="00345119">
        <w:tc>
          <w:tcPr>
            <w:tcW w:w="9576" w:type="dxa"/>
          </w:tcPr>
          <w:p w14:paraId="1F390CAA" w14:textId="77777777" w:rsidR="008423E4" w:rsidRPr="00A8133F" w:rsidRDefault="001B3459" w:rsidP="00A61A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A79EE3" w14:textId="77777777" w:rsidR="008423E4" w:rsidRDefault="008423E4" w:rsidP="00A61AA7"/>
          <w:p w14:paraId="3B874F18" w14:textId="020F28DF" w:rsidR="008423E4" w:rsidRDefault="001B3459" w:rsidP="00A61AA7">
            <w:pPr>
              <w:pStyle w:val="Header"/>
              <w:jc w:val="both"/>
            </w:pPr>
            <w:r>
              <w:t xml:space="preserve">There are concerns that the rollout of COVID-19 vaccines throughout the state has created new opportunities for predatory schemes to obtain personal identifying information. H.B. 2725 </w:t>
            </w:r>
            <w:r w:rsidR="00D1729E">
              <w:t>aims</w:t>
            </w:r>
            <w:r>
              <w:t xml:space="preserve"> to address these concern</w:t>
            </w:r>
            <w:r w:rsidR="003B457B">
              <w:t>s</w:t>
            </w:r>
            <w:r>
              <w:t xml:space="preserve"> by increasing the </w:t>
            </w:r>
            <w:r w:rsidR="003B457B">
              <w:t xml:space="preserve">penalty </w:t>
            </w:r>
            <w:r>
              <w:t xml:space="preserve">for </w:t>
            </w:r>
            <w:r w:rsidR="00D1729E">
              <w:t xml:space="preserve">fraudulent use or possession of </w:t>
            </w:r>
            <w:r>
              <w:t xml:space="preserve">identifying information </w:t>
            </w:r>
            <w:r w:rsidR="00D1729E">
              <w:t xml:space="preserve">when that information is obtained </w:t>
            </w:r>
            <w:r>
              <w:t xml:space="preserve">under the guise of helping an individual access a vaccine. </w:t>
            </w:r>
          </w:p>
          <w:p w14:paraId="50F22362" w14:textId="77777777" w:rsidR="008423E4" w:rsidRPr="00E26B13" w:rsidRDefault="008423E4" w:rsidP="00A61AA7">
            <w:pPr>
              <w:rPr>
                <w:b/>
              </w:rPr>
            </w:pPr>
          </w:p>
        </w:tc>
      </w:tr>
      <w:tr w:rsidR="009A64B1" w14:paraId="4634889F" w14:textId="77777777" w:rsidTr="00345119">
        <w:tc>
          <w:tcPr>
            <w:tcW w:w="9576" w:type="dxa"/>
          </w:tcPr>
          <w:p w14:paraId="7C659E52" w14:textId="77777777" w:rsidR="0017725B" w:rsidRDefault="001B3459" w:rsidP="00A61A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779983" w14:textId="77777777" w:rsidR="0017725B" w:rsidRDefault="0017725B" w:rsidP="00A61AA7">
            <w:pPr>
              <w:rPr>
                <w:b/>
                <w:u w:val="single"/>
              </w:rPr>
            </w:pPr>
          </w:p>
          <w:p w14:paraId="44491BD1" w14:textId="77777777" w:rsidR="005C3C40" w:rsidRPr="005C3C40" w:rsidRDefault="001B3459" w:rsidP="00A61AA7">
            <w:pPr>
              <w:jc w:val="both"/>
            </w:pPr>
            <w:r>
              <w:t xml:space="preserve">It is the committee's opinion that this bill expressly does one or more of the following: </w:t>
            </w:r>
            <w:r>
              <w:t>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43BD09FA" w14:textId="77777777" w:rsidR="0017725B" w:rsidRPr="0017725B" w:rsidRDefault="0017725B" w:rsidP="00A61AA7">
            <w:pPr>
              <w:rPr>
                <w:b/>
                <w:u w:val="single"/>
              </w:rPr>
            </w:pPr>
          </w:p>
        </w:tc>
      </w:tr>
      <w:tr w:rsidR="009A64B1" w14:paraId="664F24BD" w14:textId="77777777" w:rsidTr="00345119">
        <w:tc>
          <w:tcPr>
            <w:tcW w:w="9576" w:type="dxa"/>
          </w:tcPr>
          <w:p w14:paraId="686A1C91" w14:textId="67208795" w:rsidR="008423E4" w:rsidRPr="00A8133F" w:rsidRDefault="001B3459" w:rsidP="00A61A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  <w:r w:rsidR="008B494A">
              <w:rPr>
                <w:b/>
              </w:rPr>
              <w:t xml:space="preserve">  </w:t>
            </w:r>
          </w:p>
          <w:p w14:paraId="49D6DA97" w14:textId="77777777" w:rsidR="008423E4" w:rsidRDefault="008423E4" w:rsidP="00A61AA7"/>
          <w:p w14:paraId="528CAC9E" w14:textId="77777777" w:rsidR="005C3C40" w:rsidRDefault="001B3459" w:rsidP="00A61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</w:t>
            </w:r>
            <w:r>
              <w:t>e's opinion that this bill does not expressly grant any additional rulemaking authority to a state officer, department, agency, or institution.</w:t>
            </w:r>
          </w:p>
          <w:p w14:paraId="79C71A76" w14:textId="77777777" w:rsidR="008423E4" w:rsidRPr="00E21FDC" w:rsidRDefault="008423E4" w:rsidP="00A61AA7">
            <w:pPr>
              <w:rPr>
                <w:b/>
              </w:rPr>
            </w:pPr>
          </w:p>
        </w:tc>
      </w:tr>
      <w:tr w:rsidR="009A64B1" w14:paraId="18B59916" w14:textId="77777777" w:rsidTr="00345119">
        <w:tc>
          <w:tcPr>
            <w:tcW w:w="9576" w:type="dxa"/>
          </w:tcPr>
          <w:p w14:paraId="05415AE1" w14:textId="77777777" w:rsidR="008423E4" w:rsidRPr="00A8133F" w:rsidRDefault="001B3459" w:rsidP="00A61A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4812A6" w14:textId="77777777" w:rsidR="008423E4" w:rsidRDefault="008423E4" w:rsidP="00A61AA7"/>
          <w:p w14:paraId="63004AE3" w14:textId="509B0843" w:rsidR="009C36CD" w:rsidRPr="009C36CD" w:rsidRDefault="001B3459" w:rsidP="00A61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2725 amends the Penal Code to </w:t>
            </w:r>
            <w:r w:rsidR="008D475F">
              <w:t xml:space="preserve">increase </w:t>
            </w:r>
            <w:r w:rsidR="00FF6702">
              <w:t>the</w:t>
            </w:r>
            <w:r w:rsidR="00F211A1">
              <w:t xml:space="preserve"> penalty </w:t>
            </w:r>
            <w:r w:rsidR="00E137FF">
              <w:t xml:space="preserve">for fraudulent use or possession of identifying information </w:t>
            </w:r>
            <w:r w:rsidR="00F211A1">
              <w:t>to the</w:t>
            </w:r>
            <w:r w:rsidR="00FF6702">
              <w:t xml:space="preserve"> </w:t>
            </w:r>
            <w:r w:rsidR="00F211A1" w:rsidRPr="00F211A1">
              <w:t>next higher category</w:t>
            </w:r>
            <w:r w:rsidR="00F211A1">
              <w:t xml:space="preserve"> if it is shown at the trial of the offense that </w:t>
            </w:r>
            <w:r w:rsidR="00F211A1" w:rsidRPr="00F211A1">
              <w:t>the actor used a materially false or misleading statement regarding the availability, provision, or distribution of a vaccine to obtain the identifying information.</w:t>
            </w:r>
            <w:r w:rsidR="00F211A1">
              <w:t xml:space="preserve"> </w:t>
            </w:r>
          </w:p>
          <w:p w14:paraId="1D45C57A" w14:textId="77777777" w:rsidR="008423E4" w:rsidRPr="00835628" w:rsidRDefault="008423E4" w:rsidP="00A61AA7">
            <w:pPr>
              <w:rPr>
                <w:b/>
              </w:rPr>
            </w:pPr>
          </w:p>
        </w:tc>
      </w:tr>
      <w:tr w:rsidR="009A64B1" w14:paraId="70FFFA85" w14:textId="77777777" w:rsidTr="00345119">
        <w:tc>
          <w:tcPr>
            <w:tcW w:w="9576" w:type="dxa"/>
          </w:tcPr>
          <w:p w14:paraId="09BEAA93" w14:textId="77777777" w:rsidR="008423E4" w:rsidRPr="00A8133F" w:rsidRDefault="001B3459" w:rsidP="00A61A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A28B1D" w14:textId="77777777" w:rsidR="008423E4" w:rsidRDefault="008423E4" w:rsidP="00A61AA7"/>
          <w:p w14:paraId="60BFBCD6" w14:textId="77777777" w:rsidR="008423E4" w:rsidRPr="003624F2" w:rsidRDefault="001B3459" w:rsidP="00A61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6BC4DC3" w14:textId="77777777" w:rsidR="008423E4" w:rsidRPr="00233FDB" w:rsidRDefault="008423E4" w:rsidP="00A61AA7">
            <w:pPr>
              <w:rPr>
                <w:b/>
              </w:rPr>
            </w:pPr>
          </w:p>
        </w:tc>
      </w:tr>
    </w:tbl>
    <w:p w14:paraId="273AA180" w14:textId="77777777" w:rsidR="008423E4" w:rsidRPr="00BE0E75" w:rsidRDefault="008423E4" w:rsidP="00A61AA7">
      <w:pPr>
        <w:jc w:val="both"/>
        <w:rPr>
          <w:rFonts w:ascii="Arial" w:hAnsi="Arial"/>
          <w:sz w:val="16"/>
          <w:szCs w:val="16"/>
        </w:rPr>
      </w:pPr>
    </w:p>
    <w:p w14:paraId="0F52759B" w14:textId="77777777" w:rsidR="004108C3" w:rsidRPr="008423E4" w:rsidRDefault="004108C3" w:rsidP="00A61AA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276A" w14:textId="77777777" w:rsidR="00000000" w:rsidRDefault="001B3459">
      <w:r>
        <w:separator/>
      </w:r>
    </w:p>
  </w:endnote>
  <w:endnote w:type="continuationSeparator" w:id="0">
    <w:p w14:paraId="7649C1CF" w14:textId="77777777" w:rsidR="00000000" w:rsidRDefault="001B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FFE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64B1" w14:paraId="54CB20D1" w14:textId="77777777" w:rsidTr="009C1E9A">
      <w:trPr>
        <w:cantSplit/>
      </w:trPr>
      <w:tc>
        <w:tcPr>
          <w:tcW w:w="0" w:type="pct"/>
        </w:tcPr>
        <w:p w14:paraId="12DEE9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B3F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B600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3BFE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B207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4B1" w14:paraId="50431903" w14:textId="77777777" w:rsidTr="009C1E9A">
      <w:trPr>
        <w:cantSplit/>
      </w:trPr>
      <w:tc>
        <w:tcPr>
          <w:tcW w:w="0" w:type="pct"/>
        </w:tcPr>
        <w:p w14:paraId="0FB6E4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62C574" w14:textId="732CEF06" w:rsidR="00EC379B" w:rsidRPr="009C1E9A" w:rsidRDefault="001B34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19079</w:t>
          </w:r>
        </w:p>
      </w:tc>
      <w:tc>
        <w:tcPr>
          <w:tcW w:w="2453" w:type="pct"/>
        </w:tcPr>
        <w:p w14:paraId="463DE9E7" w14:textId="18343DCA" w:rsidR="00EC379B" w:rsidRDefault="001B3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54FF">
            <w:t>21.99.2179</w:t>
          </w:r>
          <w:r>
            <w:fldChar w:fldCharType="end"/>
          </w:r>
        </w:p>
      </w:tc>
    </w:tr>
    <w:tr w:rsidR="009A64B1" w14:paraId="1E7EFB5D" w14:textId="77777777" w:rsidTr="009C1E9A">
      <w:trPr>
        <w:cantSplit/>
      </w:trPr>
      <w:tc>
        <w:tcPr>
          <w:tcW w:w="0" w:type="pct"/>
        </w:tcPr>
        <w:p w14:paraId="3923569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BEACA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F2B1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86C6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4B1" w14:paraId="471CF8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7DCF58" w14:textId="2012E332" w:rsidR="00EC379B" w:rsidRDefault="001B34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1AA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880B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7F770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C1E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A93F" w14:textId="77777777" w:rsidR="00000000" w:rsidRDefault="001B3459">
      <w:r>
        <w:separator/>
      </w:r>
    </w:p>
  </w:footnote>
  <w:footnote w:type="continuationSeparator" w:id="0">
    <w:p w14:paraId="7E0A5B56" w14:textId="77777777" w:rsidR="00000000" w:rsidRDefault="001B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746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152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9FA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459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D18"/>
    <w:rsid w:val="002C1C17"/>
    <w:rsid w:val="002C2901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57B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A7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0C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C4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0F8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71F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94A"/>
    <w:rsid w:val="008B7785"/>
    <w:rsid w:val="008C0809"/>
    <w:rsid w:val="008C132C"/>
    <w:rsid w:val="008C3FD0"/>
    <w:rsid w:val="008D27A5"/>
    <w:rsid w:val="008D2AAB"/>
    <w:rsid w:val="008D309C"/>
    <w:rsid w:val="008D475F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12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4B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AA7"/>
    <w:rsid w:val="00A61C27"/>
    <w:rsid w:val="00A6344D"/>
    <w:rsid w:val="00A644B8"/>
    <w:rsid w:val="00A70E35"/>
    <w:rsid w:val="00A720DC"/>
    <w:rsid w:val="00A7524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0A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8FF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4FF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A5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29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7FF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11F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B5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1A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702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198FF-3BB7-4A80-91BB-EF4D8D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3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C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HB02725 (Committee Report (Unamended))</vt:lpstr>
    </vt:vector>
  </TitlesOfParts>
  <Company>State of Texas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19079</dc:subject>
  <dc:creator>State of Texas</dc:creator>
  <dc:description>HB 2725 by Martinez Fischer-(H)Criminal Jurisprudence</dc:description>
  <cp:lastModifiedBy>Emma Bodisch</cp:lastModifiedBy>
  <cp:revision>2</cp:revision>
  <cp:lastPrinted>2003-11-26T17:21:00Z</cp:lastPrinted>
  <dcterms:created xsi:type="dcterms:W3CDTF">2021-04-14T23:55:00Z</dcterms:created>
  <dcterms:modified xsi:type="dcterms:W3CDTF">2021-04-14T23:55:00Z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21.99.2179</vt:lpwstr>
  </property>
</Properties>
</file>