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1C67" w:rsidRDefault="00001C67"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3856C79A60E24609A9751AF9A1F46444"/>
          </w:placeholder>
        </w:sdtPr>
        <w:sdtContent>
          <w:r w:rsidRPr="005C2A78">
            <w:rPr>
              <w:rFonts w:cs="Times New Roman"/>
              <w:b/>
              <w:szCs w:val="24"/>
              <w:u w:val="single"/>
            </w:rPr>
            <w:t>BILL ANALYSIS</w:t>
          </w:r>
        </w:sdtContent>
      </w:sdt>
    </w:p>
    <w:p w:rsidR="00001C67" w:rsidRPr="00585C31" w:rsidRDefault="00001C67" w:rsidP="000F1DF9">
      <w:pPr>
        <w:spacing w:after="0" w:line="240" w:lineRule="auto"/>
        <w:rPr>
          <w:rFonts w:cs="Times New Roman"/>
          <w:szCs w:val="24"/>
        </w:rPr>
      </w:pPr>
    </w:p>
    <w:p w:rsidR="00001C67" w:rsidRPr="00585C31" w:rsidRDefault="00001C67"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001C67" w:rsidTr="000F1DF9">
        <w:tc>
          <w:tcPr>
            <w:tcW w:w="2718" w:type="dxa"/>
          </w:tcPr>
          <w:p w:rsidR="00001C67" w:rsidRPr="005C2A78" w:rsidRDefault="00001C67" w:rsidP="006D756B">
            <w:pPr>
              <w:rPr>
                <w:rFonts w:cs="Times New Roman"/>
                <w:szCs w:val="24"/>
              </w:rPr>
            </w:pPr>
            <w:sdt>
              <w:sdtPr>
                <w:rPr>
                  <w:rFonts w:cs="Times New Roman"/>
                  <w:szCs w:val="24"/>
                </w:rPr>
                <w:alias w:val="Agency Title"/>
                <w:tag w:val="AgencyTitleContentControl"/>
                <w:id w:val="1920747753"/>
                <w:lock w:val="sdtContentLocked"/>
                <w:placeholder>
                  <w:docPart w:val="6AF95B1A020A49869E06CFAF3327C600"/>
                </w:placeholder>
              </w:sdtPr>
              <w:sdtEndPr>
                <w:rPr>
                  <w:rFonts w:cstheme="minorBidi"/>
                  <w:szCs w:val="22"/>
                </w:rPr>
              </w:sdtEndPr>
              <w:sdtContent>
                <w:r>
                  <w:rPr>
                    <w:rFonts w:cs="Times New Roman"/>
                    <w:szCs w:val="24"/>
                  </w:rPr>
                  <w:t>Senate Research Center</w:t>
                </w:r>
              </w:sdtContent>
            </w:sdt>
          </w:p>
        </w:tc>
        <w:tc>
          <w:tcPr>
            <w:tcW w:w="6858" w:type="dxa"/>
          </w:tcPr>
          <w:p w:rsidR="00001C67" w:rsidRPr="00FF6471" w:rsidRDefault="00001C67" w:rsidP="000F1DF9">
            <w:pPr>
              <w:jc w:val="right"/>
              <w:rPr>
                <w:rFonts w:cs="Times New Roman"/>
                <w:szCs w:val="24"/>
              </w:rPr>
            </w:pPr>
            <w:sdt>
              <w:sdtPr>
                <w:rPr>
                  <w:rFonts w:cs="Times New Roman"/>
                  <w:szCs w:val="24"/>
                </w:rPr>
                <w:alias w:val="Bill Number"/>
                <w:tag w:val="BillNumberOne"/>
                <w:id w:val="-410784069"/>
                <w:lock w:val="sdtContentLocked"/>
                <w:placeholder>
                  <w:docPart w:val="06ECAA189EEF48B1BEF473753004F2E3"/>
                </w:placeholder>
              </w:sdtPr>
              <w:sdtContent>
                <w:r>
                  <w:rPr>
                    <w:rFonts w:cs="Times New Roman"/>
                    <w:szCs w:val="24"/>
                  </w:rPr>
                  <w:t>H.B. 2748</w:t>
                </w:r>
              </w:sdtContent>
            </w:sdt>
          </w:p>
        </w:tc>
      </w:tr>
      <w:tr w:rsidR="00001C67" w:rsidTr="000F1DF9">
        <w:sdt>
          <w:sdtPr>
            <w:rPr>
              <w:rFonts w:cs="Times New Roman"/>
              <w:szCs w:val="24"/>
            </w:rPr>
            <w:alias w:val="TLCNumber"/>
            <w:tag w:val="TLCNumber"/>
            <w:id w:val="-542600604"/>
            <w:lock w:val="sdtLocked"/>
            <w:placeholder>
              <w:docPart w:val="2156A5AB0EA245519075123CDA5A7CB9"/>
            </w:placeholder>
          </w:sdtPr>
          <w:sdtContent>
            <w:tc>
              <w:tcPr>
                <w:tcW w:w="2718" w:type="dxa"/>
              </w:tcPr>
              <w:p w:rsidR="00001C67" w:rsidRPr="000F1DF9" w:rsidRDefault="00001C67" w:rsidP="00C65088">
                <w:pPr>
                  <w:rPr>
                    <w:rFonts w:cs="Times New Roman"/>
                    <w:szCs w:val="24"/>
                  </w:rPr>
                </w:pPr>
                <w:r>
                  <w:rPr>
                    <w:rFonts w:cs="Times New Roman"/>
                    <w:szCs w:val="24"/>
                  </w:rPr>
                  <w:t>87R13231 JTS-F</w:t>
                </w:r>
              </w:p>
            </w:tc>
          </w:sdtContent>
        </w:sdt>
        <w:tc>
          <w:tcPr>
            <w:tcW w:w="6858" w:type="dxa"/>
          </w:tcPr>
          <w:p w:rsidR="00001C67" w:rsidRPr="005C2A78" w:rsidRDefault="00001C67" w:rsidP="00073EDD">
            <w:pPr>
              <w:jc w:val="right"/>
              <w:rPr>
                <w:rFonts w:cs="Times New Roman"/>
                <w:szCs w:val="24"/>
              </w:rPr>
            </w:pPr>
            <w:sdt>
              <w:sdtPr>
                <w:rPr>
                  <w:rFonts w:cs="Times New Roman"/>
                  <w:szCs w:val="24"/>
                </w:rPr>
                <w:alias w:val="Author Label"/>
                <w:tag w:val="By"/>
                <w:id w:val="72399597"/>
                <w:lock w:val="sdtLocked"/>
                <w:placeholder>
                  <w:docPart w:val="211730C2F0C44CA6883F79EA72351AC4"/>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6C0A358984A84C23AFECEC2AE9BB59B1"/>
                </w:placeholder>
              </w:sdtPr>
              <w:sdtContent>
                <w:r>
                  <w:rPr>
                    <w:rFonts w:cs="Times New Roman"/>
                    <w:szCs w:val="24"/>
                  </w:rPr>
                  <w:t>Ellzey</w:t>
                </w:r>
              </w:sdtContent>
            </w:sdt>
            <w:sdt>
              <w:sdtPr>
                <w:rPr>
                  <w:rFonts w:cs="Times New Roman"/>
                  <w:szCs w:val="24"/>
                </w:rPr>
                <w:alias w:val="Sponsor"/>
                <w:tag w:val="Sponsor"/>
                <w:id w:val="-2039656131"/>
                <w:lock w:val="sdtContentLocked"/>
                <w:placeholder>
                  <w:docPart w:val="A885777296674EF18E1F5D62F1841EEE"/>
                </w:placeholder>
              </w:sdtPr>
              <w:sdtContent>
                <w:r>
                  <w:rPr>
                    <w:rFonts w:cs="Times New Roman"/>
                    <w:szCs w:val="24"/>
                  </w:rPr>
                  <w:t xml:space="preserve"> (Birdwell)</w:t>
                </w:r>
              </w:sdtContent>
            </w:sdt>
            <w:sdt>
              <w:sdtPr>
                <w:rPr>
                  <w:rFonts w:cs="Times New Roman"/>
                  <w:szCs w:val="24"/>
                </w:rPr>
                <w:alias w:val="DualSponsor"/>
                <w:tag w:val="DualSponsor"/>
                <w:id w:val="1029379812"/>
                <w:lock w:val="sdtContentLocked"/>
                <w:placeholder>
                  <w:docPart w:val="5FA37050727447F88F3F4C8EB20DFCDD"/>
                </w:placeholder>
                <w:showingPlcHdr/>
              </w:sdtPr>
              <w:sdtContent/>
            </w:sdt>
          </w:p>
        </w:tc>
      </w:tr>
      <w:tr w:rsidR="00001C67" w:rsidTr="000F1DF9">
        <w:tc>
          <w:tcPr>
            <w:tcW w:w="2718" w:type="dxa"/>
          </w:tcPr>
          <w:p w:rsidR="00001C67" w:rsidRPr="00BC7495" w:rsidRDefault="00001C67" w:rsidP="000F1DF9">
            <w:pPr>
              <w:rPr>
                <w:rFonts w:cs="Times New Roman"/>
                <w:szCs w:val="24"/>
              </w:rPr>
            </w:pPr>
          </w:p>
        </w:tc>
        <w:sdt>
          <w:sdtPr>
            <w:rPr>
              <w:rFonts w:cs="Times New Roman"/>
              <w:szCs w:val="24"/>
            </w:rPr>
            <w:alias w:val="Committee"/>
            <w:tag w:val="Committee"/>
            <w:id w:val="1914272295"/>
            <w:lock w:val="sdtContentLocked"/>
            <w:placeholder>
              <w:docPart w:val="E14A133BC4684AEAB919296D78691A86"/>
            </w:placeholder>
          </w:sdtPr>
          <w:sdtContent>
            <w:tc>
              <w:tcPr>
                <w:tcW w:w="6858" w:type="dxa"/>
              </w:tcPr>
              <w:p w:rsidR="00001C67" w:rsidRPr="00FF6471" w:rsidRDefault="00001C67" w:rsidP="000F1DF9">
                <w:pPr>
                  <w:jc w:val="right"/>
                  <w:rPr>
                    <w:rFonts w:cs="Times New Roman"/>
                    <w:szCs w:val="24"/>
                  </w:rPr>
                </w:pPr>
                <w:r>
                  <w:rPr>
                    <w:rFonts w:cs="Times New Roman"/>
                    <w:szCs w:val="24"/>
                  </w:rPr>
                  <w:t>Transportation</w:t>
                </w:r>
              </w:p>
            </w:tc>
          </w:sdtContent>
        </w:sdt>
      </w:tr>
      <w:tr w:rsidR="00001C67" w:rsidTr="000F1DF9">
        <w:tc>
          <w:tcPr>
            <w:tcW w:w="2718" w:type="dxa"/>
          </w:tcPr>
          <w:p w:rsidR="00001C67" w:rsidRPr="00BC7495" w:rsidRDefault="00001C67" w:rsidP="000F1DF9">
            <w:pPr>
              <w:rPr>
                <w:rFonts w:cs="Times New Roman"/>
                <w:szCs w:val="24"/>
              </w:rPr>
            </w:pPr>
          </w:p>
        </w:tc>
        <w:sdt>
          <w:sdtPr>
            <w:rPr>
              <w:rFonts w:cs="Times New Roman"/>
              <w:szCs w:val="24"/>
            </w:rPr>
            <w:alias w:val="Date"/>
            <w:tag w:val="DateContentControl"/>
            <w:id w:val="1178081906"/>
            <w:lock w:val="sdtLocked"/>
            <w:placeholder>
              <w:docPart w:val="D3DBFC3E10B44E6699B62CC2715C6C05"/>
            </w:placeholder>
            <w:date w:fullDate="2021-05-13T00:00:00Z">
              <w:dateFormat w:val="M/d/yyyy"/>
              <w:lid w:val="en-US"/>
              <w:storeMappedDataAs w:val="dateTime"/>
              <w:calendar w:val="gregorian"/>
            </w:date>
          </w:sdtPr>
          <w:sdtContent>
            <w:tc>
              <w:tcPr>
                <w:tcW w:w="6858" w:type="dxa"/>
              </w:tcPr>
              <w:p w:rsidR="00001C67" w:rsidRPr="00FF6471" w:rsidRDefault="00001C67" w:rsidP="000F1DF9">
                <w:pPr>
                  <w:jc w:val="right"/>
                  <w:rPr>
                    <w:rFonts w:cs="Times New Roman"/>
                    <w:szCs w:val="24"/>
                  </w:rPr>
                </w:pPr>
                <w:r>
                  <w:rPr>
                    <w:rFonts w:cs="Times New Roman"/>
                    <w:szCs w:val="24"/>
                  </w:rPr>
                  <w:t>5/13/2021</w:t>
                </w:r>
              </w:p>
            </w:tc>
          </w:sdtContent>
        </w:sdt>
      </w:tr>
      <w:tr w:rsidR="00001C67" w:rsidTr="000F1DF9">
        <w:tc>
          <w:tcPr>
            <w:tcW w:w="2718" w:type="dxa"/>
          </w:tcPr>
          <w:p w:rsidR="00001C67" w:rsidRPr="00BC7495" w:rsidRDefault="00001C67" w:rsidP="000F1DF9">
            <w:pPr>
              <w:rPr>
                <w:rFonts w:cs="Times New Roman"/>
                <w:szCs w:val="24"/>
              </w:rPr>
            </w:pPr>
          </w:p>
        </w:tc>
        <w:sdt>
          <w:sdtPr>
            <w:rPr>
              <w:rFonts w:cs="Times New Roman"/>
              <w:szCs w:val="24"/>
            </w:rPr>
            <w:alias w:val="BA Version"/>
            <w:tag w:val="BAVersion"/>
            <w:id w:val="-1685590809"/>
            <w:lock w:val="sdtContentLocked"/>
            <w:placeholder>
              <w:docPart w:val="4D98D0C2C03F492B971644C03A68333C"/>
            </w:placeholder>
          </w:sdtPr>
          <w:sdtContent>
            <w:tc>
              <w:tcPr>
                <w:tcW w:w="6858" w:type="dxa"/>
              </w:tcPr>
              <w:p w:rsidR="00001C67" w:rsidRPr="00FF6471" w:rsidRDefault="00001C67" w:rsidP="000F1DF9">
                <w:pPr>
                  <w:jc w:val="right"/>
                  <w:rPr>
                    <w:rFonts w:cs="Times New Roman"/>
                    <w:szCs w:val="24"/>
                  </w:rPr>
                </w:pPr>
                <w:r>
                  <w:rPr>
                    <w:rFonts w:cs="Times New Roman"/>
                    <w:szCs w:val="24"/>
                  </w:rPr>
                  <w:t>Engrossed</w:t>
                </w:r>
              </w:p>
            </w:tc>
          </w:sdtContent>
        </w:sdt>
      </w:tr>
    </w:tbl>
    <w:p w:rsidR="00001C67" w:rsidRPr="00FF6471" w:rsidRDefault="00001C67" w:rsidP="000F1DF9">
      <w:pPr>
        <w:spacing w:after="0" w:line="240" w:lineRule="auto"/>
        <w:rPr>
          <w:rFonts w:cs="Times New Roman"/>
          <w:szCs w:val="24"/>
        </w:rPr>
      </w:pPr>
    </w:p>
    <w:p w:rsidR="00001C67" w:rsidRPr="00FF6471" w:rsidRDefault="00001C67" w:rsidP="000F1DF9">
      <w:pPr>
        <w:spacing w:after="0" w:line="240" w:lineRule="auto"/>
        <w:rPr>
          <w:rFonts w:cs="Times New Roman"/>
          <w:szCs w:val="24"/>
        </w:rPr>
      </w:pPr>
    </w:p>
    <w:p w:rsidR="00001C67" w:rsidRPr="00FF6471" w:rsidRDefault="00001C67"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8CC48C35CD404D2897CE2DA50597C7E7"/>
        </w:placeholder>
      </w:sdtPr>
      <w:sdtContent>
        <w:p w:rsidR="00001C67" w:rsidRDefault="00001C67"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8613CFF578224618BA43D76D84F68939"/>
        </w:placeholder>
      </w:sdtPr>
      <w:sdtContent>
        <w:p w:rsidR="00001C67" w:rsidRDefault="00001C67" w:rsidP="00001C67">
          <w:pPr>
            <w:pStyle w:val="NormalWeb"/>
            <w:spacing w:before="0" w:beforeAutospacing="0" w:after="0" w:afterAutospacing="0"/>
            <w:jc w:val="both"/>
            <w:divId w:val="954217427"/>
            <w:rPr>
              <w:rFonts w:eastAsia="Times New Roman"/>
              <w:bCs/>
            </w:rPr>
          </w:pPr>
        </w:p>
        <w:p w:rsidR="00001C67" w:rsidRPr="00FB26BA" w:rsidRDefault="00001C67" w:rsidP="00001C67">
          <w:pPr>
            <w:pStyle w:val="NormalWeb"/>
            <w:spacing w:before="0" w:beforeAutospacing="0" w:after="0" w:afterAutospacing="0"/>
            <w:jc w:val="both"/>
            <w:divId w:val="954217427"/>
          </w:pPr>
          <w:r w:rsidRPr="00FB26BA">
            <w:t>The 85th Texas Legislature enacted legislation to include among the peace officers eligible to apply for certification to enforce commercial motor vehicle safety standards a police officer of a municipality with a population between 18,000 and 18,500 that is located entirely in a county that has a population of less than 200,000, is adjacent to two counties that each have a population of more than 1.2 million, and contains two highways that are part of the national system of interstate and defense highways.</w:t>
          </w:r>
        </w:p>
        <w:p w:rsidR="00001C67" w:rsidRPr="00FB26BA" w:rsidRDefault="00001C67" w:rsidP="00001C67">
          <w:pPr>
            <w:pStyle w:val="NormalWeb"/>
            <w:spacing w:before="0" w:beforeAutospacing="0" w:after="0" w:afterAutospacing="0"/>
            <w:jc w:val="both"/>
            <w:divId w:val="954217427"/>
          </w:pPr>
          <w:r w:rsidRPr="00FB26BA">
            <w:t> </w:t>
          </w:r>
        </w:p>
        <w:p w:rsidR="00001C67" w:rsidRPr="00FB26BA" w:rsidRDefault="00001C67" w:rsidP="00001C67">
          <w:pPr>
            <w:pStyle w:val="NormalWeb"/>
            <w:spacing w:before="0" w:beforeAutospacing="0" w:after="0" w:afterAutospacing="0"/>
            <w:jc w:val="both"/>
            <w:divId w:val="954217427"/>
          </w:pPr>
          <w:r w:rsidRPr="00FB26BA">
            <w:t>However, due to population growth, increases of the population brackets established by that legislation are necessary</w:t>
          </w:r>
          <w:r>
            <w:t xml:space="preserve">. </w:t>
          </w:r>
          <w:r>
            <w:t>H.B. 2748 seeks to address this issue by adjusting certain population requirements regarding the authorization for certain peace officers to apply for that certification.</w:t>
          </w:r>
        </w:p>
        <w:p w:rsidR="00001C67" w:rsidRPr="00D70925" w:rsidRDefault="00001C67" w:rsidP="00001C67">
          <w:pPr>
            <w:spacing w:after="0" w:line="240" w:lineRule="auto"/>
            <w:jc w:val="both"/>
            <w:rPr>
              <w:rFonts w:eastAsia="Times New Roman" w:cs="Times New Roman"/>
              <w:bCs/>
              <w:szCs w:val="24"/>
            </w:rPr>
          </w:pPr>
        </w:p>
      </w:sdtContent>
    </w:sdt>
    <w:p w:rsidR="00001C67" w:rsidRDefault="00001C67"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2748 </w:t>
      </w:r>
      <w:bookmarkStart w:id="1" w:name="AmendsCurrentLaw"/>
      <w:bookmarkEnd w:id="1"/>
      <w:r>
        <w:rPr>
          <w:rFonts w:cs="Times New Roman"/>
          <w:szCs w:val="24"/>
        </w:rPr>
        <w:t>amends current law relating to the enforcement of commercial motor vehicle safety standards in certain municipalities.</w:t>
      </w:r>
    </w:p>
    <w:p w:rsidR="00001C67" w:rsidRPr="006848B5" w:rsidRDefault="00001C67" w:rsidP="000F1DF9">
      <w:pPr>
        <w:spacing w:after="0" w:line="240" w:lineRule="auto"/>
        <w:jc w:val="both"/>
        <w:rPr>
          <w:rFonts w:eastAsia="Times New Roman" w:cs="Times New Roman"/>
          <w:szCs w:val="24"/>
        </w:rPr>
      </w:pPr>
    </w:p>
    <w:p w:rsidR="00001C67" w:rsidRPr="005C2A78" w:rsidRDefault="00001C67"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4BB5BCE443154344A98AC482D5CA1961"/>
          </w:placeholder>
        </w:sdtPr>
        <w:sdtContent>
          <w:r>
            <w:rPr>
              <w:rFonts w:eastAsia="Times New Roman" w:cs="Times New Roman"/>
              <w:b/>
              <w:szCs w:val="24"/>
              <w:u w:val="single"/>
            </w:rPr>
            <w:t>RULEMAKING AUTHORITY</w:t>
          </w:r>
        </w:sdtContent>
      </w:sdt>
    </w:p>
    <w:p w:rsidR="00001C67" w:rsidRPr="006529C4" w:rsidRDefault="00001C67" w:rsidP="00774EC7">
      <w:pPr>
        <w:spacing w:after="0" w:line="240" w:lineRule="auto"/>
        <w:jc w:val="both"/>
        <w:rPr>
          <w:rFonts w:cs="Times New Roman"/>
          <w:szCs w:val="24"/>
        </w:rPr>
      </w:pPr>
    </w:p>
    <w:p w:rsidR="00001C67" w:rsidRPr="006529C4" w:rsidRDefault="00001C67"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001C67" w:rsidRPr="006529C4" w:rsidRDefault="00001C67" w:rsidP="00774EC7">
      <w:pPr>
        <w:spacing w:after="0" w:line="240" w:lineRule="auto"/>
        <w:jc w:val="both"/>
        <w:rPr>
          <w:rFonts w:cs="Times New Roman"/>
          <w:szCs w:val="24"/>
        </w:rPr>
      </w:pPr>
    </w:p>
    <w:p w:rsidR="00001C67" w:rsidRPr="005C2A78" w:rsidRDefault="00001C67"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CE22740FB344257B86A82F00CF182FE"/>
          </w:placeholder>
        </w:sdtPr>
        <w:sdtContent>
          <w:r>
            <w:rPr>
              <w:rFonts w:eastAsia="Times New Roman" w:cs="Times New Roman"/>
              <w:b/>
              <w:szCs w:val="24"/>
              <w:u w:val="single"/>
            </w:rPr>
            <w:t>SECTION BY SECTION ANALYSIS</w:t>
          </w:r>
        </w:sdtContent>
      </w:sdt>
    </w:p>
    <w:p w:rsidR="00001C67" w:rsidRPr="005C2A78" w:rsidRDefault="00001C67" w:rsidP="000F1DF9">
      <w:pPr>
        <w:spacing w:after="0" w:line="240" w:lineRule="auto"/>
        <w:jc w:val="both"/>
        <w:rPr>
          <w:rFonts w:eastAsia="Times New Roman" w:cs="Times New Roman"/>
          <w:szCs w:val="24"/>
        </w:rPr>
      </w:pPr>
    </w:p>
    <w:p w:rsidR="00001C67" w:rsidRDefault="00001C67" w:rsidP="005F09B0">
      <w:pPr>
        <w:spacing w:line="240" w:lineRule="auto"/>
        <w:jc w:val="both"/>
      </w:pPr>
      <w:r>
        <w:t>SECTION 1. Reenacts Section 644.101(b), Transportation Code, as reenacted and amended by Chapters 102 (S.B. 636), 163 (H.B. 695), 169 (H.B. 917), and 467 (H.B. 4170), Acts of the 86th Legislature, Regular Session, 2019, and amends it as follows:</w:t>
      </w:r>
    </w:p>
    <w:p w:rsidR="00001C67" w:rsidRDefault="00001C67" w:rsidP="005F09B0">
      <w:pPr>
        <w:spacing w:line="240" w:lineRule="auto"/>
        <w:ind w:left="720"/>
        <w:jc w:val="both"/>
      </w:pPr>
      <w:r>
        <w:t>(b)  Provides that a police officer of any of the following municipalities is eligible to apply for certification under Section 644.101 (Certification of Certain Peace Officers):</w:t>
      </w:r>
    </w:p>
    <w:p w:rsidR="00001C67" w:rsidRDefault="00001C67" w:rsidP="005F09B0">
      <w:pPr>
        <w:spacing w:line="240" w:lineRule="auto"/>
        <w:ind w:firstLine="1440"/>
        <w:jc w:val="both"/>
      </w:pPr>
      <w:r>
        <w:t xml:space="preserve">(1) - (10) makes no changes to these subdivisions; </w:t>
      </w:r>
    </w:p>
    <w:p w:rsidR="00001C67" w:rsidRDefault="00001C67" w:rsidP="005F09B0">
      <w:pPr>
        <w:spacing w:line="240" w:lineRule="auto"/>
        <w:ind w:left="1440"/>
        <w:jc w:val="both"/>
      </w:pPr>
      <w:r>
        <w:t xml:space="preserve">(11)  a municipality with a population between </w:t>
      </w:r>
      <w:r w:rsidRPr="006848B5">
        <w:t>32,000 and 50,000,</w:t>
      </w:r>
      <w:r>
        <w:t xml:space="preserve"> rather than a population between 18,000 and 18,500, that is located entirely in a county that:</w:t>
      </w:r>
    </w:p>
    <w:p w:rsidR="00001C67" w:rsidRDefault="00001C67" w:rsidP="005F09B0">
      <w:pPr>
        <w:spacing w:line="240" w:lineRule="auto"/>
        <w:ind w:firstLine="2160"/>
        <w:jc w:val="both"/>
      </w:pPr>
      <w:r>
        <w:t xml:space="preserve">(A)  has a population of less than </w:t>
      </w:r>
      <w:r w:rsidRPr="006848B5">
        <w:t>250,000,</w:t>
      </w:r>
      <w:r>
        <w:t xml:space="preserve"> rather than less than </w:t>
      </w:r>
      <w:r w:rsidRPr="006848B5">
        <w:t>200,000;</w:t>
      </w:r>
    </w:p>
    <w:p w:rsidR="00001C67" w:rsidRDefault="00001C67" w:rsidP="005F09B0">
      <w:pPr>
        <w:spacing w:line="240" w:lineRule="auto"/>
        <w:ind w:firstLine="2160"/>
        <w:jc w:val="both"/>
      </w:pPr>
      <w:r>
        <w:t>(B)  makes no change to this paragraph;</w:t>
      </w:r>
    </w:p>
    <w:p w:rsidR="00001C67" w:rsidRDefault="00001C67" w:rsidP="005F09B0">
      <w:pPr>
        <w:spacing w:line="240" w:lineRule="auto"/>
        <w:ind w:firstLine="2160"/>
        <w:jc w:val="both"/>
      </w:pPr>
      <w:r>
        <w:t>(C)  makes a nonsubstantive change to this paragraph; or</w:t>
      </w:r>
    </w:p>
    <w:p w:rsidR="00001C67" w:rsidRDefault="00001C67" w:rsidP="005F09B0">
      <w:pPr>
        <w:spacing w:line="240" w:lineRule="auto"/>
        <w:ind w:firstLine="1440"/>
        <w:jc w:val="both"/>
      </w:pPr>
      <w:r>
        <w:t xml:space="preserve">(12)  - (15) makes nonsubstantive changes to these subdivisions; </w:t>
      </w:r>
    </w:p>
    <w:p w:rsidR="00001C67" w:rsidRDefault="00001C67" w:rsidP="005F09B0">
      <w:pPr>
        <w:spacing w:line="240" w:lineRule="auto"/>
        <w:jc w:val="both"/>
      </w:pPr>
      <w:r>
        <w:t>SECTION 2. Provides that this Act,  to the extent of any conflict, prevails over another Act of the 87th Legislature, Regular Session, 2021, relating to nonsubstantive additions to and corrections in enacted codes.</w:t>
      </w:r>
    </w:p>
    <w:p w:rsidR="00001C67" w:rsidRPr="006848B5" w:rsidRDefault="00001C67" w:rsidP="005F09B0">
      <w:pPr>
        <w:spacing w:line="240" w:lineRule="auto"/>
        <w:jc w:val="both"/>
      </w:pPr>
      <w:r>
        <w:t xml:space="preserve">SECTION 3.  Effective date: September 1, 2021. </w:t>
      </w:r>
    </w:p>
    <w:sectPr w:rsidR="00001C67" w:rsidRPr="006848B5"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735D" w:rsidRDefault="0002735D" w:rsidP="000F1DF9">
      <w:pPr>
        <w:spacing w:after="0" w:line="240" w:lineRule="auto"/>
      </w:pPr>
      <w:r>
        <w:separator/>
      </w:r>
    </w:p>
  </w:endnote>
  <w:endnote w:type="continuationSeparator" w:id="0">
    <w:p w:rsidR="0002735D" w:rsidRDefault="0002735D"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02735D"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001C67">
                <w:rPr>
                  <w:sz w:val="20"/>
                  <w:szCs w:val="20"/>
                </w:rPr>
                <w:t>MMN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001C67">
                <w:rPr>
                  <w:sz w:val="20"/>
                  <w:szCs w:val="20"/>
                </w:rPr>
                <w:t>H.B. 2748</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001C67">
                <w:rPr>
                  <w:sz w:val="20"/>
                  <w:szCs w:val="20"/>
                </w:rPr>
                <w:t>87(R)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02735D"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01C67">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01C67">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735D" w:rsidRDefault="0002735D" w:rsidP="000F1DF9">
      <w:pPr>
        <w:spacing w:after="0" w:line="240" w:lineRule="auto"/>
      </w:pPr>
      <w:r>
        <w:separator/>
      </w:r>
    </w:p>
  </w:footnote>
  <w:footnote w:type="continuationSeparator" w:id="0">
    <w:p w:rsidR="0002735D" w:rsidRDefault="0002735D"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01C67"/>
    <w:rsid w:val="0002735D"/>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296713"/>
  <w15:docId w15:val="{3B9CF7DD-779A-47CA-A2FC-3F11D97B7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001C67"/>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4217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3856C79A60E24609A9751AF9A1F46444"/>
        <w:category>
          <w:name w:val="General"/>
          <w:gallery w:val="placeholder"/>
        </w:category>
        <w:types>
          <w:type w:val="bbPlcHdr"/>
        </w:types>
        <w:behaviors>
          <w:behavior w:val="content"/>
        </w:behaviors>
        <w:guid w:val="{080AD338-3405-404F-A235-41D3823FA7DA}"/>
      </w:docPartPr>
      <w:docPartBody>
        <w:p w:rsidR="00000000" w:rsidRDefault="0059445C"/>
      </w:docPartBody>
    </w:docPart>
    <w:docPart>
      <w:docPartPr>
        <w:name w:val="6AF95B1A020A49869E06CFAF3327C600"/>
        <w:category>
          <w:name w:val="General"/>
          <w:gallery w:val="placeholder"/>
        </w:category>
        <w:types>
          <w:type w:val="bbPlcHdr"/>
        </w:types>
        <w:behaviors>
          <w:behavior w:val="content"/>
        </w:behaviors>
        <w:guid w:val="{1A0FCF20-AB56-48C2-A031-977937A4C8DF}"/>
      </w:docPartPr>
      <w:docPartBody>
        <w:p w:rsidR="00000000" w:rsidRDefault="0059445C"/>
      </w:docPartBody>
    </w:docPart>
    <w:docPart>
      <w:docPartPr>
        <w:name w:val="06ECAA189EEF48B1BEF473753004F2E3"/>
        <w:category>
          <w:name w:val="General"/>
          <w:gallery w:val="placeholder"/>
        </w:category>
        <w:types>
          <w:type w:val="bbPlcHdr"/>
        </w:types>
        <w:behaviors>
          <w:behavior w:val="content"/>
        </w:behaviors>
        <w:guid w:val="{E0EC8D18-D4B1-455C-8116-D509EDC024EA}"/>
      </w:docPartPr>
      <w:docPartBody>
        <w:p w:rsidR="00000000" w:rsidRDefault="0059445C"/>
      </w:docPartBody>
    </w:docPart>
    <w:docPart>
      <w:docPartPr>
        <w:name w:val="2156A5AB0EA245519075123CDA5A7CB9"/>
        <w:category>
          <w:name w:val="General"/>
          <w:gallery w:val="placeholder"/>
        </w:category>
        <w:types>
          <w:type w:val="bbPlcHdr"/>
        </w:types>
        <w:behaviors>
          <w:behavior w:val="content"/>
        </w:behaviors>
        <w:guid w:val="{92119A20-7530-4D70-B11D-80C70FCFA6A2}"/>
      </w:docPartPr>
      <w:docPartBody>
        <w:p w:rsidR="00000000" w:rsidRDefault="0059445C"/>
      </w:docPartBody>
    </w:docPart>
    <w:docPart>
      <w:docPartPr>
        <w:name w:val="211730C2F0C44CA6883F79EA72351AC4"/>
        <w:category>
          <w:name w:val="General"/>
          <w:gallery w:val="placeholder"/>
        </w:category>
        <w:types>
          <w:type w:val="bbPlcHdr"/>
        </w:types>
        <w:behaviors>
          <w:behavior w:val="content"/>
        </w:behaviors>
        <w:guid w:val="{A77E1F4C-5391-4237-ACED-C296B70B836F}"/>
      </w:docPartPr>
      <w:docPartBody>
        <w:p w:rsidR="00000000" w:rsidRDefault="0059445C"/>
      </w:docPartBody>
    </w:docPart>
    <w:docPart>
      <w:docPartPr>
        <w:name w:val="6C0A358984A84C23AFECEC2AE9BB59B1"/>
        <w:category>
          <w:name w:val="General"/>
          <w:gallery w:val="placeholder"/>
        </w:category>
        <w:types>
          <w:type w:val="bbPlcHdr"/>
        </w:types>
        <w:behaviors>
          <w:behavior w:val="content"/>
        </w:behaviors>
        <w:guid w:val="{BF47C60B-EA60-48EF-8391-122438192543}"/>
      </w:docPartPr>
      <w:docPartBody>
        <w:p w:rsidR="00000000" w:rsidRDefault="0059445C"/>
      </w:docPartBody>
    </w:docPart>
    <w:docPart>
      <w:docPartPr>
        <w:name w:val="A885777296674EF18E1F5D62F1841EEE"/>
        <w:category>
          <w:name w:val="General"/>
          <w:gallery w:val="placeholder"/>
        </w:category>
        <w:types>
          <w:type w:val="bbPlcHdr"/>
        </w:types>
        <w:behaviors>
          <w:behavior w:val="content"/>
        </w:behaviors>
        <w:guid w:val="{91F97DF9-3138-444C-BBB0-5051EFC550A3}"/>
      </w:docPartPr>
      <w:docPartBody>
        <w:p w:rsidR="00000000" w:rsidRDefault="0059445C"/>
      </w:docPartBody>
    </w:docPart>
    <w:docPart>
      <w:docPartPr>
        <w:name w:val="5FA37050727447F88F3F4C8EB20DFCDD"/>
        <w:category>
          <w:name w:val="General"/>
          <w:gallery w:val="placeholder"/>
        </w:category>
        <w:types>
          <w:type w:val="bbPlcHdr"/>
        </w:types>
        <w:behaviors>
          <w:behavior w:val="content"/>
        </w:behaviors>
        <w:guid w:val="{965400E1-D594-4464-8508-231230239440}"/>
      </w:docPartPr>
      <w:docPartBody>
        <w:p w:rsidR="00000000" w:rsidRDefault="0059445C"/>
      </w:docPartBody>
    </w:docPart>
    <w:docPart>
      <w:docPartPr>
        <w:name w:val="E14A133BC4684AEAB919296D78691A86"/>
        <w:category>
          <w:name w:val="General"/>
          <w:gallery w:val="placeholder"/>
        </w:category>
        <w:types>
          <w:type w:val="bbPlcHdr"/>
        </w:types>
        <w:behaviors>
          <w:behavior w:val="content"/>
        </w:behaviors>
        <w:guid w:val="{7D141A15-59E7-4558-8F26-D9FF408CDAD2}"/>
      </w:docPartPr>
      <w:docPartBody>
        <w:p w:rsidR="00000000" w:rsidRDefault="0059445C"/>
      </w:docPartBody>
    </w:docPart>
    <w:docPart>
      <w:docPartPr>
        <w:name w:val="D3DBFC3E10B44E6699B62CC2715C6C05"/>
        <w:category>
          <w:name w:val="General"/>
          <w:gallery w:val="placeholder"/>
        </w:category>
        <w:types>
          <w:type w:val="bbPlcHdr"/>
        </w:types>
        <w:behaviors>
          <w:behavior w:val="content"/>
        </w:behaviors>
        <w:guid w:val="{75CDD930-8CD4-414D-B4EA-0B24CC831B51}"/>
      </w:docPartPr>
      <w:docPartBody>
        <w:p w:rsidR="00000000" w:rsidRDefault="0087350B" w:rsidP="0087350B">
          <w:pPr>
            <w:pStyle w:val="D3DBFC3E10B44E6699B62CC2715C6C05"/>
          </w:pPr>
          <w:r w:rsidRPr="00A30DD1">
            <w:rPr>
              <w:rStyle w:val="PlaceholderText"/>
            </w:rPr>
            <w:t>Click here to enter a date.</w:t>
          </w:r>
        </w:p>
      </w:docPartBody>
    </w:docPart>
    <w:docPart>
      <w:docPartPr>
        <w:name w:val="4D98D0C2C03F492B971644C03A68333C"/>
        <w:category>
          <w:name w:val="General"/>
          <w:gallery w:val="placeholder"/>
        </w:category>
        <w:types>
          <w:type w:val="bbPlcHdr"/>
        </w:types>
        <w:behaviors>
          <w:behavior w:val="content"/>
        </w:behaviors>
        <w:guid w:val="{FFAF7864-F6B1-4BCF-A7B2-83F38B8CC719}"/>
      </w:docPartPr>
      <w:docPartBody>
        <w:p w:rsidR="00000000" w:rsidRDefault="0059445C"/>
      </w:docPartBody>
    </w:docPart>
    <w:docPart>
      <w:docPartPr>
        <w:name w:val="8CC48C35CD404D2897CE2DA50597C7E7"/>
        <w:category>
          <w:name w:val="General"/>
          <w:gallery w:val="placeholder"/>
        </w:category>
        <w:types>
          <w:type w:val="bbPlcHdr"/>
        </w:types>
        <w:behaviors>
          <w:behavior w:val="content"/>
        </w:behaviors>
        <w:guid w:val="{788A4D69-07D6-4EF6-ADB7-1E87EBD86D14}"/>
      </w:docPartPr>
      <w:docPartBody>
        <w:p w:rsidR="00000000" w:rsidRDefault="0059445C"/>
      </w:docPartBody>
    </w:docPart>
    <w:docPart>
      <w:docPartPr>
        <w:name w:val="8613CFF578224618BA43D76D84F68939"/>
        <w:category>
          <w:name w:val="General"/>
          <w:gallery w:val="placeholder"/>
        </w:category>
        <w:types>
          <w:type w:val="bbPlcHdr"/>
        </w:types>
        <w:behaviors>
          <w:behavior w:val="content"/>
        </w:behaviors>
        <w:guid w:val="{0EA69247-FA82-4C68-A8CD-4C5761661508}"/>
      </w:docPartPr>
      <w:docPartBody>
        <w:p w:rsidR="00000000" w:rsidRDefault="0087350B" w:rsidP="0087350B">
          <w:pPr>
            <w:pStyle w:val="8613CFF578224618BA43D76D84F68939"/>
          </w:pPr>
          <w:r>
            <w:rPr>
              <w:rFonts w:eastAsia="Times New Roman" w:cs="Times New Roman"/>
              <w:bCs/>
              <w:szCs w:val="24"/>
            </w:rPr>
            <w:t xml:space="preserve"> </w:t>
          </w:r>
        </w:p>
      </w:docPartBody>
    </w:docPart>
    <w:docPart>
      <w:docPartPr>
        <w:name w:val="4BB5BCE443154344A98AC482D5CA1961"/>
        <w:category>
          <w:name w:val="General"/>
          <w:gallery w:val="placeholder"/>
        </w:category>
        <w:types>
          <w:type w:val="bbPlcHdr"/>
        </w:types>
        <w:behaviors>
          <w:behavior w:val="content"/>
        </w:behaviors>
        <w:guid w:val="{91AD4096-AE3A-4488-99BF-96C152EABE4A}"/>
      </w:docPartPr>
      <w:docPartBody>
        <w:p w:rsidR="00000000" w:rsidRDefault="0059445C"/>
      </w:docPartBody>
    </w:docPart>
    <w:docPart>
      <w:docPartPr>
        <w:name w:val="FCE22740FB344257B86A82F00CF182FE"/>
        <w:category>
          <w:name w:val="General"/>
          <w:gallery w:val="placeholder"/>
        </w:category>
        <w:types>
          <w:type w:val="bbPlcHdr"/>
        </w:types>
        <w:behaviors>
          <w:behavior w:val="content"/>
        </w:behaviors>
        <w:guid w:val="{A5ED611E-4660-41FB-994F-A0EA02B72A4E}"/>
      </w:docPartPr>
      <w:docPartBody>
        <w:p w:rsidR="00000000" w:rsidRDefault="0059445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9445C"/>
    <w:rsid w:val="005B408E"/>
    <w:rsid w:val="005D31F2"/>
    <w:rsid w:val="00635291"/>
    <w:rsid w:val="006959CC"/>
    <w:rsid w:val="00696675"/>
    <w:rsid w:val="006B0016"/>
    <w:rsid w:val="0087350B"/>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350B"/>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D3DBFC3E10B44E6699B62CC2715C6C05">
    <w:name w:val="D3DBFC3E10B44E6699B62CC2715C6C05"/>
    <w:rsid w:val="0087350B"/>
    <w:pPr>
      <w:spacing w:after="160" w:line="259" w:lineRule="auto"/>
    </w:pPr>
  </w:style>
  <w:style w:type="paragraph" w:customStyle="1" w:styleId="8613CFF578224618BA43D76D84F68939">
    <w:name w:val="8613CFF578224618BA43D76D84F68939"/>
    <w:rsid w:val="0087350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6DEBC-42D9-4107-8799-0F7EFCFCBF00}">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C843EC3-32F5-4EBC-AE64-22B812BC1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5692</TotalTime>
  <Pages>1</Pages>
  <Words>365</Words>
  <Characters>2081</Characters>
  <Application>Microsoft Office Word</Application>
  <DocSecurity>0</DocSecurity>
  <Lines>17</Lines>
  <Paragraphs>4</Paragraphs>
  <ScaleCrop>false</ScaleCrop>
  <Company>Texas Legislative Council</Company>
  <LinksUpToDate>false</LinksUpToDate>
  <CharactersWithSpaces>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Megan Nair</cp:lastModifiedBy>
  <cp:revision>161</cp:revision>
  <cp:lastPrinted>2021-05-13T18:11:00Z</cp:lastPrinted>
  <dcterms:created xsi:type="dcterms:W3CDTF">2015-05-29T14:24:00Z</dcterms:created>
  <dcterms:modified xsi:type="dcterms:W3CDTF">2021-05-13T18:12:00Z</dcterms:modified>
</cp:coreProperties>
</file>

<file path=docProps/custom.xml><?xml version="1.0" encoding="utf-8"?>
<op:Properties xmlns:vt="http://schemas.openxmlformats.org/officeDocument/2006/docPropsVTypes" xmlns:op="http://schemas.openxmlformats.org/officeDocument/2006/custom-properties"/>
</file>