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2F7F" w14:paraId="158A57B1" w14:textId="77777777" w:rsidTr="00345119">
        <w:tc>
          <w:tcPr>
            <w:tcW w:w="9576" w:type="dxa"/>
            <w:noWrap/>
          </w:tcPr>
          <w:p w14:paraId="675DD391" w14:textId="77777777" w:rsidR="008423E4" w:rsidRPr="0022177D" w:rsidRDefault="00325CCF" w:rsidP="00845D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52D7FF" w14:textId="77777777" w:rsidR="008423E4" w:rsidRPr="0022177D" w:rsidRDefault="008423E4" w:rsidP="00845D26">
      <w:pPr>
        <w:jc w:val="center"/>
      </w:pPr>
    </w:p>
    <w:p w14:paraId="40354267" w14:textId="77777777" w:rsidR="008423E4" w:rsidRPr="00B31F0E" w:rsidRDefault="008423E4" w:rsidP="00845D26"/>
    <w:p w14:paraId="5641517E" w14:textId="77777777" w:rsidR="008423E4" w:rsidRPr="00742794" w:rsidRDefault="008423E4" w:rsidP="00845D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2F7F" w14:paraId="0E3AACEC" w14:textId="77777777" w:rsidTr="00345119">
        <w:tc>
          <w:tcPr>
            <w:tcW w:w="9576" w:type="dxa"/>
          </w:tcPr>
          <w:p w14:paraId="22E03414" w14:textId="67F85A30" w:rsidR="008423E4" w:rsidRPr="00861995" w:rsidRDefault="00325CCF" w:rsidP="00845D26">
            <w:pPr>
              <w:jc w:val="right"/>
            </w:pPr>
            <w:r>
              <w:t>H.B. 2787</w:t>
            </w:r>
          </w:p>
        </w:tc>
      </w:tr>
      <w:tr w:rsidR="004D2F7F" w14:paraId="724B9DB0" w14:textId="77777777" w:rsidTr="00345119">
        <w:tc>
          <w:tcPr>
            <w:tcW w:w="9576" w:type="dxa"/>
          </w:tcPr>
          <w:p w14:paraId="7C08A269" w14:textId="6C7FDF04" w:rsidR="008423E4" w:rsidRPr="00861995" w:rsidRDefault="00325CCF" w:rsidP="00845D26">
            <w:pPr>
              <w:jc w:val="right"/>
            </w:pPr>
            <w:r>
              <w:t xml:space="preserve">By: </w:t>
            </w:r>
            <w:r w:rsidR="00440B83">
              <w:t>Middleton</w:t>
            </w:r>
          </w:p>
        </w:tc>
      </w:tr>
      <w:tr w:rsidR="004D2F7F" w14:paraId="018BB6FD" w14:textId="77777777" w:rsidTr="00345119">
        <w:tc>
          <w:tcPr>
            <w:tcW w:w="9576" w:type="dxa"/>
          </w:tcPr>
          <w:p w14:paraId="59ED5967" w14:textId="6EA66943" w:rsidR="008423E4" w:rsidRPr="00861995" w:rsidRDefault="00325CCF" w:rsidP="00845D26">
            <w:pPr>
              <w:jc w:val="right"/>
            </w:pPr>
            <w:r>
              <w:t>Insurance</w:t>
            </w:r>
          </w:p>
        </w:tc>
      </w:tr>
      <w:tr w:rsidR="004D2F7F" w14:paraId="244D089E" w14:textId="77777777" w:rsidTr="00345119">
        <w:tc>
          <w:tcPr>
            <w:tcW w:w="9576" w:type="dxa"/>
          </w:tcPr>
          <w:p w14:paraId="67F7B0F8" w14:textId="375DEEBC" w:rsidR="008423E4" w:rsidRDefault="00325CCF" w:rsidP="00845D26">
            <w:pPr>
              <w:jc w:val="right"/>
            </w:pPr>
            <w:r>
              <w:t>Committee Report (Unamended)</w:t>
            </w:r>
          </w:p>
        </w:tc>
      </w:tr>
    </w:tbl>
    <w:p w14:paraId="3A505144" w14:textId="77777777" w:rsidR="008423E4" w:rsidRDefault="008423E4" w:rsidP="00845D26">
      <w:pPr>
        <w:tabs>
          <w:tab w:val="right" w:pos="9360"/>
        </w:tabs>
      </w:pPr>
    </w:p>
    <w:p w14:paraId="364A7C90" w14:textId="77777777" w:rsidR="008423E4" w:rsidRDefault="008423E4" w:rsidP="00845D26"/>
    <w:p w14:paraId="62997880" w14:textId="77777777" w:rsidR="008423E4" w:rsidRDefault="008423E4" w:rsidP="00845D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2F7F" w14:paraId="0FE4AEEA" w14:textId="77777777" w:rsidTr="00345119">
        <w:tc>
          <w:tcPr>
            <w:tcW w:w="9576" w:type="dxa"/>
          </w:tcPr>
          <w:p w14:paraId="34B0BEB0" w14:textId="77777777" w:rsidR="008423E4" w:rsidRPr="00A8133F" w:rsidRDefault="00325CCF" w:rsidP="00845D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9026E6" w14:textId="77777777" w:rsidR="008423E4" w:rsidRDefault="008423E4" w:rsidP="00845D26"/>
          <w:p w14:paraId="573EFD3C" w14:textId="77777777" w:rsidR="008423E4" w:rsidRDefault="00325CCF" w:rsidP="00845D26">
            <w:pPr>
              <w:pStyle w:val="Header"/>
              <w:jc w:val="both"/>
            </w:pPr>
            <w:r>
              <w:t>The federal Employee Retirement Income Security Act of 1974</w:t>
            </w:r>
            <w:r w:rsidR="005868FB">
              <w:t xml:space="preserve"> (ERISA)</w:t>
            </w:r>
            <w:r>
              <w:t xml:space="preserve"> sets standards for voluntarily</w:t>
            </w:r>
            <w:r w:rsidR="005868FB">
              <w:t xml:space="preserve"> </w:t>
            </w:r>
            <w:r>
              <w:t xml:space="preserve">established pension and health plans and </w:t>
            </w:r>
            <w:r>
              <w:t xml:space="preserve">preempts conflicting laws regarding employee benefit plans. Efforts to regulate pharmacy benefit managers (PBMs) are often challenged in court on the grounds that they violate ERISA. </w:t>
            </w:r>
            <w:r w:rsidR="00FF4725">
              <w:t>For this reason, s</w:t>
            </w:r>
            <w:r>
              <w:t>tate law providing for audits of pharmacies</w:t>
            </w:r>
            <w:r w:rsidR="00440B83">
              <w:t xml:space="preserve"> and pharmacists</w:t>
            </w:r>
            <w:r>
              <w:t xml:space="preserve"> in order to limit abusive audit practices by PBMs and health plans currently does not apply to self-funded health plans. A recent U.S. Supreme Court ruling held that ERISA does not preempt an Arkansas PBM reform</w:t>
            </w:r>
            <w:r w:rsidR="00FF4725">
              <w:t xml:space="preserve"> measure</w:t>
            </w:r>
            <w:r>
              <w:t>, setting the precedent that sta</w:t>
            </w:r>
            <w:r>
              <w:t>te laws regulating the relationship between PBMs and pharmacies are not preempted by ERISA. Accordingly, H.B. 2787 s</w:t>
            </w:r>
            <w:r w:rsidR="00440B83">
              <w:t>eeks to subject insurers,</w:t>
            </w:r>
            <w:r>
              <w:t xml:space="preserve"> </w:t>
            </w:r>
            <w:r w:rsidR="00440B83">
              <w:t xml:space="preserve">providers, and PBMs operating under these </w:t>
            </w:r>
            <w:r>
              <w:t>self-funded plans to existing audit requirements.</w:t>
            </w:r>
          </w:p>
          <w:p w14:paraId="4E543792" w14:textId="33EAF17C" w:rsidR="006A205F" w:rsidRPr="00E26B13" w:rsidRDefault="006A205F" w:rsidP="00845D26">
            <w:pPr>
              <w:pStyle w:val="Header"/>
              <w:jc w:val="both"/>
              <w:rPr>
                <w:b/>
              </w:rPr>
            </w:pPr>
          </w:p>
        </w:tc>
      </w:tr>
      <w:tr w:rsidR="004D2F7F" w14:paraId="7C714401" w14:textId="77777777" w:rsidTr="00345119">
        <w:tc>
          <w:tcPr>
            <w:tcW w:w="9576" w:type="dxa"/>
          </w:tcPr>
          <w:p w14:paraId="5316F670" w14:textId="77777777" w:rsidR="0017725B" w:rsidRDefault="00325CCF" w:rsidP="00845D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32F8FFB4" w14:textId="77777777" w:rsidR="0017725B" w:rsidRDefault="0017725B" w:rsidP="00845D26">
            <w:pPr>
              <w:rPr>
                <w:b/>
                <w:u w:val="single"/>
              </w:rPr>
            </w:pPr>
          </w:p>
          <w:p w14:paraId="15766E24" w14:textId="77777777" w:rsidR="008D633F" w:rsidRPr="008D633F" w:rsidRDefault="00325CCF" w:rsidP="00845D2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14:paraId="7B6C1512" w14:textId="77777777" w:rsidR="0017725B" w:rsidRPr="0017725B" w:rsidRDefault="0017725B" w:rsidP="00845D26">
            <w:pPr>
              <w:rPr>
                <w:b/>
                <w:u w:val="single"/>
              </w:rPr>
            </w:pPr>
          </w:p>
        </w:tc>
      </w:tr>
      <w:tr w:rsidR="004D2F7F" w14:paraId="1AF44933" w14:textId="77777777" w:rsidTr="00345119">
        <w:tc>
          <w:tcPr>
            <w:tcW w:w="9576" w:type="dxa"/>
          </w:tcPr>
          <w:p w14:paraId="204ACCEE" w14:textId="77777777" w:rsidR="008423E4" w:rsidRPr="00A8133F" w:rsidRDefault="00325CCF" w:rsidP="00845D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A495F5" w14:textId="77777777" w:rsidR="008423E4" w:rsidRDefault="008423E4" w:rsidP="00845D26"/>
          <w:p w14:paraId="7519CD7D" w14:textId="77777777" w:rsidR="008D633F" w:rsidRDefault="00325CCF" w:rsidP="00845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ED2D6B" w14:textId="77777777" w:rsidR="008423E4" w:rsidRPr="00E21FDC" w:rsidRDefault="008423E4" w:rsidP="00845D26">
            <w:pPr>
              <w:rPr>
                <w:b/>
              </w:rPr>
            </w:pPr>
          </w:p>
        </w:tc>
      </w:tr>
      <w:tr w:rsidR="004D2F7F" w14:paraId="678FA6E5" w14:textId="77777777" w:rsidTr="00345119">
        <w:tc>
          <w:tcPr>
            <w:tcW w:w="9576" w:type="dxa"/>
          </w:tcPr>
          <w:p w14:paraId="28A8EF96" w14:textId="77777777" w:rsidR="008423E4" w:rsidRPr="00A8133F" w:rsidRDefault="00325CCF" w:rsidP="00845D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FC20F6" w14:textId="77777777" w:rsidR="008423E4" w:rsidRDefault="008423E4" w:rsidP="00845D26"/>
          <w:p w14:paraId="2A89648C" w14:textId="2613DC95" w:rsidR="009C36CD" w:rsidRPr="009C36CD" w:rsidRDefault="00325CCF" w:rsidP="00845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2787 amends the Insurance Code to subject </w:t>
            </w:r>
            <w:r w:rsidRPr="008D633F">
              <w:t>an issuer or provider of health benefits under</w:t>
            </w:r>
            <w:r w:rsidR="00DA0E87">
              <w:t xml:space="preserve"> or</w:t>
            </w:r>
            <w:r w:rsidR="00DA0E87" w:rsidRPr="008D633F">
              <w:t xml:space="preserve"> </w:t>
            </w:r>
            <w:r w:rsidRPr="008D633F">
              <w:t>a pharmacy benefit manager administering pharmacy benefits under</w:t>
            </w:r>
            <w:r>
              <w:t xml:space="preserve"> </w:t>
            </w:r>
            <w:r w:rsidRPr="008D633F">
              <w:t>a self-funded health benefit plan as defined by the</w:t>
            </w:r>
            <w:r>
              <w:t xml:space="preserve"> federal</w:t>
            </w:r>
            <w:r w:rsidRPr="008D633F">
              <w:t xml:space="preserve"> Employee Retirement Income Securit</w:t>
            </w:r>
            <w:r w:rsidRPr="008D633F">
              <w:t>y Act of 1974</w:t>
            </w:r>
            <w:r>
              <w:t xml:space="preserve"> to provisions </w:t>
            </w:r>
            <w:r w:rsidR="00855A03">
              <w:t>establishing procedures and other requirements</w:t>
            </w:r>
            <w:r>
              <w:t xml:space="preserve"> for </w:t>
            </w:r>
            <w:r w:rsidR="00855A03">
              <w:t>on-site and desk audits</w:t>
            </w:r>
            <w:r>
              <w:t xml:space="preserve"> of pharmacists and pharmacies.</w:t>
            </w:r>
          </w:p>
          <w:p w14:paraId="73E306FA" w14:textId="77777777" w:rsidR="008423E4" w:rsidRPr="00835628" w:rsidRDefault="008423E4" w:rsidP="00845D26">
            <w:pPr>
              <w:rPr>
                <w:b/>
              </w:rPr>
            </w:pPr>
          </w:p>
        </w:tc>
      </w:tr>
      <w:tr w:rsidR="004D2F7F" w14:paraId="6E20AADC" w14:textId="77777777" w:rsidTr="00345119">
        <w:tc>
          <w:tcPr>
            <w:tcW w:w="9576" w:type="dxa"/>
          </w:tcPr>
          <w:p w14:paraId="1C546E85" w14:textId="77777777" w:rsidR="00F029AE" w:rsidRPr="009C1E9A" w:rsidRDefault="00F029AE" w:rsidP="00845D26">
            <w:pPr>
              <w:rPr>
                <w:b/>
                <w:u w:val="single"/>
              </w:rPr>
            </w:pPr>
          </w:p>
        </w:tc>
      </w:tr>
      <w:tr w:rsidR="004D2F7F" w14:paraId="7C98AC38" w14:textId="77777777" w:rsidTr="00345119">
        <w:tc>
          <w:tcPr>
            <w:tcW w:w="9576" w:type="dxa"/>
          </w:tcPr>
          <w:p w14:paraId="0D02859F" w14:textId="77777777" w:rsidR="008423E4" w:rsidRPr="00A8133F" w:rsidRDefault="00325CCF" w:rsidP="00845D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CCE3DA" w14:textId="77777777" w:rsidR="008423E4" w:rsidRDefault="008423E4" w:rsidP="00845D26"/>
          <w:p w14:paraId="334DF9CA" w14:textId="77777777" w:rsidR="008423E4" w:rsidRPr="003624F2" w:rsidRDefault="00325CCF" w:rsidP="00845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1747AD2" w14:textId="77777777" w:rsidR="008423E4" w:rsidRPr="00233FDB" w:rsidRDefault="008423E4" w:rsidP="00845D26">
            <w:pPr>
              <w:rPr>
                <w:b/>
              </w:rPr>
            </w:pPr>
          </w:p>
        </w:tc>
      </w:tr>
    </w:tbl>
    <w:p w14:paraId="0813C9B2" w14:textId="77777777" w:rsidR="008423E4" w:rsidRPr="00BE0E75" w:rsidRDefault="008423E4" w:rsidP="00845D26">
      <w:pPr>
        <w:jc w:val="both"/>
        <w:rPr>
          <w:rFonts w:ascii="Arial" w:hAnsi="Arial"/>
          <w:sz w:val="16"/>
          <w:szCs w:val="16"/>
        </w:rPr>
      </w:pPr>
    </w:p>
    <w:p w14:paraId="7A2D741F" w14:textId="77777777" w:rsidR="004108C3" w:rsidRPr="008423E4" w:rsidRDefault="004108C3" w:rsidP="00845D2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704F" w14:textId="77777777" w:rsidR="00000000" w:rsidRDefault="00325CCF">
      <w:r>
        <w:separator/>
      </w:r>
    </w:p>
  </w:endnote>
  <w:endnote w:type="continuationSeparator" w:id="0">
    <w:p w14:paraId="179A9A19" w14:textId="77777777" w:rsidR="00000000" w:rsidRDefault="003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09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2F7F" w14:paraId="5252FA48" w14:textId="77777777" w:rsidTr="009C1E9A">
      <w:trPr>
        <w:cantSplit/>
      </w:trPr>
      <w:tc>
        <w:tcPr>
          <w:tcW w:w="0" w:type="pct"/>
        </w:tcPr>
        <w:p w14:paraId="0CE9E6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4CD2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3B73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C897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5BC2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F7F" w14:paraId="0DA3247F" w14:textId="77777777" w:rsidTr="009C1E9A">
      <w:trPr>
        <w:cantSplit/>
      </w:trPr>
      <w:tc>
        <w:tcPr>
          <w:tcW w:w="0" w:type="pct"/>
        </w:tcPr>
        <w:p w14:paraId="54588E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681EA1" w14:textId="2309860A" w:rsidR="00EC379B" w:rsidRPr="009C1E9A" w:rsidRDefault="00325C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20236</w:t>
          </w:r>
        </w:p>
      </w:tc>
      <w:tc>
        <w:tcPr>
          <w:tcW w:w="2453" w:type="pct"/>
        </w:tcPr>
        <w:p w14:paraId="096BF503" w14:textId="52B67CF5" w:rsidR="00EC379B" w:rsidRDefault="00325C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3D41">
            <w:t>21.106.1827</w:t>
          </w:r>
          <w:r>
            <w:fldChar w:fldCharType="end"/>
          </w:r>
        </w:p>
      </w:tc>
    </w:tr>
    <w:tr w:rsidR="004D2F7F" w14:paraId="6BA35B3A" w14:textId="77777777" w:rsidTr="009C1E9A">
      <w:trPr>
        <w:cantSplit/>
      </w:trPr>
      <w:tc>
        <w:tcPr>
          <w:tcW w:w="0" w:type="pct"/>
        </w:tcPr>
        <w:p w14:paraId="46BBDCA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0CB53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290711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5074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F7F" w14:paraId="1B2F912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EFAED0" w14:textId="75BAD43E" w:rsidR="00EC379B" w:rsidRDefault="00325C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224A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124D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DF61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ED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3B5F" w14:textId="77777777" w:rsidR="00000000" w:rsidRDefault="00325CCF">
      <w:r>
        <w:separator/>
      </w:r>
    </w:p>
  </w:footnote>
  <w:footnote w:type="continuationSeparator" w:id="0">
    <w:p w14:paraId="6EDC3EA7" w14:textId="77777777" w:rsidR="00000000" w:rsidRDefault="0032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67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453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778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CCF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B83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FF7"/>
    <w:rsid w:val="004C4609"/>
    <w:rsid w:val="004C4B8A"/>
    <w:rsid w:val="004C52EF"/>
    <w:rsid w:val="004C5F34"/>
    <w:rsid w:val="004C600C"/>
    <w:rsid w:val="004C7888"/>
    <w:rsid w:val="004D1AC9"/>
    <w:rsid w:val="004D27DE"/>
    <w:rsid w:val="004D2F7F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8FB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05F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E2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4A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D26"/>
    <w:rsid w:val="00850CF0"/>
    <w:rsid w:val="00851869"/>
    <w:rsid w:val="00851C04"/>
    <w:rsid w:val="008531A1"/>
    <w:rsid w:val="00853A94"/>
    <w:rsid w:val="008547A3"/>
    <w:rsid w:val="00855A0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33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8C6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047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C1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D41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E8E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5B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0E87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BA2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9AE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725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E385E-A6EF-4738-AA85-230FC62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63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3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633F"/>
    <w:rPr>
      <w:b/>
      <w:bCs/>
    </w:rPr>
  </w:style>
  <w:style w:type="character" w:styleId="Hyperlink">
    <w:name w:val="Hyperlink"/>
    <w:basedOn w:val="DefaultParagraphFont"/>
    <w:unhideWhenUsed/>
    <w:rsid w:val="005868F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868F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86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1619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HB02787 (Committee Report (Unamended))</vt:lpstr>
    </vt:vector>
  </TitlesOfParts>
  <Company>State of Texas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20236</dc:subject>
  <dc:creator>State of Texas</dc:creator>
  <dc:description>HB 2787 by Middleton-(H)Insurance</dc:description>
  <cp:lastModifiedBy>Stacey Nicchio</cp:lastModifiedBy>
  <cp:revision>2</cp:revision>
  <cp:lastPrinted>2003-11-26T17:21:00Z</cp:lastPrinted>
  <dcterms:created xsi:type="dcterms:W3CDTF">2021-04-19T23:26:00Z</dcterms:created>
  <dcterms:modified xsi:type="dcterms:W3CDTF">2021-04-19T23:26:00Z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21.106.1827</vt:lpwstr>
  </property>
</Properties>
</file>