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28" w:rsidRDefault="00FC4E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C991C18C8444C880E57EF918382D68"/>
          </w:placeholder>
        </w:sdtPr>
        <w:sdtContent>
          <w:r w:rsidRPr="005C2A78">
            <w:rPr>
              <w:rFonts w:cs="Times New Roman"/>
              <w:b/>
              <w:szCs w:val="24"/>
              <w:u w:val="single"/>
            </w:rPr>
            <w:t>BILL ANALYSIS</w:t>
          </w:r>
        </w:sdtContent>
      </w:sdt>
    </w:p>
    <w:p w:rsidR="00FC4E28" w:rsidRPr="00585C31" w:rsidRDefault="00FC4E28" w:rsidP="000F1DF9">
      <w:pPr>
        <w:spacing w:after="0" w:line="240" w:lineRule="auto"/>
        <w:rPr>
          <w:rFonts w:cs="Times New Roman"/>
          <w:szCs w:val="24"/>
        </w:rPr>
      </w:pPr>
    </w:p>
    <w:p w:rsidR="00FC4E28" w:rsidRPr="00585C31" w:rsidRDefault="00FC4E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4E28" w:rsidTr="000F1DF9">
        <w:tc>
          <w:tcPr>
            <w:tcW w:w="2718" w:type="dxa"/>
          </w:tcPr>
          <w:p w:rsidR="00FC4E28" w:rsidRPr="005C2A78" w:rsidRDefault="00FC4E28" w:rsidP="006D756B">
            <w:pPr>
              <w:rPr>
                <w:rFonts w:cs="Times New Roman"/>
                <w:szCs w:val="24"/>
              </w:rPr>
            </w:pPr>
            <w:sdt>
              <w:sdtPr>
                <w:rPr>
                  <w:rFonts w:cs="Times New Roman"/>
                  <w:szCs w:val="24"/>
                </w:rPr>
                <w:alias w:val="Agency Title"/>
                <w:tag w:val="AgencyTitleContentControl"/>
                <w:id w:val="1920747753"/>
                <w:lock w:val="sdtContentLocked"/>
                <w:placeholder>
                  <w:docPart w:val="001DEA72FD6B4CAD8164A7155B88B5D6"/>
                </w:placeholder>
              </w:sdtPr>
              <w:sdtEndPr>
                <w:rPr>
                  <w:rFonts w:cstheme="minorBidi"/>
                  <w:szCs w:val="22"/>
                </w:rPr>
              </w:sdtEndPr>
              <w:sdtContent>
                <w:r>
                  <w:rPr>
                    <w:rFonts w:cs="Times New Roman"/>
                    <w:szCs w:val="24"/>
                  </w:rPr>
                  <w:t>Senate Research Center</w:t>
                </w:r>
              </w:sdtContent>
            </w:sdt>
          </w:p>
        </w:tc>
        <w:tc>
          <w:tcPr>
            <w:tcW w:w="6858" w:type="dxa"/>
          </w:tcPr>
          <w:p w:rsidR="00FC4E28" w:rsidRPr="00FF6471" w:rsidRDefault="00FC4E28" w:rsidP="000F1DF9">
            <w:pPr>
              <w:jc w:val="right"/>
              <w:rPr>
                <w:rFonts w:cs="Times New Roman"/>
                <w:szCs w:val="24"/>
              </w:rPr>
            </w:pPr>
            <w:sdt>
              <w:sdtPr>
                <w:rPr>
                  <w:rFonts w:cs="Times New Roman"/>
                  <w:szCs w:val="24"/>
                </w:rPr>
                <w:alias w:val="Bill Number"/>
                <w:tag w:val="BillNumberOne"/>
                <w:id w:val="-410784069"/>
                <w:lock w:val="sdtContentLocked"/>
                <w:placeholder>
                  <w:docPart w:val="19F4B3DBA5994C5EACD22C8BFDEA20A6"/>
                </w:placeholder>
              </w:sdtPr>
              <w:sdtContent>
                <w:r>
                  <w:rPr>
                    <w:rFonts w:cs="Times New Roman"/>
                    <w:szCs w:val="24"/>
                  </w:rPr>
                  <w:t>H.B. 2803</w:t>
                </w:r>
              </w:sdtContent>
            </w:sdt>
          </w:p>
        </w:tc>
      </w:tr>
      <w:tr w:rsidR="00FC4E28" w:rsidTr="000F1DF9">
        <w:sdt>
          <w:sdtPr>
            <w:rPr>
              <w:rFonts w:cs="Times New Roman"/>
              <w:szCs w:val="24"/>
            </w:rPr>
            <w:alias w:val="TLCNumber"/>
            <w:tag w:val="TLCNumber"/>
            <w:id w:val="-542600604"/>
            <w:lock w:val="sdtLocked"/>
            <w:placeholder>
              <w:docPart w:val="9C5938B1D72745DCB54191EF9483A8FF"/>
            </w:placeholder>
          </w:sdtPr>
          <w:sdtContent>
            <w:tc>
              <w:tcPr>
                <w:tcW w:w="2718" w:type="dxa"/>
              </w:tcPr>
              <w:p w:rsidR="00FC4E28" w:rsidRPr="000F1DF9" w:rsidRDefault="00FC4E28" w:rsidP="00C65088">
                <w:pPr>
                  <w:rPr>
                    <w:rFonts w:cs="Times New Roman"/>
                    <w:szCs w:val="24"/>
                  </w:rPr>
                </w:pPr>
                <w:r>
                  <w:rPr>
                    <w:rFonts w:cs="Times New Roman"/>
                    <w:szCs w:val="24"/>
                  </w:rPr>
                  <w:t>87R18506 BEE-F</w:t>
                </w:r>
              </w:p>
            </w:tc>
          </w:sdtContent>
        </w:sdt>
        <w:tc>
          <w:tcPr>
            <w:tcW w:w="6858" w:type="dxa"/>
          </w:tcPr>
          <w:p w:rsidR="00FC4E28" w:rsidRPr="005C2A78" w:rsidRDefault="00FC4E28" w:rsidP="00073EDD">
            <w:pPr>
              <w:jc w:val="right"/>
              <w:rPr>
                <w:rFonts w:cs="Times New Roman"/>
                <w:szCs w:val="24"/>
              </w:rPr>
            </w:pPr>
            <w:sdt>
              <w:sdtPr>
                <w:rPr>
                  <w:rFonts w:cs="Times New Roman"/>
                  <w:szCs w:val="24"/>
                </w:rPr>
                <w:alias w:val="Author Label"/>
                <w:tag w:val="By"/>
                <w:id w:val="72399597"/>
                <w:lock w:val="sdtLocked"/>
                <w:placeholder>
                  <w:docPart w:val="35F91EF203A143B2A08C7B0707D656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A94465137344CB9598FE7C515D2E59"/>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2D20F9A4389C4E9995C8F822D8D76AD3"/>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C6990AF7064E40EC9E1FDF905FB6A3E3"/>
                </w:placeholder>
                <w:showingPlcHdr/>
              </w:sdtPr>
              <w:sdtContent/>
            </w:sdt>
          </w:p>
        </w:tc>
      </w:tr>
      <w:tr w:rsidR="00FC4E28" w:rsidTr="000F1DF9">
        <w:tc>
          <w:tcPr>
            <w:tcW w:w="2718" w:type="dxa"/>
          </w:tcPr>
          <w:p w:rsidR="00FC4E28" w:rsidRPr="00BC7495" w:rsidRDefault="00FC4E28" w:rsidP="000F1DF9">
            <w:pPr>
              <w:rPr>
                <w:rFonts w:cs="Times New Roman"/>
                <w:szCs w:val="24"/>
              </w:rPr>
            </w:pPr>
          </w:p>
        </w:tc>
        <w:sdt>
          <w:sdtPr>
            <w:rPr>
              <w:rFonts w:cs="Times New Roman"/>
              <w:szCs w:val="24"/>
            </w:rPr>
            <w:alias w:val="Committee"/>
            <w:tag w:val="Committee"/>
            <w:id w:val="1914272295"/>
            <w:lock w:val="sdtContentLocked"/>
            <w:placeholder>
              <w:docPart w:val="EF62BE8D085748D890C41FBFEADE262E"/>
            </w:placeholder>
          </w:sdtPr>
          <w:sdtContent>
            <w:tc>
              <w:tcPr>
                <w:tcW w:w="6858" w:type="dxa"/>
              </w:tcPr>
              <w:p w:rsidR="00FC4E28" w:rsidRPr="00FF6471" w:rsidRDefault="00FC4E28" w:rsidP="000F1DF9">
                <w:pPr>
                  <w:jc w:val="right"/>
                  <w:rPr>
                    <w:rFonts w:cs="Times New Roman"/>
                    <w:szCs w:val="24"/>
                  </w:rPr>
                </w:pPr>
                <w:r>
                  <w:rPr>
                    <w:rFonts w:cs="Times New Roman"/>
                    <w:szCs w:val="24"/>
                  </w:rPr>
                  <w:t>Jurisprudence</w:t>
                </w:r>
              </w:p>
            </w:tc>
          </w:sdtContent>
        </w:sdt>
      </w:tr>
      <w:tr w:rsidR="00FC4E28" w:rsidTr="000F1DF9">
        <w:tc>
          <w:tcPr>
            <w:tcW w:w="2718" w:type="dxa"/>
          </w:tcPr>
          <w:p w:rsidR="00FC4E28" w:rsidRPr="00BC7495" w:rsidRDefault="00FC4E28" w:rsidP="000F1DF9">
            <w:pPr>
              <w:rPr>
                <w:rFonts w:cs="Times New Roman"/>
                <w:szCs w:val="24"/>
              </w:rPr>
            </w:pPr>
          </w:p>
        </w:tc>
        <w:sdt>
          <w:sdtPr>
            <w:rPr>
              <w:rFonts w:cs="Times New Roman"/>
              <w:szCs w:val="24"/>
            </w:rPr>
            <w:alias w:val="Date"/>
            <w:tag w:val="DateContentControl"/>
            <w:id w:val="1178081906"/>
            <w:lock w:val="sdtLocked"/>
            <w:placeholder>
              <w:docPart w:val="88D8ABB49F6146BC8863E93AEE6CE900"/>
            </w:placeholder>
            <w:date w:fullDate="2021-05-18T00:00:00Z">
              <w:dateFormat w:val="M/d/yyyy"/>
              <w:lid w:val="en-US"/>
              <w:storeMappedDataAs w:val="dateTime"/>
              <w:calendar w:val="gregorian"/>
            </w:date>
          </w:sdtPr>
          <w:sdtContent>
            <w:tc>
              <w:tcPr>
                <w:tcW w:w="6858" w:type="dxa"/>
              </w:tcPr>
              <w:p w:rsidR="00FC4E28" w:rsidRPr="00FF6471" w:rsidRDefault="00FC4E28" w:rsidP="000F1DF9">
                <w:pPr>
                  <w:jc w:val="right"/>
                  <w:rPr>
                    <w:rFonts w:cs="Times New Roman"/>
                    <w:szCs w:val="24"/>
                  </w:rPr>
                </w:pPr>
                <w:r>
                  <w:rPr>
                    <w:rFonts w:cs="Times New Roman"/>
                    <w:szCs w:val="24"/>
                  </w:rPr>
                  <w:t>5/18/2021</w:t>
                </w:r>
              </w:p>
            </w:tc>
          </w:sdtContent>
        </w:sdt>
      </w:tr>
      <w:tr w:rsidR="00FC4E28" w:rsidTr="000F1DF9">
        <w:tc>
          <w:tcPr>
            <w:tcW w:w="2718" w:type="dxa"/>
          </w:tcPr>
          <w:p w:rsidR="00FC4E28" w:rsidRPr="00BC7495" w:rsidRDefault="00FC4E28" w:rsidP="000F1DF9">
            <w:pPr>
              <w:rPr>
                <w:rFonts w:cs="Times New Roman"/>
                <w:szCs w:val="24"/>
              </w:rPr>
            </w:pPr>
          </w:p>
        </w:tc>
        <w:sdt>
          <w:sdtPr>
            <w:rPr>
              <w:rFonts w:cs="Times New Roman"/>
              <w:szCs w:val="24"/>
            </w:rPr>
            <w:alias w:val="BA Version"/>
            <w:tag w:val="BAVersion"/>
            <w:id w:val="-1685590809"/>
            <w:lock w:val="sdtContentLocked"/>
            <w:placeholder>
              <w:docPart w:val="B55C58968E1940D59B796DE009A77FEF"/>
            </w:placeholder>
          </w:sdtPr>
          <w:sdtContent>
            <w:tc>
              <w:tcPr>
                <w:tcW w:w="6858" w:type="dxa"/>
              </w:tcPr>
              <w:p w:rsidR="00FC4E28" w:rsidRPr="00FF6471" w:rsidRDefault="00FC4E28" w:rsidP="000F1DF9">
                <w:pPr>
                  <w:jc w:val="right"/>
                  <w:rPr>
                    <w:rFonts w:cs="Times New Roman"/>
                    <w:szCs w:val="24"/>
                  </w:rPr>
                </w:pPr>
                <w:r>
                  <w:rPr>
                    <w:rFonts w:cs="Times New Roman"/>
                    <w:szCs w:val="24"/>
                  </w:rPr>
                  <w:t>Engrossed</w:t>
                </w:r>
              </w:p>
            </w:tc>
          </w:sdtContent>
        </w:sdt>
      </w:tr>
    </w:tbl>
    <w:p w:rsidR="00FC4E28" w:rsidRPr="00FF6471" w:rsidRDefault="00FC4E28" w:rsidP="000F1DF9">
      <w:pPr>
        <w:spacing w:after="0" w:line="240" w:lineRule="auto"/>
        <w:rPr>
          <w:rFonts w:cs="Times New Roman"/>
          <w:szCs w:val="24"/>
        </w:rPr>
      </w:pPr>
    </w:p>
    <w:p w:rsidR="00FC4E28" w:rsidRPr="00FF6471" w:rsidRDefault="00FC4E28" w:rsidP="000F1DF9">
      <w:pPr>
        <w:spacing w:after="0" w:line="240" w:lineRule="auto"/>
        <w:rPr>
          <w:rFonts w:cs="Times New Roman"/>
          <w:szCs w:val="24"/>
        </w:rPr>
      </w:pPr>
    </w:p>
    <w:p w:rsidR="00FC4E28" w:rsidRPr="00FF6471" w:rsidRDefault="00FC4E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C8B12FB9E34C719C86DCC816272285"/>
        </w:placeholder>
      </w:sdtPr>
      <w:sdtContent>
        <w:p w:rsidR="00FC4E28" w:rsidRDefault="00FC4E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3D39D5AE87466EA4CE715783683775"/>
        </w:placeholder>
      </w:sdtPr>
      <w:sdtContent>
        <w:p w:rsidR="00FC4E28" w:rsidRDefault="00FC4E28" w:rsidP="00B1182D">
          <w:pPr>
            <w:pStyle w:val="NormalWeb"/>
            <w:spacing w:before="0" w:beforeAutospacing="0" w:after="0" w:afterAutospacing="0"/>
            <w:jc w:val="both"/>
            <w:divId w:val="1182937127"/>
            <w:rPr>
              <w:rFonts w:eastAsia="Times New Roman"/>
              <w:bCs/>
            </w:rPr>
          </w:pPr>
        </w:p>
        <w:p w:rsidR="00FC4E28" w:rsidRPr="00C563B5" w:rsidRDefault="00FC4E28" w:rsidP="00B1182D">
          <w:pPr>
            <w:pStyle w:val="NormalWeb"/>
            <w:spacing w:before="0" w:beforeAutospacing="0" w:after="0" w:afterAutospacing="0"/>
            <w:jc w:val="both"/>
            <w:divId w:val="1182937127"/>
            <w:rPr>
              <w:color w:val="000000"/>
            </w:rPr>
          </w:pPr>
          <w:r w:rsidRPr="00C563B5">
            <w:rPr>
              <w:color w:val="000000"/>
            </w:rPr>
            <w:t>Hundreds of illicit massage businesses, which are fronts for prostitution, human trafficking</w:t>
          </w:r>
          <w:r>
            <w:rPr>
              <w:color w:val="000000"/>
            </w:rPr>
            <w:t>,</w:t>
          </w:r>
          <w:r w:rsidRPr="00C563B5">
            <w:rPr>
              <w:color w:val="000000"/>
            </w:rPr>
            <w:t xml:space="preserve"> and organized</w:t>
          </w:r>
          <w:r>
            <w:rPr>
              <w:color w:val="000000"/>
            </w:rPr>
            <w:t xml:space="preserve"> crime, operate throughout the S</w:t>
          </w:r>
          <w:r w:rsidRPr="00C563B5">
            <w:rPr>
              <w:color w:val="000000"/>
            </w:rPr>
            <w:t>tate of Texas. Although these businesses are undeniably prevalent in large cities, they are increasingly infiltrating smaller cities and suburbs. Illicit massage businesses attract violent crime and tarnish the reputation of legitimate massage therapy by using a needed and respected service as cover for criminal acts. H.B. 2803 seeks to address this issue and protect legitimate tenants by allowing commercial tenants to terminate their lease if the person or entity leasing to them also leases to an unlicensed massage establishment within the same multiunit commercial property.</w:t>
          </w:r>
        </w:p>
        <w:p w:rsidR="00FC4E28" w:rsidRPr="00D70925" w:rsidRDefault="00FC4E28" w:rsidP="00B1182D">
          <w:pPr>
            <w:spacing w:after="0" w:line="240" w:lineRule="auto"/>
            <w:jc w:val="both"/>
            <w:rPr>
              <w:rFonts w:eastAsia="Times New Roman" w:cs="Times New Roman"/>
              <w:bCs/>
              <w:szCs w:val="24"/>
            </w:rPr>
          </w:pPr>
        </w:p>
      </w:sdtContent>
    </w:sdt>
    <w:p w:rsidR="00FC4E28" w:rsidRDefault="00FC4E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2803 </w:t>
      </w:r>
      <w:bookmarkStart w:id="1" w:name="AmendsCurrentLaw"/>
      <w:bookmarkEnd w:id="1"/>
      <w:r>
        <w:rPr>
          <w:rFonts w:cs="Times New Roman"/>
          <w:szCs w:val="24"/>
        </w:rPr>
        <w:t>amends current law relating to a commercial landlord's or tenant's remedies regarding certain unlawful activities in a multiunit commercial property.</w:t>
      </w:r>
    </w:p>
    <w:p w:rsidR="00FC4E28" w:rsidRPr="00215D64" w:rsidRDefault="00FC4E28" w:rsidP="000F1DF9">
      <w:pPr>
        <w:spacing w:after="0" w:line="240" w:lineRule="auto"/>
        <w:jc w:val="both"/>
        <w:rPr>
          <w:rFonts w:eastAsia="Times New Roman" w:cs="Times New Roman"/>
          <w:szCs w:val="24"/>
        </w:rPr>
      </w:pPr>
    </w:p>
    <w:p w:rsidR="00FC4E28" w:rsidRPr="005C2A78" w:rsidRDefault="00FC4E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886AF99F2D4F83A38D474D052F2B24"/>
          </w:placeholder>
        </w:sdtPr>
        <w:sdtContent>
          <w:r>
            <w:rPr>
              <w:rFonts w:eastAsia="Times New Roman" w:cs="Times New Roman"/>
              <w:b/>
              <w:szCs w:val="24"/>
              <w:u w:val="single"/>
            </w:rPr>
            <w:t>RULEMAKING AUTHORITY</w:t>
          </w:r>
        </w:sdtContent>
      </w:sdt>
    </w:p>
    <w:p w:rsidR="00FC4E28" w:rsidRPr="006529C4" w:rsidRDefault="00FC4E28" w:rsidP="00774EC7">
      <w:pPr>
        <w:spacing w:after="0" w:line="240" w:lineRule="auto"/>
        <w:jc w:val="both"/>
        <w:rPr>
          <w:rFonts w:cs="Times New Roman"/>
          <w:szCs w:val="24"/>
        </w:rPr>
      </w:pPr>
    </w:p>
    <w:p w:rsidR="00FC4E28" w:rsidRPr="006529C4" w:rsidRDefault="00FC4E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4E28" w:rsidRPr="006529C4" w:rsidRDefault="00FC4E28" w:rsidP="00774EC7">
      <w:pPr>
        <w:spacing w:after="0" w:line="240" w:lineRule="auto"/>
        <w:jc w:val="both"/>
        <w:rPr>
          <w:rFonts w:cs="Times New Roman"/>
          <w:szCs w:val="24"/>
        </w:rPr>
      </w:pPr>
    </w:p>
    <w:p w:rsidR="00FC4E28" w:rsidRPr="005C2A78" w:rsidRDefault="00FC4E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1BC371620E43E4AA66C7A997A143BF"/>
          </w:placeholder>
        </w:sdtPr>
        <w:sdtContent>
          <w:r>
            <w:rPr>
              <w:rFonts w:eastAsia="Times New Roman" w:cs="Times New Roman"/>
              <w:b/>
              <w:szCs w:val="24"/>
              <w:u w:val="single"/>
            </w:rPr>
            <w:t>SECTION BY SECTION ANALYSIS</w:t>
          </w:r>
        </w:sdtContent>
      </w:sdt>
    </w:p>
    <w:p w:rsidR="00FC4E28" w:rsidRPr="005C2A78" w:rsidRDefault="00FC4E28" w:rsidP="000F1DF9">
      <w:pPr>
        <w:spacing w:after="0" w:line="240" w:lineRule="auto"/>
        <w:jc w:val="both"/>
        <w:rPr>
          <w:rFonts w:eastAsia="Times New Roman" w:cs="Times New Roman"/>
          <w:szCs w:val="24"/>
        </w:rPr>
      </w:pPr>
    </w:p>
    <w:p w:rsidR="00FC4E28" w:rsidRDefault="00FC4E28" w:rsidP="00FC4E28">
      <w:pPr>
        <w:spacing w:line="240" w:lineRule="auto"/>
        <w:jc w:val="both"/>
      </w:pPr>
      <w:r>
        <w:t>SECTION 1. Amends Section 93.013(a), Property Code, as follows:</w:t>
      </w:r>
    </w:p>
    <w:p w:rsidR="00FC4E28" w:rsidRDefault="00FC4E28" w:rsidP="00FC4E28">
      <w:pPr>
        <w:spacing w:line="240" w:lineRule="auto"/>
        <w:ind w:left="720"/>
        <w:jc w:val="both"/>
      </w:pPr>
      <w:r>
        <w:t>(a)  Provides that, notwithstanding a provision in a lease to the contrary, a tenant's right of possession terminates and the landlord has a right to recover possession of the leased premises if the tenant is using the premises or allowing the premises to be used for the purposes of</w:t>
      </w:r>
      <w:r w:rsidRPr="00215D64">
        <w:t>:</w:t>
      </w:r>
    </w:p>
    <w:p w:rsidR="00FC4E28" w:rsidRPr="00215D64" w:rsidRDefault="00FC4E28" w:rsidP="00FC4E28">
      <w:pPr>
        <w:spacing w:line="240" w:lineRule="auto"/>
        <w:ind w:firstLine="1440"/>
        <w:jc w:val="both"/>
      </w:pPr>
      <w:r w:rsidRPr="00215D64">
        <w:t>(1) and (2) makes nonsubstantive changes to these subdivisions;</w:t>
      </w:r>
      <w:r>
        <w:t xml:space="preserve"> or</w:t>
      </w:r>
    </w:p>
    <w:p w:rsidR="00FC4E28" w:rsidRPr="00215D64" w:rsidRDefault="00FC4E28" w:rsidP="00FC4E28">
      <w:pPr>
        <w:spacing w:line="240" w:lineRule="auto"/>
        <w:ind w:left="1440"/>
        <w:jc w:val="both"/>
      </w:pPr>
      <w:r w:rsidRPr="00215D64">
        <w:t>(3)  operating, maintaining, or advertising a massage establishment, as defined by Section 455.001</w:t>
      </w:r>
      <w:r>
        <w:t xml:space="preserve"> (Definitions)</w:t>
      </w:r>
      <w:r w:rsidRPr="00215D64">
        <w:t>, Occupations Code, that is not in compliance with:</w:t>
      </w:r>
    </w:p>
    <w:p w:rsidR="00FC4E28" w:rsidRPr="00215D64" w:rsidRDefault="00FC4E28" w:rsidP="00FC4E28">
      <w:pPr>
        <w:spacing w:line="240" w:lineRule="auto"/>
        <w:ind w:firstLine="2160"/>
        <w:jc w:val="both"/>
      </w:pPr>
      <w:r w:rsidRPr="00215D64">
        <w:t>(A)  Chapter 455</w:t>
      </w:r>
      <w:r>
        <w:t xml:space="preserve"> (Massage Therapy)</w:t>
      </w:r>
      <w:r w:rsidRPr="00215D64">
        <w:t>, Occupations Code; or</w:t>
      </w:r>
    </w:p>
    <w:p w:rsidR="00FC4E28" w:rsidRDefault="00FC4E28" w:rsidP="00FC4E28">
      <w:pPr>
        <w:spacing w:line="240" w:lineRule="auto"/>
        <w:ind w:left="2160"/>
        <w:jc w:val="both"/>
      </w:pPr>
      <w:r w:rsidRPr="00215D64">
        <w:t>(B)  an applicable local ordinance relating to the licensing or regulation of a massage establishment.</w:t>
      </w:r>
    </w:p>
    <w:p w:rsidR="00FC4E28" w:rsidRDefault="00FC4E28" w:rsidP="00FC4E28">
      <w:pPr>
        <w:spacing w:line="240" w:lineRule="auto"/>
        <w:jc w:val="both"/>
      </w:pPr>
      <w:r>
        <w:t>SECTION 2.  Amends Chapter 93, Property Code, by adding Section 93.014, as follows:</w:t>
      </w:r>
    </w:p>
    <w:p w:rsidR="00FC4E28" w:rsidRPr="00215D64" w:rsidRDefault="00FC4E28" w:rsidP="00FC4E28">
      <w:pPr>
        <w:spacing w:line="240" w:lineRule="auto"/>
        <w:ind w:left="720"/>
        <w:jc w:val="both"/>
      </w:pPr>
      <w:r w:rsidRPr="00215D64">
        <w:t>Sec. 93.014.  RIGHT TO VACATE DUE TO CERTAIN UNLAWFUL ACTIVITIES IN MULTI</w:t>
      </w:r>
      <w:r>
        <w:t>UNIT COMMERCIAL PROPERTY. (a) Defines "multiunit commercial property" and "u</w:t>
      </w:r>
      <w:r w:rsidRPr="00215D64">
        <w:t xml:space="preserve">nlawful activity" </w:t>
      </w:r>
      <w:r>
        <w:t xml:space="preserve">for Section 93.014. </w:t>
      </w:r>
    </w:p>
    <w:p w:rsidR="00FC4E28" w:rsidRPr="00215D64" w:rsidRDefault="00FC4E28" w:rsidP="00FC4E28">
      <w:pPr>
        <w:spacing w:line="240" w:lineRule="auto"/>
        <w:ind w:left="1440"/>
        <w:jc w:val="both"/>
      </w:pPr>
      <w:r w:rsidRPr="00215D64">
        <w:t>(b)  </w:t>
      </w:r>
      <w:r>
        <w:t xml:space="preserve">Provides that a </w:t>
      </w:r>
      <w:r w:rsidRPr="00215D64">
        <w:t>landlord of a multiunit commercial property is in breach of a lease with a tenant if:</w:t>
      </w:r>
    </w:p>
    <w:p w:rsidR="00FC4E28" w:rsidRPr="00215D64" w:rsidRDefault="00FC4E28" w:rsidP="00FC4E28">
      <w:pPr>
        <w:spacing w:line="240" w:lineRule="auto"/>
        <w:ind w:left="2160"/>
        <w:jc w:val="both"/>
      </w:pPr>
      <w:r w:rsidRPr="00215D64">
        <w:t>(1)  the tenant reasonably believes that another tenant in the same multiunit commercial property is engaging in an unlawful activity;</w:t>
      </w:r>
    </w:p>
    <w:p w:rsidR="00FC4E28" w:rsidRPr="00215D64" w:rsidRDefault="00FC4E28" w:rsidP="00FC4E28">
      <w:pPr>
        <w:spacing w:line="240" w:lineRule="auto"/>
        <w:ind w:left="2160"/>
        <w:jc w:val="both"/>
      </w:pPr>
      <w:r w:rsidRPr="00215D64">
        <w:t>(2)  the complaining tenant makes a report regarding the activity described by Subdivision (1) to a local law enforcement agency with jurisdiction over the unlawful activity;</w:t>
      </w:r>
    </w:p>
    <w:p w:rsidR="00FC4E28" w:rsidRPr="00215D64" w:rsidRDefault="00FC4E28" w:rsidP="00FC4E28">
      <w:pPr>
        <w:spacing w:line="240" w:lineRule="auto"/>
        <w:ind w:left="2160"/>
        <w:jc w:val="both"/>
      </w:pPr>
      <w:r w:rsidRPr="00215D64">
        <w:t>(3)  the complaining tenant gives the landlord written notice of the offending tenant's engagement in the unlawful activity, including:</w:t>
      </w:r>
    </w:p>
    <w:p w:rsidR="00FC4E28" w:rsidRPr="00215D64" w:rsidRDefault="00FC4E28" w:rsidP="00FC4E28">
      <w:pPr>
        <w:spacing w:line="240" w:lineRule="auto"/>
        <w:ind w:left="2880"/>
        <w:jc w:val="both"/>
      </w:pPr>
      <w:r w:rsidRPr="00215D64">
        <w:t>(A)  a statement of the basis for the complaining tenant's reasonable belief that the offending tenant is engaging in the activity; and</w:t>
      </w:r>
    </w:p>
    <w:p w:rsidR="00FC4E28" w:rsidRPr="00215D64" w:rsidRDefault="00FC4E28" w:rsidP="00FC4E28">
      <w:pPr>
        <w:spacing w:line="240" w:lineRule="auto"/>
        <w:ind w:left="720" w:firstLine="2160"/>
        <w:jc w:val="both"/>
      </w:pPr>
      <w:r w:rsidRPr="00215D64">
        <w:t>(B)  a c</w:t>
      </w:r>
      <w:r>
        <w:t>opy of the report described by S</w:t>
      </w:r>
      <w:r w:rsidRPr="00215D64">
        <w:t>ubdivision (2); and</w:t>
      </w:r>
    </w:p>
    <w:p w:rsidR="00FC4E28" w:rsidRPr="00215D64" w:rsidRDefault="00FC4E28" w:rsidP="00FC4E28">
      <w:pPr>
        <w:spacing w:line="240" w:lineRule="auto"/>
        <w:ind w:left="2160"/>
        <w:jc w:val="both"/>
      </w:pPr>
      <w:r w:rsidRPr="00215D64">
        <w:t>(4)  the landlord does not file a forcible detainer suit against the offending tenant under Section 93.013</w:t>
      </w:r>
      <w:r>
        <w:t xml:space="preserve"> (Certain Unlawful Uses of Premises; Termination of Tenant's Right of Possession)</w:t>
      </w:r>
      <w:r w:rsidRPr="00215D64">
        <w:t xml:space="preserve"> before the 30th day after the date the notice is given.</w:t>
      </w:r>
    </w:p>
    <w:p w:rsidR="00FC4E28" w:rsidRPr="00215D64" w:rsidRDefault="00FC4E28" w:rsidP="00FC4E28">
      <w:pPr>
        <w:spacing w:line="240" w:lineRule="auto"/>
        <w:ind w:left="1440"/>
        <w:jc w:val="both"/>
      </w:pPr>
      <w:r>
        <w:t>(c)</w:t>
      </w:r>
      <w:r w:rsidRPr="00215D64">
        <w:t xml:space="preserve"> </w:t>
      </w:r>
      <w:r>
        <w:t>Authorizes the tenant, n</w:t>
      </w:r>
      <w:r w:rsidRPr="00215D64">
        <w:t>otwithstanding a provision of the lease to the contrary, if a landlord is in breach of a tenant's lease unde</w:t>
      </w:r>
      <w:r>
        <w:t>r Subsection (b), to</w:t>
      </w:r>
      <w:r w:rsidRPr="00215D64">
        <w:t>:</w:t>
      </w:r>
    </w:p>
    <w:p w:rsidR="00FC4E28" w:rsidRPr="00215D64" w:rsidRDefault="00FC4E28" w:rsidP="00FC4E28">
      <w:pPr>
        <w:spacing w:line="240" w:lineRule="auto"/>
        <w:ind w:left="720" w:firstLine="1440"/>
        <w:jc w:val="both"/>
      </w:pPr>
      <w:r w:rsidRPr="00215D64">
        <w:t>(1)  terminate the tenant's rights and obligations under the lease;</w:t>
      </w:r>
    </w:p>
    <w:p w:rsidR="00FC4E28" w:rsidRPr="00215D64" w:rsidRDefault="00FC4E28" w:rsidP="00FC4E28">
      <w:pPr>
        <w:spacing w:line="240" w:lineRule="auto"/>
        <w:ind w:left="720" w:firstLine="1440"/>
        <w:jc w:val="both"/>
      </w:pPr>
      <w:r w:rsidRPr="00215D64">
        <w:t>(2)  vacate the leased premises; and</w:t>
      </w:r>
    </w:p>
    <w:p w:rsidR="00FC4E28" w:rsidRPr="00215D64" w:rsidRDefault="00FC4E28" w:rsidP="00FC4E28">
      <w:pPr>
        <w:spacing w:line="240" w:lineRule="auto"/>
        <w:ind w:left="2160"/>
        <w:jc w:val="both"/>
      </w:pPr>
      <w:r w:rsidRPr="00215D64">
        <w:t>(3)  avoid liability for future rent and any other sums due under the lease for terminating the lease and vacating the premises before the end of the lease term.</w:t>
      </w:r>
    </w:p>
    <w:p w:rsidR="00FC4E28" w:rsidRPr="00215D64" w:rsidRDefault="00FC4E28" w:rsidP="00FC4E28">
      <w:pPr>
        <w:spacing w:line="240" w:lineRule="auto"/>
        <w:ind w:left="1440"/>
        <w:jc w:val="both"/>
      </w:pPr>
      <w:r w:rsidRPr="00215D64">
        <w:t>(d)  </w:t>
      </w:r>
      <w:r>
        <w:t>Provides that Section 93.014</w:t>
      </w:r>
      <w:r w:rsidRPr="00215D64">
        <w:t xml:space="preserve">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(b)(3), was not reasonable.</w:t>
      </w:r>
    </w:p>
    <w:p w:rsidR="00FC4E28" w:rsidRPr="00215D64" w:rsidRDefault="00FC4E28" w:rsidP="00FC4E28">
      <w:pPr>
        <w:spacing w:line="240" w:lineRule="auto"/>
        <w:ind w:left="1440"/>
        <w:jc w:val="both"/>
      </w:pPr>
      <w:r>
        <w:t>(e)  Provides that, in</w:t>
      </w:r>
      <w:r w:rsidRPr="00215D64">
        <w:t xml:space="preserve"> a civil action described by Subsection (d), there is a rebuttable presumption that a complaining tenant's belief regarding an offending tenant's engagement in unlawful activity is reasonable if the complaining tenant gave the landlord the notice required by Subsection (b)(3).</w:t>
      </w:r>
    </w:p>
    <w:p w:rsidR="00FC4E28" w:rsidRDefault="00FC4E28" w:rsidP="00FC4E28">
      <w:pPr>
        <w:spacing w:line="240" w:lineRule="auto"/>
        <w:jc w:val="both"/>
      </w:pPr>
      <w:r>
        <w:t>SECTION 3.  Makes application of this Act prospective.</w:t>
      </w:r>
    </w:p>
    <w:p w:rsidR="00FC4E28" w:rsidRDefault="00FC4E28" w:rsidP="00FC4E28">
      <w:pPr>
        <w:spacing w:line="240" w:lineRule="auto"/>
        <w:jc w:val="both"/>
      </w:pPr>
      <w:r>
        <w:t>SECTION 4.  Effective date: September 1, 2021.</w:t>
      </w:r>
    </w:p>
    <w:p w:rsidR="00FC4E28" w:rsidRPr="00C8671F" w:rsidRDefault="00FC4E28" w:rsidP="00FC4E28">
      <w:pPr>
        <w:spacing w:after="0" w:line="240" w:lineRule="auto"/>
        <w:jc w:val="both"/>
        <w:rPr>
          <w:rFonts w:eastAsia="Times New Roman" w:cs="Times New Roman"/>
          <w:szCs w:val="24"/>
        </w:rPr>
      </w:pPr>
    </w:p>
    <w:sectPr w:rsidR="00FC4E2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F4" w:rsidRDefault="00D118F4" w:rsidP="000F1DF9">
      <w:pPr>
        <w:spacing w:after="0" w:line="240" w:lineRule="auto"/>
      </w:pPr>
      <w:r>
        <w:separator/>
      </w:r>
    </w:p>
  </w:endnote>
  <w:endnote w:type="continuationSeparator" w:id="0">
    <w:p w:rsidR="00D118F4" w:rsidRDefault="00D118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18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4E28">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FC4E28">
                <w:rPr>
                  <w:sz w:val="20"/>
                  <w:szCs w:val="20"/>
                </w:rPr>
                <w:t>H.B. 2803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FC4E2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18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4E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4E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F4" w:rsidRDefault="00D118F4" w:rsidP="000F1DF9">
      <w:pPr>
        <w:spacing w:after="0" w:line="240" w:lineRule="auto"/>
      </w:pPr>
      <w:r>
        <w:separator/>
      </w:r>
    </w:p>
  </w:footnote>
  <w:footnote w:type="continuationSeparator" w:id="0">
    <w:p w:rsidR="00D118F4" w:rsidRDefault="00D118F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18F4"/>
    <w:rsid w:val="00D70925"/>
    <w:rsid w:val="00DB48D8"/>
    <w:rsid w:val="00E036F8"/>
    <w:rsid w:val="00E10F50"/>
    <w:rsid w:val="00E23091"/>
    <w:rsid w:val="00E32B14"/>
    <w:rsid w:val="00E46194"/>
    <w:rsid w:val="00EE2AD8"/>
    <w:rsid w:val="00F30915"/>
    <w:rsid w:val="00FC4E2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1D8B0"/>
  <w15:docId w15:val="{AF7DD238-8628-424D-8A44-E679FC6D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4E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C991C18C8444C880E57EF918382D68"/>
        <w:category>
          <w:name w:val="General"/>
          <w:gallery w:val="placeholder"/>
        </w:category>
        <w:types>
          <w:type w:val="bbPlcHdr"/>
        </w:types>
        <w:behaviors>
          <w:behavior w:val="content"/>
        </w:behaviors>
        <w:guid w:val="{8BA2E0A6-4195-4D4D-A4E6-1D099FF131D1}"/>
      </w:docPartPr>
      <w:docPartBody>
        <w:p w:rsidR="00000000" w:rsidRDefault="006A69B5"/>
      </w:docPartBody>
    </w:docPart>
    <w:docPart>
      <w:docPartPr>
        <w:name w:val="001DEA72FD6B4CAD8164A7155B88B5D6"/>
        <w:category>
          <w:name w:val="General"/>
          <w:gallery w:val="placeholder"/>
        </w:category>
        <w:types>
          <w:type w:val="bbPlcHdr"/>
        </w:types>
        <w:behaviors>
          <w:behavior w:val="content"/>
        </w:behaviors>
        <w:guid w:val="{BA364CE4-5907-4EFE-95C2-6677B0B58791}"/>
      </w:docPartPr>
      <w:docPartBody>
        <w:p w:rsidR="00000000" w:rsidRDefault="006A69B5"/>
      </w:docPartBody>
    </w:docPart>
    <w:docPart>
      <w:docPartPr>
        <w:name w:val="19F4B3DBA5994C5EACD22C8BFDEA20A6"/>
        <w:category>
          <w:name w:val="General"/>
          <w:gallery w:val="placeholder"/>
        </w:category>
        <w:types>
          <w:type w:val="bbPlcHdr"/>
        </w:types>
        <w:behaviors>
          <w:behavior w:val="content"/>
        </w:behaviors>
        <w:guid w:val="{9970367D-2F17-4A54-9272-514842E230FD}"/>
      </w:docPartPr>
      <w:docPartBody>
        <w:p w:rsidR="00000000" w:rsidRDefault="006A69B5"/>
      </w:docPartBody>
    </w:docPart>
    <w:docPart>
      <w:docPartPr>
        <w:name w:val="9C5938B1D72745DCB54191EF9483A8FF"/>
        <w:category>
          <w:name w:val="General"/>
          <w:gallery w:val="placeholder"/>
        </w:category>
        <w:types>
          <w:type w:val="bbPlcHdr"/>
        </w:types>
        <w:behaviors>
          <w:behavior w:val="content"/>
        </w:behaviors>
        <w:guid w:val="{880EB0D1-B4CF-4618-9F98-173D71EE00D0}"/>
      </w:docPartPr>
      <w:docPartBody>
        <w:p w:rsidR="00000000" w:rsidRDefault="006A69B5"/>
      </w:docPartBody>
    </w:docPart>
    <w:docPart>
      <w:docPartPr>
        <w:name w:val="35F91EF203A143B2A08C7B0707D656F6"/>
        <w:category>
          <w:name w:val="General"/>
          <w:gallery w:val="placeholder"/>
        </w:category>
        <w:types>
          <w:type w:val="bbPlcHdr"/>
        </w:types>
        <w:behaviors>
          <w:behavior w:val="content"/>
        </w:behaviors>
        <w:guid w:val="{5F965B77-6B31-4BE3-8B39-AD8C1C843E38}"/>
      </w:docPartPr>
      <w:docPartBody>
        <w:p w:rsidR="00000000" w:rsidRDefault="006A69B5"/>
      </w:docPartBody>
    </w:docPart>
    <w:docPart>
      <w:docPartPr>
        <w:name w:val="11A94465137344CB9598FE7C515D2E59"/>
        <w:category>
          <w:name w:val="General"/>
          <w:gallery w:val="placeholder"/>
        </w:category>
        <w:types>
          <w:type w:val="bbPlcHdr"/>
        </w:types>
        <w:behaviors>
          <w:behavior w:val="content"/>
        </w:behaviors>
        <w:guid w:val="{7EA8054B-7C14-480E-88BE-237E76B71E7F}"/>
      </w:docPartPr>
      <w:docPartBody>
        <w:p w:rsidR="00000000" w:rsidRDefault="006A69B5"/>
      </w:docPartBody>
    </w:docPart>
    <w:docPart>
      <w:docPartPr>
        <w:name w:val="2D20F9A4389C4E9995C8F822D8D76AD3"/>
        <w:category>
          <w:name w:val="General"/>
          <w:gallery w:val="placeholder"/>
        </w:category>
        <w:types>
          <w:type w:val="bbPlcHdr"/>
        </w:types>
        <w:behaviors>
          <w:behavior w:val="content"/>
        </w:behaviors>
        <w:guid w:val="{50C7335F-3492-4AF5-AB6B-952B330E1D30}"/>
      </w:docPartPr>
      <w:docPartBody>
        <w:p w:rsidR="00000000" w:rsidRDefault="006A69B5"/>
      </w:docPartBody>
    </w:docPart>
    <w:docPart>
      <w:docPartPr>
        <w:name w:val="C6990AF7064E40EC9E1FDF905FB6A3E3"/>
        <w:category>
          <w:name w:val="General"/>
          <w:gallery w:val="placeholder"/>
        </w:category>
        <w:types>
          <w:type w:val="bbPlcHdr"/>
        </w:types>
        <w:behaviors>
          <w:behavior w:val="content"/>
        </w:behaviors>
        <w:guid w:val="{3DAA33AA-D89D-4965-86D5-C802959AD2F6}"/>
      </w:docPartPr>
      <w:docPartBody>
        <w:p w:rsidR="00000000" w:rsidRDefault="006A69B5"/>
      </w:docPartBody>
    </w:docPart>
    <w:docPart>
      <w:docPartPr>
        <w:name w:val="EF62BE8D085748D890C41FBFEADE262E"/>
        <w:category>
          <w:name w:val="General"/>
          <w:gallery w:val="placeholder"/>
        </w:category>
        <w:types>
          <w:type w:val="bbPlcHdr"/>
        </w:types>
        <w:behaviors>
          <w:behavior w:val="content"/>
        </w:behaviors>
        <w:guid w:val="{788EE0AC-1703-44CC-8CB9-4E9F6FD454A3}"/>
      </w:docPartPr>
      <w:docPartBody>
        <w:p w:rsidR="00000000" w:rsidRDefault="006A69B5"/>
      </w:docPartBody>
    </w:docPart>
    <w:docPart>
      <w:docPartPr>
        <w:name w:val="88D8ABB49F6146BC8863E93AEE6CE900"/>
        <w:category>
          <w:name w:val="General"/>
          <w:gallery w:val="placeholder"/>
        </w:category>
        <w:types>
          <w:type w:val="bbPlcHdr"/>
        </w:types>
        <w:behaviors>
          <w:behavior w:val="content"/>
        </w:behaviors>
        <w:guid w:val="{ACB7D027-9CA7-4BF6-99D2-DAB1E296DE9D}"/>
      </w:docPartPr>
      <w:docPartBody>
        <w:p w:rsidR="00000000" w:rsidRDefault="004E1E78" w:rsidP="004E1E78">
          <w:pPr>
            <w:pStyle w:val="88D8ABB49F6146BC8863E93AEE6CE900"/>
          </w:pPr>
          <w:r w:rsidRPr="00A30DD1">
            <w:rPr>
              <w:rStyle w:val="PlaceholderText"/>
            </w:rPr>
            <w:t>Click here to enter a date.</w:t>
          </w:r>
        </w:p>
      </w:docPartBody>
    </w:docPart>
    <w:docPart>
      <w:docPartPr>
        <w:name w:val="B55C58968E1940D59B796DE009A77FEF"/>
        <w:category>
          <w:name w:val="General"/>
          <w:gallery w:val="placeholder"/>
        </w:category>
        <w:types>
          <w:type w:val="bbPlcHdr"/>
        </w:types>
        <w:behaviors>
          <w:behavior w:val="content"/>
        </w:behaviors>
        <w:guid w:val="{6291FA52-EF29-465A-ACEC-402D283C99A2}"/>
      </w:docPartPr>
      <w:docPartBody>
        <w:p w:rsidR="00000000" w:rsidRDefault="006A69B5"/>
      </w:docPartBody>
    </w:docPart>
    <w:docPart>
      <w:docPartPr>
        <w:name w:val="6EC8B12FB9E34C719C86DCC816272285"/>
        <w:category>
          <w:name w:val="General"/>
          <w:gallery w:val="placeholder"/>
        </w:category>
        <w:types>
          <w:type w:val="bbPlcHdr"/>
        </w:types>
        <w:behaviors>
          <w:behavior w:val="content"/>
        </w:behaviors>
        <w:guid w:val="{F02C6736-B0CC-49BD-B698-0364BD440A5B}"/>
      </w:docPartPr>
      <w:docPartBody>
        <w:p w:rsidR="00000000" w:rsidRDefault="006A69B5"/>
      </w:docPartBody>
    </w:docPart>
    <w:docPart>
      <w:docPartPr>
        <w:name w:val="D83D39D5AE87466EA4CE715783683775"/>
        <w:category>
          <w:name w:val="General"/>
          <w:gallery w:val="placeholder"/>
        </w:category>
        <w:types>
          <w:type w:val="bbPlcHdr"/>
        </w:types>
        <w:behaviors>
          <w:behavior w:val="content"/>
        </w:behaviors>
        <w:guid w:val="{90006C34-8E91-4567-9AB0-A79986AF50B9}"/>
      </w:docPartPr>
      <w:docPartBody>
        <w:p w:rsidR="00000000" w:rsidRDefault="004E1E78" w:rsidP="004E1E78">
          <w:pPr>
            <w:pStyle w:val="D83D39D5AE87466EA4CE715783683775"/>
          </w:pPr>
          <w:r>
            <w:rPr>
              <w:rFonts w:eastAsia="Times New Roman" w:cs="Times New Roman"/>
              <w:bCs/>
              <w:szCs w:val="24"/>
            </w:rPr>
            <w:t xml:space="preserve"> </w:t>
          </w:r>
        </w:p>
      </w:docPartBody>
    </w:docPart>
    <w:docPart>
      <w:docPartPr>
        <w:name w:val="D0886AF99F2D4F83A38D474D052F2B24"/>
        <w:category>
          <w:name w:val="General"/>
          <w:gallery w:val="placeholder"/>
        </w:category>
        <w:types>
          <w:type w:val="bbPlcHdr"/>
        </w:types>
        <w:behaviors>
          <w:behavior w:val="content"/>
        </w:behaviors>
        <w:guid w:val="{3E8EF5F9-EBFC-4266-B87B-2577647006D0}"/>
      </w:docPartPr>
      <w:docPartBody>
        <w:p w:rsidR="00000000" w:rsidRDefault="006A69B5"/>
      </w:docPartBody>
    </w:docPart>
    <w:docPart>
      <w:docPartPr>
        <w:name w:val="E81BC371620E43E4AA66C7A997A143BF"/>
        <w:category>
          <w:name w:val="General"/>
          <w:gallery w:val="placeholder"/>
        </w:category>
        <w:types>
          <w:type w:val="bbPlcHdr"/>
        </w:types>
        <w:behaviors>
          <w:behavior w:val="content"/>
        </w:behaviors>
        <w:guid w:val="{A025089A-EE3D-44A4-8A20-3B7299926B63}"/>
      </w:docPartPr>
      <w:docPartBody>
        <w:p w:rsidR="00000000" w:rsidRDefault="006A69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E1E78"/>
    <w:rsid w:val="00576003"/>
    <w:rsid w:val="005B408E"/>
    <w:rsid w:val="005D31F2"/>
    <w:rsid w:val="00635291"/>
    <w:rsid w:val="006959CC"/>
    <w:rsid w:val="00696675"/>
    <w:rsid w:val="006A69B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E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8D8ABB49F6146BC8863E93AEE6CE900">
    <w:name w:val="88D8ABB49F6146BC8863E93AEE6CE900"/>
    <w:rsid w:val="004E1E78"/>
    <w:pPr>
      <w:spacing w:after="160" w:line="259" w:lineRule="auto"/>
    </w:pPr>
  </w:style>
  <w:style w:type="paragraph" w:customStyle="1" w:styleId="D83D39D5AE87466EA4CE715783683775">
    <w:name w:val="D83D39D5AE87466EA4CE715783683775"/>
    <w:rsid w:val="004E1E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09B971-7B99-4062-A73D-4655CA8B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671</Words>
  <Characters>3829</Characters>
  <Application>Microsoft Office Word</Application>
  <DocSecurity>0</DocSecurity>
  <Lines>31</Lines>
  <Paragraphs>8</Paragraphs>
  <ScaleCrop>false</ScaleCrop>
  <Company>Texas Legislative Council</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2021-05-18T18:10:00Z</cp:lastPrinted>
  <dcterms:created xsi:type="dcterms:W3CDTF">2015-05-29T14:24:00Z</dcterms:created>
  <dcterms:modified xsi:type="dcterms:W3CDTF">2021-05-18T18:13:00Z</dcterms:modified>
</cp:coreProperties>
</file>

<file path=docProps/custom.xml><?xml version="1.0" encoding="utf-8"?>
<op:Properties xmlns:vt="http://schemas.openxmlformats.org/officeDocument/2006/docPropsVTypes" xmlns:op="http://schemas.openxmlformats.org/officeDocument/2006/custom-properties"/>
</file>